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A6D7E" w14:textId="27A0736E" w:rsidR="003F5C12" w:rsidRPr="00325E60" w:rsidRDefault="006E765B" w:rsidP="00810C39">
      <w:pPr>
        <w:pStyle w:val="Title"/>
        <w:rPr>
          <w:lang w:val="fr-CA"/>
        </w:rPr>
      </w:pPr>
      <w:bookmarkStart w:id="0" w:name="_GoBack"/>
      <w:bookmarkEnd w:id="0"/>
      <w:r w:rsidRPr="00325E60">
        <w:rPr>
          <w:lang w:val="fr-CA"/>
        </w:rPr>
        <w:t xml:space="preserve">Mes </w:t>
      </w:r>
      <w:r w:rsidR="00F270FC" w:rsidRPr="00325E60">
        <w:rPr>
          <w:lang w:val="fr-CA"/>
        </w:rPr>
        <w:t>qualités</w:t>
      </w:r>
      <w:r w:rsidR="00C20F7B" w:rsidRPr="00325E60">
        <w:rPr>
          <w:lang w:val="fr-CA"/>
        </w:rPr>
        <w:t xml:space="preserve">, </w:t>
      </w:r>
      <w:r w:rsidR="003C2051" w:rsidRPr="00325E60">
        <w:rPr>
          <w:lang w:val="fr-CA"/>
        </w:rPr>
        <w:t>nos</w:t>
      </w:r>
      <w:r w:rsidRPr="00325E60">
        <w:rPr>
          <w:lang w:val="fr-CA"/>
        </w:rPr>
        <w:t xml:space="preserve"> possibilités</w:t>
      </w:r>
    </w:p>
    <w:p w14:paraId="5CF72D33" w14:textId="77777777" w:rsidR="003F5C12" w:rsidRPr="00325E60" w:rsidRDefault="003F5C12" w:rsidP="003F5C12">
      <w:pPr>
        <w:rPr>
          <w:rFonts w:ascii="Arial" w:eastAsia="Times New Roman" w:hAnsi="Arial" w:cs="Arial"/>
          <w:lang w:val="fr-CA"/>
        </w:rPr>
      </w:pPr>
    </w:p>
    <w:p w14:paraId="0AF352A8" w14:textId="36E8CEB9" w:rsidR="003F5C12" w:rsidRPr="00325E60" w:rsidRDefault="006E765B" w:rsidP="00665852">
      <w:pPr>
        <w:pStyle w:val="Subtitle"/>
        <w:rPr>
          <w:color w:val="auto"/>
          <w:lang w:val="fr-CA"/>
        </w:rPr>
      </w:pPr>
      <w:r w:rsidRPr="00325E60">
        <w:rPr>
          <w:color w:val="auto"/>
          <w:lang w:val="fr-CA"/>
        </w:rPr>
        <w:t>Éducation à la carrière</w:t>
      </w:r>
      <w:r w:rsidR="00810C39" w:rsidRPr="00325E60">
        <w:rPr>
          <w:color w:val="auto"/>
          <w:lang w:val="fr-CA"/>
        </w:rPr>
        <w:t xml:space="preserve">, </w:t>
      </w:r>
      <w:r w:rsidRPr="00325E60">
        <w:rPr>
          <w:color w:val="auto"/>
          <w:lang w:val="fr-CA"/>
        </w:rPr>
        <w:t>de la maternelle à la 3</w:t>
      </w:r>
      <w:r w:rsidRPr="00325E60">
        <w:rPr>
          <w:color w:val="auto"/>
          <w:vertAlign w:val="superscript"/>
          <w:lang w:val="fr-CA"/>
        </w:rPr>
        <w:t>e</w:t>
      </w:r>
      <w:r w:rsidRPr="00325E60">
        <w:rPr>
          <w:color w:val="auto"/>
          <w:lang w:val="fr-CA"/>
        </w:rPr>
        <w:t xml:space="preserve"> année</w:t>
      </w:r>
    </w:p>
    <w:p w14:paraId="39E16F6B" w14:textId="338B913C" w:rsidR="003F5C12" w:rsidRPr="00325E60" w:rsidRDefault="003F5C12" w:rsidP="003F5C12">
      <w:pPr>
        <w:rPr>
          <w:rFonts w:ascii="Arial" w:eastAsia="Times New Roman" w:hAnsi="Arial" w:cs="Arial"/>
          <w:lang w:val="fr-CA"/>
        </w:rPr>
      </w:pPr>
    </w:p>
    <w:tbl>
      <w:tblPr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3"/>
      </w:tblGrid>
      <w:tr w:rsidR="00325E60" w:rsidRPr="00325E60" w14:paraId="6C2255AB" w14:textId="77777777" w:rsidTr="00530ABC">
        <w:tc>
          <w:tcPr>
            <w:tcW w:w="9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7C2348" w14:textId="770DD410" w:rsidR="003F5C12" w:rsidRPr="00325E60" w:rsidRDefault="0018536E" w:rsidP="00810C39">
            <w:pPr>
              <w:rPr>
                <w:b/>
                <w:lang w:val="fr-CA"/>
              </w:rPr>
            </w:pPr>
            <w:r w:rsidRPr="00325E60">
              <w:rPr>
                <w:b/>
                <w:lang w:val="fr-CA"/>
              </w:rPr>
              <w:t>Aperçu</w:t>
            </w:r>
          </w:p>
          <w:p w14:paraId="51B77A6D" w14:textId="568CB0CB" w:rsidR="00A60527" w:rsidRPr="00325E60" w:rsidRDefault="007D6D79" w:rsidP="008C324F">
            <w:pPr>
              <w:rPr>
                <w:lang w:val="fr-CA"/>
              </w:rPr>
            </w:pPr>
            <w:r w:rsidRPr="00325E60">
              <w:rPr>
                <w:lang w:val="fr-CA"/>
              </w:rPr>
              <w:t xml:space="preserve">Cette unité, divisée en trois parties, </w:t>
            </w:r>
            <w:r w:rsidR="00A60527" w:rsidRPr="00325E60">
              <w:rPr>
                <w:lang w:val="fr-CA"/>
              </w:rPr>
              <w:t>s</w:t>
            </w:r>
            <w:r w:rsidR="00C34E39" w:rsidRPr="00325E60">
              <w:rPr>
                <w:lang w:val="fr-CA"/>
              </w:rPr>
              <w:t>’</w:t>
            </w:r>
            <w:r w:rsidR="00A60527" w:rsidRPr="00325E60">
              <w:rPr>
                <w:lang w:val="fr-CA"/>
              </w:rPr>
              <w:t>applique aux niveaux scolaires</w:t>
            </w:r>
            <w:r w:rsidRPr="00325E60">
              <w:rPr>
                <w:lang w:val="fr-CA"/>
              </w:rPr>
              <w:t xml:space="preserve"> de la maternelle à</w:t>
            </w:r>
            <w:r w:rsidR="00543073" w:rsidRPr="00325E60">
              <w:rPr>
                <w:lang w:val="fr-CA"/>
              </w:rPr>
              <w:t xml:space="preserve"> la</w:t>
            </w:r>
            <w:r w:rsidRPr="00325E60">
              <w:rPr>
                <w:lang w:val="fr-CA"/>
              </w:rPr>
              <w:t xml:space="preserve"> 3</w:t>
            </w:r>
            <w:r w:rsidRPr="00325E60">
              <w:rPr>
                <w:vertAlign w:val="superscript"/>
                <w:lang w:val="fr-CA"/>
              </w:rPr>
              <w:t>e</w:t>
            </w:r>
            <w:r w:rsidR="00B26445" w:rsidRPr="00325E60">
              <w:rPr>
                <w:lang w:val="fr-CA"/>
              </w:rPr>
              <w:t> </w:t>
            </w:r>
            <w:r w:rsidRPr="00325E60">
              <w:rPr>
                <w:lang w:val="fr-CA"/>
              </w:rPr>
              <w:t>année, étant donné que les compétences en matière d</w:t>
            </w:r>
            <w:r w:rsidR="00C34E39" w:rsidRPr="00325E60">
              <w:rPr>
                <w:lang w:val="fr-CA"/>
              </w:rPr>
              <w:t>’</w:t>
            </w:r>
            <w:r w:rsidR="00543073" w:rsidRPr="00325E60">
              <w:rPr>
                <w:lang w:val="fr-CA"/>
              </w:rPr>
              <w:t>é</w:t>
            </w:r>
            <w:r w:rsidRPr="00325E60">
              <w:rPr>
                <w:lang w:val="fr-CA"/>
              </w:rPr>
              <w:t xml:space="preserve">ducation à la carrière demeurent les mêmes pour tous ces niveaux. </w:t>
            </w:r>
            <w:r w:rsidR="00A60527" w:rsidRPr="00325E60">
              <w:rPr>
                <w:lang w:val="fr-CA"/>
              </w:rPr>
              <w:t>L</w:t>
            </w:r>
            <w:r w:rsidR="00C34E39" w:rsidRPr="00325E60">
              <w:rPr>
                <w:lang w:val="fr-CA"/>
              </w:rPr>
              <w:t>’</w:t>
            </w:r>
            <w:r w:rsidR="00A60527" w:rsidRPr="00325E60">
              <w:rPr>
                <w:lang w:val="fr-CA"/>
              </w:rPr>
              <w:t>enseignant peut décider de consacrer une ou plusieurs leçons à chacune des parties, ce qui confère une grande souplesse</w:t>
            </w:r>
            <w:r w:rsidR="0018536E" w:rsidRPr="00325E60">
              <w:rPr>
                <w:lang w:val="fr-CA"/>
              </w:rPr>
              <w:t xml:space="preserve"> à </w:t>
            </w:r>
            <w:r w:rsidR="00543073" w:rsidRPr="00325E60">
              <w:rPr>
                <w:lang w:val="fr-CA"/>
              </w:rPr>
              <w:t>l’enseignement</w:t>
            </w:r>
            <w:r w:rsidR="00A60527" w:rsidRPr="00325E60">
              <w:rPr>
                <w:lang w:val="fr-CA"/>
              </w:rPr>
              <w:t>. Il peut également décider</w:t>
            </w:r>
            <w:r w:rsidR="0018536E" w:rsidRPr="00325E60">
              <w:rPr>
                <w:lang w:val="fr-CA"/>
              </w:rPr>
              <w:t xml:space="preserve"> du niveau de vocabulaire et de la complexité des discussions, en utilisant des exemples appropriés pour sa classe.</w:t>
            </w:r>
          </w:p>
          <w:p w14:paraId="317F91BC" w14:textId="77777777" w:rsidR="0018536E" w:rsidRPr="00325E60" w:rsidRDefault="0018536E" w:rsidP="008C324F">
            <w:pPr>
              <w:rPr>
                <w:lang w:val="fr-CA"/>
              </w:rPr>
            </w:pPr>
          </w:p>
          <w:p w14:paraId="4D8237A5" w14:textId="22F8B9D8" w:rsidR="00CD352C" w:rsidRPr="00325E60" w:rsidRDefault="0018536E" w:rsidP="008C324F">
            <w:pPr>
              <w:rPr>
                <w:lang w:val="fr-CA"/>
              </w:rPr>
            </w:pPr>
            <w:r w:rsidRPr="00325E60">
              <w:rPr>
                <w:lang w:val="fr-CA"/>
              </w:rPr>
              <w:t xml:space="preserve">Dans cette unité, les élèves </w:t>
            </w:r>
            <w:r w:rsidR="00AC186C" w:rsidRPr="00325E60">
              <w:rPr>
                <w:lang w:val="fr-CA"/>
              </w:rPr>
              <w:t xml:space="preserve">identifieront </w:t>
            </w:r>
            <w:r w:rsidRPr="00325E60">
              <w:rPr>
                <w:lang w:val="fr-CA"/>
              </w:rPr>
              <w:t xml:space="preserve">leurs </w:t>
            </w:r>
            <w:r w:rsidR="00C77F67" w:rsidRPr="00325E60">
              <w:rPr>
                <w:lang w:val="fr-CA"/>
              </w:rPr>
              <w:t>qualités</w:t>
            </w:r>
            <w:r w:rsidR="005E7B63" w:rsidRPr="00325E60">
              <w:rPr>
                <w:lang w:val="fr-CA"/>
              </w:rPr>
              <w:t xml:space="preserve"> personnel</w:t>
            </w:r>
            <w:r w:rsidR="00C77F67" w:rsidRPr="00325E60">
              <w:rPr>
                <w:lang w:val="fr-CA"/>
              </w:rPr>
              <w:t>le</w:t>
            </w:r>
            <w:r w:rsidRPr="00325E60">
              <w:rPr>
                <w:lang w:val="fr-CA"/>
              </w:rPr>
              <w:t>s et utiliseront cette information pour se fixer des objectifs personnels. Ils participeront à des activités leur demandant de travailler tant de manière autonome qu</w:t>
            </w:r>
            <w:r w:rsidR="00C34E39" w:rsidRPr="00325E60">
              <w:rPr>
                <w:lang w:val="fr-CA"/>
              </w:rPr>
              <w:t>’</w:t>
            </w:r>
            <w:r w:rsidRPr="00325E60">
              <w:rPr>
                <w:lang w:val="fr-CA"/>
              </w:rPr>
              <w:t>en équipe pour réussir. Ce travail d</w:t>
            </w:r>
            <w:r w:rsidR="00C34E39" w:rsidRPr="00325E60">
              <w:rPr>
                <w:lang w:val="fr-CA"/>
              </w:rPr>
              <w:t>’</w:t>
            </w:r>
            <w:r w:rsidRPr="00325E60">
              <w:rPr>
                <w:lang w:val="fr-CA"/>
              </w:rPr>
              <w:t>équipe leur permettra également d</w:t>
            </w:r>
            <w:r w:rsidR="00C339A1" w:rsidRPr="00325E60">
              <w:rPr>
                <w:lang w:val="fr-CA"/>
              </w:rPr>
              <w:t xml:space="preserve">’identifier </w:t>
            </w:r>
            <w:r w:rsidRPr="00325E60">
              <w:rPr>
                <w:lang w:val="fr-CA"/>
              </w:rPr>
              <w:t xml:space="preserve">les </w:t>
            </w:r>
            <w:r w:rsidR="00C77F67" w:rsidRPr="00325E60">
              <w:rPr>
                <w:lang w:val="fr-CA"/>
              </w:rPr>
              <w:t>qualité</w:t>
            </w:r>
            <w:r w:rsidR="005E7B63" w:rsidRPr="00325E60">
              <w:rPr>
                <w:lang w:val="fr-CA"/>
              </w:rPr>
              <w:t>s</w:t>
            </w:r>
            <w:r w:rsidRPr="00325E60">
              <w:rPr>
                <w:lang w:val="fr-CA"/>
              </w:rPr>
              <w:t xml:space="preserve"> d</w:t>
            </w:r>
            <w:r w:rsidR="00C34E39" w:rsidRPr="00325E60">
              <w:rPr>
                <w:lang w:val="fr-CA"/>
              </w:rPr>
              <w:t>’</w:t>
            </w:r>
            <w:r w:rsidRPr="00325E60">
              <w:rPr>
                <w:lang w:val="fr-CA"/>
              </w:rPr>
              <w:t xml:space="preserve">autres personnes et de comprendre en quoi </w:t>
            </w:r>
            <w:r w:rsidR="00AD13D9" w:rsidRPr="00325E60">
              <w:rPr>
                <w:lang w:val="fr-CA"/>
              </w:rPr>
              <w:t xml:space="preserve">celles-ci </w:t>
            </w:r>
            <w:r w:rsidRPr="00325E60">
              <w:rPr>
                <w:lang w:val="fr-CA"/>
              </w:rPr>
              <w:t xml:space="preserve">influent sur leur propre apprentissage. </w:t>
            </w:r>
            <w:r w:rsidR="003C2051" w:rsidRPr="00325E60">
              <w:rPr>
                <w:lang w:val="fr-CA"/>
              </w:rPr>
              <w:t xml:space="preserve">Ils apprendront à établir des objectifs personnels et </w:t>
            </w:r>
            <w:r w:rsidR="005E7B63" w:rsidRPr="00325E60">
              <w:rPr>
                <w:lang w:val="fr-CA"/>
              </w:rPr>
              <w:t>s</w:t>
            </w:r>
            <w:r w:rsidR="00C34E39" w:rsidRPr="00325E60">
              <w:rPr>
                <w:lang w:val="fr-CA"/>
              </w:rPr>
              <w:t>’</w:t>
            </w:r>
            <w:r w:rsidR="005E7B63" w:rsidRPr="00325E60">
              <w:rPr>
                <w:lang w:val="fr-CA"/>
              </w:rPr>
              <w:t>efforceront</w:t>
            </w:r>
            <w:r w:rsidR="003C2051" w:rsidRPr="00325E60">
              <w:rPr>
                <w:lang w:val="fr-CA"/>
              </w:rPr>
              <w:t xml:space="preserve"> de les atteindre à l</w:t>
            </w:r>
            <w:r w:rsidR="00C34E39" w:rsidRPr="00325E60">
              <w:rPr>
                <w:lang w:val="fr-CA"/>
              </w:rPr>
              <w:t>’</w:t>
            </w:r>
            <w:r w:rsidR="003C2051" w:rsidRPr="00325E60">
              <w:rPr>
                <w:lang w:val="fr-CA"/>
              </w:rPr>
              <w:t>aide d</w:t>
            </w:r>
            <w:r w:rsidR="00C34E39" w:rsidRPr="00325E60">
              <w:rPr>
                <w:lang w:val="fr-CA"/>
              </w:rPr>
              <w:t>’</w:t>
            </w:r>
            <w:r w:rsidR="003C2051" w:rsidRPr="00325E60">
              <w:rPr>
                <w:lang w:val="fr-CA"/>
              </w:rPr>
              <w:t>un plan d</w:t>
            </w:r>
            <w:r w:rsidR="00C34E39" w:rsidRPr="00325E60">
              <w:rPr>
                <w:lang w:val="fr-CA"/>
              </w:rPr>
              <w:t>’</w:t>
            </w:r>
            <w:r w:rsidR="003C2051" w:rsidRPr="00325E60">
              <w:rPr>
                <w:lang w:val="fr-CA"/>
              </w:rPr>
              <w:t xml:space="preserve">action. Ils établiront aussi des liens </w:t>
            </w:r>
            <w:r w:rsidR="00CD352C" w:rsidRPr="00325E60">
              <w:rPr>
                <w:lang w:val="fr-CA"/>
              </w:rPr>
              <w:t>avec l</w:t>
            </w:r>
            <w:r w:rsidR="005E7B63" w:rsidRPr="00325E60">
              <w:rPr>
                <w:lang w:val="fr-CA"/>
              </w:rPr>
              <w:t>a carrière et apprendront quel</w:t>
            </w:r>
            <w:r w:rsidR="00C77F67" w:rsidRPr="00325E60">
              <w:rPr>
                <w:lang w:val="fr-CA"/>
              </w:rPr>
              <w:t>le</w:t>
            </w:r>
            <w:r w:rsidR="00CD352C" w:rsidRPr="00325E60">
              <w:rPr>
                <w:lang w:val="fr-CA"/>
              </w:rPr>
              <w:t xml:space="preserve">s sont les </w:t>
            </w:r>
            <w:r w:rsidR="00C77F67" w:rsidRPr="00325E60">
              <w:rPr>
                <w:lang w:val="fr-CA"/>
              </w:rPr>
              <w:t>qualité</w:t>
            </w:r>
            <w:r w:rsidR="00CD352C" w:rsidRPr="00325E60">
              <w:rPr>
                <w:lang w:val="fr-CA"/>
              </w:rPr>
              <w:t>s essentiel</w:t>
            </w:r>
            <w:r w:rsidR="00C77F67" w:rsidRPr="00325E60">
              <w:rPr>
                <w:lang w:val="fr-CA"/>
              </w:rPr>
              <w:t>le</w:t>
            </w:r>
            <w:r w:rsidR="00CD352C" w:rsidRPr="00325E60">
              <w:rPr>
                <w:lang w:val="fr-CA"/>
              </w:rPr>
              <w:t>s à la réussite dans certaines professions. Par exemple, les menuisiers doivent être « créatifs », « dévoués » et « patients » afin de confectionner des meubles ou de construire des maisons. Les programmeurs informatiques doivent se montrer « motivés » et « innovateurs ».</w:t>
            </w:r>
          </w:p>
          <w:p w14:paraId="136715BA" w14:textId="77777777" w:rsidR="00CD352C" w:rsidRPr="00325E60" w:rsidRDefault="00CD352C" w:rsidP="008C324F">
            <w:pPr>
              <w:rPr>
                <w:lang w:val="fr-CA"/>
              </w:rPr>
            </w:pPr>
          </w:p>
          <w:p w14:paraId="6D62389A" w14:textId="3AFE6345" w:rsidR="003F5C12" w:rsidRPr="00325E60" w:rsidRDefault="00CD352C" w:rsidP="00460662">
            <w:pPr>
              <w:rPr>
                <w:lang w:val="fr-CA"/>
              </w:rPr>
            </w:pPr>
            <w:r w:rsidRPr="00325E60">
              <w:rPr>
                <w:lang w:val="fr-CA"/>
              </w:rPr>
              <w:t>Comme projet final, les élèves bâtiront (à l</w:t>
            </w:r>
            <w:r w:rsidR="00C34E39" w:rsidRPr="00325E60">
              <w:rPr>
                <w:lang w:val="fr-CA"/>
              </w:rPr>
              <w:t>’</w:t>
            </w:r>
            <w:r w:rsidRPr="00325E60">
              <w:rPr>
                <w:lang w:val="fr-CA"/>
              </w:rPr>
              <w:t>aide de carton et de matériaux recyclés) une communauté imaginaire et prendront des décisions sur le</w:t>
            </w:r>
            <w:r w:rsidR="002B7C9B" w:rsidRPr="00325E60">
              <w:rPr>
                <w:lang w:val="fr-CA"/>
              </w:rPr>
              <w:t>s</w:t>
            </w:r>
            <w:r w:rsidRPr="00325E60">
              <w:rPr>
                <w:lang w:val="fr-CA"/>
              </w:rPr>
              <w:t xml:space="preserve"> type</w:t>
            </w:r>
            <w:r w:rsidR="002B7C9B" w:rsidRPr="00325E60">
              <w:rPr>
                <w:lang w:val="fr-CA"/>
              </w:rPr>
              <w:t>s</w:t>
            </w:r>
            <w:r w:rsidRPr="00325E60">
              <w:rPr>
                <w:lang w:val="fr-CA"/>
              </w:rPr>
              <w:t xml:space="preserve"> d</w:t>
            </w:r>
            <w:r w:rsidR="00C34E39" w:rsidRPr="00325E60">
              <w:rPr>
                <w:lang w:val="fr-CA"/>
              </w:rPr>
              <w:t>’</w:t>
            </w:r>
            <w:r w:rsidRPr="00325E60">
              <w:rPr>
                <w:lang w:val="fr-CA"/>
              </w:rPr>
              <w:t>emploi</w:t>
            </w:r>
            <w:r w:rsidR="002B7C9B" w:rsidRPr="00325E60">
              <w:rPr>
                <w:lang w:val="fr-CA"/>
              </w:rPr>
              <w:t>s</w:t>
            </w:r>
            <w:r w:rsidRPr="00325E60">
              <w:rPr>
                <w:lang w:val="fr-CA"/>
              </w:rPr>
              <w:t xml:space="preserve"> ou de carrière</w:t>
            </w:r>
            <w:r w:rsidR="002B7C9B" w:rsidRPr="00325E60">
              <w:rPr>
                <w:lang w:val="fr-CA"/>
              </w:rPr>
              <w:t>s</w:t>
            </w:r>
            <w:r w:rsidRPr="00325E60">
              <w:rPr>
                <w:lang w:val="fr-CA"/>
              </w:rPr>
              <w:t xml:space="preserve"> </w:t>
            </w:r>
            <w:r w:rsidR="00460662" w:rsidRPr="00325E60">
              <w:rPr>
                <w:lang w:val="fr-CA"/>
              </w:rPr>
              <w:t xml:space="preserve">nécessaires </w:t>
            </w:r>
            <w:r w:rsidRPr="00325E60">
              <w:rPr>
                <w:lang w:val="fr-CA"/>
              </w:rPr>
              <w:t>pour assurer le succès de leur communauté.</w:t>
            </w:r>
          </w:p>
        </w:tc>
      </w:tr>
    </w:tbl>
    <w:p w14:paraId="7C3D6659" w14:textId="77777777" w:rsidR="003F5C12" w:rsidRPr="00325E60" w:rsidRDefault="003F5C12" w:rsidP="00810C39">
      <w:pPr>
        <w:rPr>
          <w:lang w:val="fr-CA"/>
        </w:rPr>
      </w:pPr>
    </w:p>
    <w:p w14:paraId="51F542A2" w14:textId="77777777" w:rsidR="000264FE" w:rsidRPr="00325E60" w:rsidRDefault="000264FE" w:rsidP="00810C39">
      <w:pPr>
        <w:rPr>
          <w:lang w:val="fr-CA"/>
        </w:rPr>
      </w:pPr>
    </w:p>
    <w:p w14:paraId="53845559" w14:textId="346F925E" w:rsidR="003F5C12" w:rsidRPr="00325E60" w:rsidRDefault="000264FE" w:rsidP="008C324F">
      <w:pPr>
        <w:pStyle w:val="Heading1"/>
        <w:rPr>
          <w:color w:val="auto"/>
          <w:lang w:val="fr-CA"/>
        </w:rPr>
      </w:pPr>
      <w:r w:rsidRPr="00325E60">
        <w:rPr>
          <w:color w:val="auto"/>
          <w:lang w:val="fr-CA"/>
        </w:rPr>
        <w:t>Part</w:t>
      </w:r>
      <w:r w:rsidR="00EE0E9F" w:rsidRPr="00325E60">
        <w:rPr>
          <w:color w:val="auto"/>
          <w:lang w:val="fr-CA"/>
        </w:rPr>
        <w:t>ie</w:t>
      </w:r>
      <w:r w:rsidRPr="00325E60">
        <w:rPr>
          <w:color w:val="auto"/>
          <w:lang w:val="fr-CA"/>
        </w:rPr>
        <w:t xml:space="preserve"> 1</w:t>
      </w:r>
      <w:r w:rsidR="00EE0E9F" w:rsidRPr="00325E60">
        <w:rPr>
          <w:color w:val="auto"/>
          <w:lang w:val="fr-CA"/>
        </w:rPr>
        <w:t> </w:t>
      </w:r>
      <w:r w:rsidRPr="00325E60">
        <w:rPr>
          <w:color w:val="auto"/>
          <w:lang w:val="fr-CA"/>
        </w:rPr>
        <w:t xml:space="preserve">: </w:t>
      </w:r>
      <w:r w:rsidR="00EE0E9F" w:rsidRPr="00325E60">
        <w:rPr>
          <w:color w:val="auto"/>
          <w:lang w:val="fr-CA"/>
        </w:rPr>
        <w:t xml:space="preserve">Mes </w:t>
      </w:r>
      <w:r w:rsidR="00C77F67" w:rsidRPr="00325E60">
        <w:rPr>
          <w:color w:val="auto"/>
          <w:lang w:val="fr-CA"/>
        </w:rPr>
        <w:t>qualité</w:t>
      </w:r>
      <w:r w:rsidR="00EE0E9F" w:rsidRPr="00325E60">
        <w:rPr>
          <w:color w:val="auto"/>
          <w:lang w:val="fr-CA"/>
        </w:rPr>
        <w:t>s</w:t>
      </w:r>
    </w:p>
    <w:p w14:paraId="75B2B700" w14:textId="4547AC2B" w:rsidR="006F4414" w:rsidRPr="00325E60" w:rsidRDefault="00EE0E9F" w:rsidP="00810C39">
      <w:pPr>
        <w:rPr>
          <w:lang w:val="fr-CA"/>
        </w:rPr>
      </w:pPr>
      <w:r w:rsidRPr="00325E60">
        <w:rPr>
          <w:lang w:val="fr-CA"/>
        </w:rPr>
        <w:t>Cette partie de l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unité porte sur la </w:t>
      </w:r>
      <w:r w:rsidR="00432450" w:rsidRPr="00325E60">
        <w:rPr>
          <w:lang w:val="fr-CA"/>
        </w:rPr>
        <w:t>description</w:t>
      </w:r>
      <w:r w:rsidRPr="00325E60">
        <w:rPr>
          <w:lang w:val="fr-CA"/>
        </w:rPr>
        <w:t xml:space="preserve"> des </w:t>
      </w:r>
      <w:r w:rsidR="00C77F67" w:rsidRPr="00325E60">
        <w:rPr>
          <w:lang w:val="fr-CA"/>
        </w:rPr>
        <w:t>qualité</w:t>
      </w:r>
      <w:r w:rsidRPr="00325E60">
        <w:rPr>
          <w:lang w:val="fr-CA"/>
        </w:rPr>
        <w:t xml:space="preserve">s, des habiletés et des intérêts de chaque élève, </w:t>
      </w:r>
      <w:r w:rsidR="00A621E4" w:rsidRPr="00325E60">
        <w:rPr>
          <w:lang w:val="fr-CA"/>
        </w:rPr>
        <w:t>afin qu</w:t>
      </w:r>
      <w:r w:rsidR="00C34E39" w:rsidRPr="00325E60">
        <w:rPr>
          <w:lang w:val="fr-CA"/>
        </w:rPr>
        <w:t>’</w:t>
      </w:r>
      <w:r w:rsidR="00A621E4" w:rsidRPr="00325E60">
        <w:rPr>
          <w:lang w:val="fr-CA"/>
        </w:rPr>
        <w:t>il puisse mieux se comprendre et faire preuve d</w:t>
      </w:r>
      <w:r w:rsidR="00C34E39" w:rsidRPr="00325E60">
        <w:rPr>
          <w:lang w:val="fr-CA"/>
        </w:rPr>
        <w:t>’</w:t>
      </w:r>
      <w:r w:rsidR="00A621E4" w:rsidRPr="00325E60">
        <w:rPr>
          <w:lang w:val="fr-CA"/>
        </w:rPr>
        <w:t>empathie envers les autres lorsqu</w:t>
      </w:r>
      <w:r w:rsidR="00C34E39" w:rsidRPr="00325E60">
        <w:rPr>
          <w:lang w:val="fr-CA"/>
        </w:rPr>
        <w:t>’</w:t>
      </w:r>
      <w:r w:rsidR="00A621E4" w:rsidRPr="00325E60">
        <w:rPr>
          <w:lang w:val="fr-CA"/>
        </w:rPr>
        <w:t>il travaille en équipe.</w:t>
      </w:r>
    </w:p>
    <w:p w14:paraId="4486E1DC" w14:textId="3F88B7E8" w:rsidR="00665852" w:rsidRPr="00325E60" w:rsidRDefault="00A621E4" w:rsidP="00665852">
      <w:pPr>
        <w:pStyle w:val="Heading3"/>
        <w:rPr>
          <w:color w:val="auto"/>
          <w:lang w:val="fr-CA"/>
        </w:rPr>
      </w:pPr>
      <w:r w:rsidRPr="00325E60">
        <w:rPr>
          <w:color w:val="auto"/>
          <w:lang w:val="fr-CA"/>
        </w:rPr>
        <w:t>Question</w:t>
      </w:r>
      <w:r w:rsidR="007B16F5" w:rsidRPr="00325E60">
        <w:rPr>
          <w:color w:val="auto"/>
          <w:lang w:val="fr-CA"/>
        </w:rPr>
        <w:t>s</w:t>
      </w:r>
      <w:r w:rsidRPr="00325E60">
        <w:rPr>
          <w:color w:val="auto"/>
          <w:lang w:val="fr-CA"/>
        </w:rPr>
        <w:t xml:space="preserve"> clés </w:t>
      </w:r>
      <w:r w:rsidR="00665852" w:rsidRPr="00325E60">
        <w:rPr>
          <w:color w:val="auto"/>
          <w:lang w:val="fr-CA"/>
        </w:rPr>
        <w:t>:</w:t>
      </w:r>
      <w:r w:rsidR="00C34E39" w:rsidRPr="00325E60">
        <w:rPr>
          <w:color w:val="auto"/>
          <w:lang w:val="fr-CA"/>
        </w:rPr>
        <w:t xml:space="preserve"> </w:t>
      </w:r>
    </w:p>
    <w:p w14:paraId="68DAE215" w14:textId="693599BF" w:rsidR="00A621E4" w:rsidRPr="00325E60" w:rsidRDefault="002C3F3A" w:rsidP="00665852">
      <w:pPr>
        <w:pStyle w:val="ListBullet"/>
        <w:rPr>
          <w:lang w:val="fr-CA"/>
        </w:rPr>
      </w:pPr>
      <w:r w:rsidRPr="00325E60">
        <w:rPr>
          <w:lang w:val="fr-CA"/>
        </w:rPr>
        <w:t xml:space="preserve">Nomme </w:t>
      </w:r>
      <w:r w:rsidR="00C52620" w:rsidRPr="00325E60">
        <w:rPr>
          <w:lang w:val="fr-CA"/>
        </w:rPr>
        <w:t>des choses que tu peux bien faire</w:t>
      </w:r>
      <w:r w:rsidR="009B5584" w:rsidRPr="00325E60">
        <w:rPr>
          <w:lang w:val="fr-CA"/>
        </w:rPr>
        <w:t>.</w:t>
      </w:r>
    </w:p>
    <w:p w14:paraId="059393A3" w14:textId="78AA5043" w:rsidR="00665852" w:rsidRPr="00325E60" w:rsidRDefault="009B5584" w:rsidP="00665852">
      <w:pPr>
        <w:pStyle w:val="ListBullet"/>
        <w:rPr>
          <w:lang w:val="fr-CA"/>
        </w:rPr>
      </w:pPr>
      <w:r w:rsidRPr="00325E60">
        <w:rPr>
          <w:lang w:val="fr-CA"/>
        </w:rPr>
        <w:t xml:space="preserve">Nomme </w:t>
      </w:r>
      <w:r w:rsidR="00C52620" w:rsidRPr="00325E60">
        <w:rPr>
          <w:lang w:val="fr-CA"/>
        </w:rPr>
        <w:t>des choses que tu aimerais pouvoir bien faire</w:t>
      </w:r>
      <w:r w:rsidRPr="00325E60">
        <w:rPr>
          <w:lang w:val="fr-CA"/>
        </w:rPr>
        <w:t>.</w:t>
      </w:r>
    </w:p>
    <w:p w14:paraId="50E2FB6E" w14:textId="051EE234" w:rsidR="00C52620" w:rsidRPr="00325E60" w:rsidRDefault="009B5584" w:rsidP="00665852">
      <w:pPr>
        <w:pStyle w:val="ListBullet"/>
        <w:rPr>
          <w:lang w:val="fr-CA"/>
        </w:rPr>
      </w:pPr>
      <w:r w:rsidRPr="00325E60">
        <w:rPr>
          <w:lang w:val="fr-CA"/>
        </w:rPr>
        <w:t xml:space="preserve">Nomme </w:t>
      </w:r>
      <w:r w:rsidR="00C52620" w:rsidRPr="00325E60">
        <w:rPr>
          <w:lang w:val="fr-CA"/>
        </w:rPr>
        <w:t>des choses que les autres personnes peuvent bien faire</w:t>
      </w:r>
      <w:r w:rsidRPr="00325E60">
        <w:rPr>
          <w:lang w:val="fr-CA"/>
        </w:rPr>
        <w:t>.</w:t>
      </w:r>
    </w:p>
    <w:p w14:paraId="64237B93" w14:textId="691BF6B9" w:rsidR="006F4414" w:rsidRPr="00325E60" w:rsidRDefault="00C52620" w:rsidP="00810C39">
      <w:pPr>
        <w:pStyle w:val="ListBullet"/>
        <w:rPr>
          <w:lang w:val="fr-CA"/>
        </w:rPr>
      </w:pPr>
      <w:r w:rsidRPr="00325E60">
        <w:rPr>
          <w:lang w:val="fr-CA"/>
        </w:rPr>
        <w:t xml:space="preserve">Comment les personnes de ton groupe </w:t>
      </w:r>
      <w:proofErr w:type="spellStart"/>
      <w:r w:rsidRPr="00325E60">
        <w:rPr>
          <w:lang w:val="fr-CA"/>
        </w:rPr>
        <w:t>ont-elles</w:t>
      </w:r>
      <w:proofErr w:type="spellEnd"/>
      <w:r w:rsidRPr="00325E60">
        <w:rPr>
          <w:lang w:val="fr-CA"/>
        </w:rPr>
        <w:t xml:space="preserve"> travaillé ensemble pour </w:t>
      </w:r>
      <w:r w:rsidR="00E2115F" w:rsidRPr="00325E60">
        <w:rPr>
          <w:lang w:val="fr-CA"/>
        </w:rPr>
        <w:t>réaliser</w:t>
      </w:r>
      <w:r w:rsidRPr="00325E60">
        <w:rPr>
          <w:lang w:val="fr-CA"/>
        </w:rPr>
        <w:t xml:space="preserve"> cette activité</w:t>
      </w:r>
      <w:r w:rsidR="00665852" w:rsidRPr="00325E60">
        <w:rPr>
          <w:lang w:val="fr-CA"/>
        </w:rPr>
        <w:t>?</w:t>
      </w:r>
      <w:r w:rsidR="00C34E39" w:rsidRPr="00325E60">
        <w:rPr>
          <w:lang w:val="fr-CA"/>
        </w:rPr>
        <w:t xml:space="preserve"> </w:t>
      </w:r>
    </w:p>
    <w:p w14:paraId="16CB1AFD" w14:textId="787B7696" w:rsidR="003F5C12" w:rsidRPr="00325E60" w:rsidRDefault="00C52620" w:rsidP="00665852">
      <w:pPr>
        <w:pStyle w:val="Heading3"/>
        <w:shd w:val="clear" w:color="auto" w:fill="E7E6E6" w:themeFill="background2"/>
        <w:rPr>
          <w:color w:val="auto"/>
          <w:lang w:val="fr-CA"/>
        </w:rPr>
      </w:pPr>
      <w:r w:rsidRPr="00325E60">
        <w:rPr>
          <w:color w:val="auto"/>
          <w:lang w:val="fr-CA"/>
        </w:rPr>
        <w:lastRenderedPageBreak/>
        <w:t>Grande idée</w:t>
      </w:r>
    </w:p>
    <w:p w14:paraId="08D725B8" w14:textId="0C3ACF76" w:rsidR="003F5C12" w:rsidRPr="00325E60" w:rsidRDefault="00AD4455" w:rsidP="00665852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La</w:t>
      </w:r>
      <w:r w:rsidR="00C52620" w:rsidRPr="00325E60">
        <w:rPr>
          <w:lang w:val="fr-CA"/>
        </w:rPr>
        <w:t xml:space="preserve"> collaboration efficace repose sur une communication claire et respectueuse</w:t>
      </w:r>
      <w:r w:rsidR="003F5C12" w:rsidRPr="00325E60">
        <w:rPr>
          <w:lang w:val="fr-CA"/>
        </w:rPr>
        <w:t>.</w:t>
      </w:r>
    </w:p>
    <w:p w14:paraId="40CEB419" w14:textId="77777777" w:rsidR="003F5C12" w:rsidRPr="00325E60" w:rsidRDefault="003F5C12" w:rsidP="00665852">
      <w:pPr>
        <w:shd w:val="clear" w:color="auto" w:fill="E7E6E6" w:themeFill="background2"/>
        <w:rPr>
          <w:rFonts w:ascii="Arial" w:eastAsia="Times New Roman" w:hAnsi="Arial" w:cs="Arial"/>
          <w:lang w:val="fr-CA"/>
        </w:rPr>
      </w:pPr>
    </w:p>
    <w:p w14:paraId="54DFFC05" w14:textId="702EBAED" w:rsidR="003F5C12" w:rsidRPr="00325E60" w:rsidRDefault="00C52620" w:rsidP="00665852">
      <w:pPr>
        <w:pStyle w:val="Heading3"/>
        <w:shd w:val="clear" w:color="auto" w:fill="E7E6E6" w:themeFill="background2"/>
        <w:rPr>
          <w:color w:val="auto"/>
          <w:lang w:val="fr-CA"/>
        </w:rPr>
      </w:pPr>
      <w:r w:rsidRPr="00325E60">
        <w:rPr>
          <w:color w:val="auto"/>
          <w:lang w:val="fr-CA"/>
        </w:rPr>
        <w:t>Normes d</w:t>
      </w:r>
      <w:r w:rsidR="00C34E39" w:rsidRPr="00325E60">
        <w:rPr>
          <w:color w:val="auto"/>
          <w:lang w:val="fr-CA"/>
        </w:rPr>
        <w:t>’</w:t>
      </w:r>
      <w:r w:rsidRPr="00325E60">
        <w:rPr>
          <w:color w:val="auto"/>
          <w:lang w:val="fr-CA"/>
        </w:rPr>
        <w:t>apprentissage</w:t>
      </w:r>
      <w:r w:rsidR="003F5C12" w:rsidRPr="00325E60">
        <w:rPr>
          <w:color w:val="auto"/>
          <w:lang w:val="fr-CA"/>
        </w:rPr>
        <w:t xml:space="preserve"> (</w:t>
      </w:r>
      <w:r w:rsidRPr="00325E60">
        <w:rPr>
          <w:color w:val="auto"/>
          <w:lang w:val="fr-CA"/>
        </w:rPr>
        <w:t>compétences disciplinaires et contenu</w:t>
      </w:r>
      <w:r w:rsidR="003F5C12" w:rsidRPr="00325E60">
        <w:rPr>
          <w:color w:val="auto"/>
          <w:lang w:val="fr-CA"/>
        </w:rPr>
        <w:t>)</w:t>
      </w:r>
    </w:p>
    <w:p w14:paraId="2F9D2808" w14:textId="67B60EF8" w:rsidR="00C52620" w:rsidRPr="00325E60" w:rsidRDefault="00AD4455" w:rsidP="00665852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Décrire</w:t>
      </w:r>
      <w:r w:rsidR="00C52620" w:rsidRPr="00325E60">
        <w:rPr>
          <w:lang w:val="fr-CA"/>
        </w:rPr>
        <w:t xml:space="preserve"> </w:t>
      </w:r>
      <w:r w:rsidRPr="00325E60">
        <w:rPr>
          <w:lang w:val="fr-CA"/>
        </w:rPr>
        <w:t>et apprécier ses qualités et ses intérêts personnels, ses habiletés et ses réalisations</w:t>
      </w:r>
      <w:r w:rsidR="00C52620" w:rsidRPr="00325E60">
        <w:rPr>
          <w:lang w:val="fr-CA"/>
        </w:rPr>
        <w:t xml:space="preserve"> (</w:t>
      </w:r>
      <w:r w:rsidR="00AB6417" w:rsidRPr="00325E60">
        <w:rPr>
          <w:lang w:val="fr-CA"/>
        </w:rPr>
        <w:t>compétence disciplinaire)</w:t>
      </w:r>
    </w:p>
    <w:p w14:paraId="2FD43CF6" w14:textId="1AB8923D" w:rsidR="003F5C12" w:rsidRPr="00325E60" w:rsidRDefault="00AB6417" w:rsidP="00665852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 xml:space="preserve">Travailler </w:t>
      </w:r>
      <w:r w:rsidR="00AD4455" w:rsidRPr="00325E60">
        <w:rPr>
          <w:lang w:val="fr-CA"/>
        </w:rPr>
        <w:t>avec d</w:t>
      </w:r>
      <w:r w:rsidR="00C34E39" w:rsidRPr="00325E60">
        <w:rPr>
          <w:lang w:val="fr-CA"/>
        </w:rPr>
        <w:t>’</w:t>
      </w:r>
      <w:r w:rsidR="00AD4455" w:rsidRPr="00325E60">
        <w:rPr>
          <w:lang w:val="fr-CA"/>
        </w:rPr>
        <w:t>autres de manière respectueuse et constructive à l</w:t>
      </w:r>
      <w:r w:rsidR="00C34E39" w:rsidRPr="00325E60">
        <w:rPr>
          <w:lang w:val="fr-CA"/>
        </w:rPr>
        <w:t>’</w:t>
      </w:r>
      <w:r w:rsidR="00AD4455" w:rsidRPr="00325E60">
        <w:rPr>
          <w:lang w:val="fr-CA"/>
        </w:rPr>
        <w:t>atteinte d</w:t>
      </w:r>
      <w:r w:rsidR="00C34E39" w:rsidRPr="00325E60">
        <w:rPr>
          <w:lang w:val="fr-CA"/>
        </w:rPr>
        <w:t>’</w:t>
      </w:r>
      <w:r w:rsidR="00AD4455" w:rsidRPr="00325E60">
        <w:rPr>
          <w:lang w:val="fr-CA"/>
        </w:rPr>
        <w:t>objectifs communs</w:t>
      </w:r>
      <w:r w:rsidR="00386FF9" w:rsidRPr="00325E60">
        <w:rPr>
          <w:lang w:val="fr-CA"/>
        </w:rPr>
        <w:t xml:space="preserve"> (compétence</w:t>
      </w:r>
      <w:r w:rsidRPr="00325E60">
        <w:rPr>
          <w:lang w:val="fr-CA"/>
        </w:rPr>
        <w:t xml:space="preserve"> disciplinaire)</w:t>
      </w:r>
    </w:p>
    <w:p w14:paraId="5B15C9C6" w14:textId="77777777" w:rsidR="003F5C12" w:rsidRPr="00325E60" w:rsidRDefault="003F5C12" w:rsidP="00665852">
      <w:pPr>
        <w:shd w:val="clear" w:color="auto" w:fill="E7E6E6" w:themeFill="background2"/>
        <w:rPr>
          <w:rFonts w:ascii="Arial" w:eastAsia="Times New Roman" w:hAnsi="Arial" w:cs="Arial"/>
          <w:lang w:val="fr-CA"/>
        </w:rPr>
      </w:pPr>
    </w:p>
    <w:p w14:paraId="6DEAA6F0" w14:textId="4989C932" w:rsidR="003F5C12" w:rsidRPr="00325E60" w:rsidRDefault="00AB6417" w:rsidP="00665852">
      <w:pPr>
        <w:pStyle w:val="Heading3"/>
        <w:shd w:val="clear" w:color="auto" w:fill="E7E6E6" w:themeFill="background2"/>
        <w:rPr>
          <w:color w:val="auto"/>
          <w:lang w:val="fr-CA"/>
        </w:rPr>
      </w:pPr>
      <w:r w:rsidRPr="00325E60">
        <w:rPr>
          <w:color w:val="auto"/>
          <w:lang w:val="fr-CA"/>
        </w:rPr>
        <w:t>Compétences essentielles</w:t>
      </w:r>
    </w:p>
    <w:p w14:paraId="5E13489C" w14:textId="267A5A17" w:rsidR="003F5C12" w:rsidRPr="00325E60" w:rsidRDefault="00AB6417" w:rsidP="00665852">
      <w:pPr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Identité personnelle et culturelle positive </w:t>
      </w:r>
      <w:r w:rsidR="00CF194B" w:rsidRPr="00325E60">
        <w:rPr>
          <w:lang w:val="fr-CA"/>
        </w:rPr>
        <w:t>:</w:t>
      </w:r>
    </w:p>
    <w:p w14:paraId="3EDEE8EA" w14:textId="7402D837" w:rsidR="00AB6417" w:rsidRPr="00325E60" w:rsidRDefault="00AB6417" w:rsidP="00665852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 xml:space="preserve">Je </w:t>
      </w:r>
      <w:r w:rsidR="003C6020" w:rsidRPr="00325E60">
        <w:rPr>
          <w:lang w:val="fr-CA"/>
        </w:rPr>
        <w:t>peux identifier mes caractéristiques personnelles</w:t>
      </w:r>
      <w:r w:rsidRPr="00325E60">
        <w:rPr>
          <w:lang w:val="fr-CA"/>
        </w:rPr>
        <w:t>.</w:t>
      </w:r>
    </w:p>
    <w:p w14:paraId="24D57997" w14:textId="16399AF3" w:rsidR="003F5C12" w:rsidRPr="00325E60" w:rsidRDefault="00BC57FF" w:rsidP="00665852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Je peux décrire et exprimer mes attributs, mes caractéristiques et mes compétences</w:t>
      </w:r>
      <w:r w:rsidR="003F5C12" w:rsidRPr="00325E60">
        <w:rPr>
          <w:lang w:val="fr-CA"/>
        </w:rPr>
        <w:t xml:space="preserve">. </w:t>
      </w:r>
    </w:p>
    <w:p w14:paraId="16EAF73A" w14:textId="77777777" w:rsidR="00AB6417" w:rsidRPr="00325E60" w:rsidRDefault="00AB6417" w:rsidP="00665852">
      <w:pPr>
        <w:pStyle w:val="Heading3"/>
        <w:shd w:val="clear" w:color="auto" w:fill="E7E6E6" w:themeFill="background2"/>
        <w:rPr>
          <w:color w:val="auto"/>
          <w:lang w:val="fr-CA"/>
        </w:rPr>
      </w:pPr>
    </w:p>
    <w:p w14:paraId="1117FE9D" w14:textId="5F67BCB8" w:rsidR="003F5C12" w:rsidRPr="00325E60" w:rsidRDefault="00AB6417" w:rsidP="00665852">
      <w:pPr>
        <w:pStyle w:val="Heading3"/>
        <w:shd w:val="clear" w:color="auto" w:fill="E7E6E6" w:themeFill="background2"/>
        <w:rPr>
          <w:color w:val="auto"/>
          <w:lang w:val="fr-CA"/>
        </w:rPr>
      </w:pPr>
      <w:r w:rsidRPr="00325E60">
        <w:rPr>
          <w:color w:val="auto"/>
          <w:lang w:val="fr-CA"/>
        </w:rPr>
        <w:t>Principes d</w:t>
      </w:r>
      <w:r w:rsidR="00C34E39" w:rsidRPr="00325E60">
        <w:rPr>
          <w:color w:val="auto"/>
          <w:lang w:val="fr-CA"/>
        </w:rPr>
        <w:t>’</w:t>
      </w:r>
      <w:r w:rsidRPr="00325E60">
        <w:rPr>
          <w:color w:val="auto"/>
          <w:lang w:val="fr-CA"/>
        </w:rPr>
        <w:t>apprentissage des peuples autochtones</w:t>
      </w:r>
    </w:p>
    <w:p w14:paraId="608F8E4C" w14:textId="6BC7866A" w:rsidR="003F5C12" w:rsidRPr="00325E60" w:rsidRDefault="009C5596" w:rsidP="00665852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 xml:space="preserve">L’apprentissage </w:t>
      </w:r>
      <w:r w:rsidR="00AB6417" w:rsidRPr="00325E60">
        <w:rPr>
          <w:lang w:val="fr-CA"/>
        </w:rPr>
        <w:t>exige du temps et de la patience</w:t>
      </w:r>
      <w:r w:rsidR="003F5C12" w:rsidRPr="00325E60">
        <w:rPr>
          <w:lang w:val="fr-CA"/>
        </w:rPr>
        <w:t>.</w:t>
      </w:r>
    </w:p>
    <w:p w14:paraId="38F9C886" w14:textId="77777777" w:rsidR="00810C39" w:rsidRPr="00325E60" w:rsidRDefault="00810C39" w:rsidP="00665852">
      <w:pPr>
        <w:shd w:val="clear" w:color="auto" w:fill="E7E6E6" w:themeFill="background2"/>
        <w:rPr>
          <w:rFonts w:ascii="Arial" w:hAnsi="Arial" w:cs="Arial"/>
          <w:b/>
          <w:bCs/>
          <w:lang w:val="fr-CA"/>
        </w:rPr>
      </w:pPr>
    </w:p>
    <w:p w14:paraId="4BBA469C" w14:textId="61BFF046" w:rsidR="003F5C12" w:rsidRPr="00325E60" w:rsidRDefault="00AB6417" w:rsidP="00665852">
      <w:pPr>
        <w:pStyle w:val="Heading3"/>
        <w:shd w:val="clear" w:color="auto" w:fill="E7E6E6" w:themeFill="background2"/>
        <w:rPr>
          <w:color w:val="auto"/>
          <w:lang w:val="fr-CA"/>
        </w:rPr>
      </w:pPr>
      <w:r w:rsidRPr="00325E60">
        <w:rPr>
          <w:color w:val="auto"/>
          <w:lang w:val="fr-CA"/>
        </w:rPr>
        <w:t>Liens interdisciplinaires</w:t>
      </w:r>
    </w:p>
    <w:p w14:paraId="1B719356" w14:textId="332689DD" w:rsidR="00AB6417" w:rsidRPr="00325E60" w:rsidRDefault="00BC7F8E" w:rsidP="00665852">
      <w:pPr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Conception, compétences pratiques et technologies :</w:t>
      </w:r>
    </w:p>
    <w:p w14:paraId="6883B076" w14:textId="13BB3281" w:rsidR="00BC7F8E" w:rsidRPr="00325E60" w:rsidRDefault="00913F14" w:rsidP="00665852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Les compétences peuvent être développées par le jeu</w:t>
      </w:r>
      <w:r w:rsidR="00BC7F8E" w:rsidRPr="00325E60">
        <w:rPr>
          <w:lang w:val="fr-CA"/>
        </w:rPr>
        <w:t>. (grande idée)</w:t>
      </w:r>
    </w:p>
    <w:p w14:paraId="3866A2F5" w14:textId="77777777" w:rsidR="003F5C12" w:rsidRPr="00325E60" w:rsidRDefault="003F5C12" w:rsidP="003F5C12">
      <w:pPr>
        <w:rPr>
          <w:rFonts w:ascii="Arial" w:eastAsia="Times New Roman" w:hAnsi="Arial" w:cs="Arial"/>
          <w:lang w:val="fr-CA"/>
        </w:rPr>
      </w:pPr>
    </w:p>
    <w:p w14:paraId="2C9ED099" w14:textId="77777777" w:rsidR="00C20F7B" w:rsidRPr="00325E60" w:rsidRDefault="00C20F7B" w:rsidP="000264FE">
      <w:pPr>
        <w:ind w:left="720"/>
        <w:textAlignment w:val="baseline"/>
        <w:rPr>
          <w:rFonts w:ascii="Arial" w:hAnsi="Arial" w:cs="Arial"/>
          <w:lang w:val="fr-CA"/>
        </w:rPr>
      </w:pPr>
    </w:p>
    <w:p w14:paraId="6F466231" w14:textId="3BAF7CA7" w:rsidR="003F5C12" w:rsidRPr="00325E60" w:rsidRDefault="00BC7F8E" w:rsidP="008C324F">
      <w:pPr>
        <w:pStyle w:val="Heading2"/>
        <w:rPr>
          <w:color w:val="auto"/>
          <w:lang w:val="fr-CA"/>
        </w:rPr>
      </w:pPr>
      <w:r w:rsidRPr="00325E60">
        <w:rPr>
          <w:color w:val="auto"/>
          <w:lang w:val="fr-CA"/>
        </w:rPr>
        <w:t>Activité d</w:t>
      </w:r>
      <w:r w:rsidR="00C34E39" w:rsidRPr="00325E60">
        <w:rPr>
          <w:color w:val="auto"/>
          <w:lang w:val="fr-CA"/>
        </w:rPr>
        <w:t>’</w:t>
      </w:r>
      <w:r w:rsidRPr="00325E60">
        <w:rPr>
          <w:color w:val="auto"/>
          <w:lang w:val="fr-CA"/>
        </w:rPr>
        <w:t>apprentissage</w:t>
      </w:r>
    </w:p>
    <w:p w14:paraId="6B47B1BB" w14:textId="534AB7CC" w:rsidR="00BC7F8E" w:rsidRPr="00325E60" w:rsidRDefault="00BC7F8E" w:rsidP="00BC7F8E">
      <w:pPr>
        <w:rPr>
          <w:lang w:val="fr-CA"/>
        </w:rPr>
      </w:pPr>
      <w:r w:rsidRPr="00325E60">
        <w:rPr>
          <w:lang w:val="fr-CA"/>
        </w:rPr>
        <w:t xml:space="preserve">Posez aux élèves les deux premières questions : </w:t>
      </w:r>
      <w:r w:rsidR="009C5596" w:rsidRPr="00325E60">
        <w:rPr>
          <w:lang w:val="fr-CA"/>
        </w:rPr>
        <w:t xml:space="preserve">Nomme </w:t>
      </w:r>
      <w:r w:rsidRPr="00325E60">
        <w:rPr>
          <w:lang w:val="fr-CA"/>
        </w:rPr>
        <w:t>des choses que tu peux bien faire</w:t>
      </w:r>
      <w:r w:rsidR="009C5596" w:rsidRPr="00325E60">
        <w:rPr>
          <w:lang w:val="fr-CA"/>
        </w:rPr>
        <w:t>.</w:t>
      </w:r>
      <w:r w:rsidRPr="00325E60">
        <w:rPr>
          <w:lang w:val="fr-CA"/>
        </w:rPr>
        <w:t xml:space="preserve"> </w:t>
      </w:r>
      <w:r w:rsidR="009C5596" w:rsidRPr="00325E60">
        <w:rPr>
          <w:lang w:val="fr-CA"/>
        </w:rPr>
        <w:t xml:space="preserve">Nomme </w:t>
      </w:r>
      <w:r w:rsidRPr="00325E60">
        <w:rPr>
          <w:lang w:val="fr-CA"/>
        </w:rPr>
        <w:t>des choses que tu aimerais pouvoir bien faire</w:t>
      </w:r>
      <w:r w:rsidR="009C5596" w:rsidRPr="00325E60">
        <w:rPr>
          <w:lang w:val="fr-CA"/>
        </w:rPr>
        <w:t>.</w:t>
      </w:r>
      <w:r w:rsidRPr="00325E60">
        <w:rPr>
          <w:lang w:val="fr-CA"/>
        </w:rPr>
        <w:t xml:space="preserve"> Recueillez toutes les réponses des élèves. Abordez avec eux la notion d</w:t>
      </w:r>
      <w:r w:rsidR="00C77F67" w:rsidRPr="00325E60">
        <w:rPr>
          <w:lang w:val="fr-CA"/>
        </w:rPr>
        <w:t>e qualité</w:t>
      </w:r>
      <w:r w:rsidRPr="00325E60">
        <w:rPr>
          <w:lang w:val="fr-CA"/>
        </w:rPr>
        <w:t xml:space="preserve"> et donnez-leur quelques exemples.</w:t>
      </w:r>
    </w:p>
    <w:p w14:paraId="271EE6AE" w14:textId="77777777" w:rsidR="00BC7F8E" w:rsidRPr="00325E60" w:rsidRDefault="00BC7F8E" w:rsidP="00BC7F8E">
      <w:pPr>
        <w:rPr>
          <w:lang w:val="fr-CA"/>
        </w:rPr>
      </w:pPr>
    </w:p>
    <w:p w14:paraId="542CCD61" w14:textId="1B511F73" w:rsidR="00237DC2" w:rsidRPr="00325E60" w:rsidRDefault="00BC7F8E" w:rsidP="00BC7F8E">
      <w:pPr>
        <w:rPr>
          <w:lang w:val="fr-CA"/>
        </w:rPr>
      </w:pPr>
      <w:r w:rsidRPr="00325E60">
        <w:rPr>
          <w:lang w:val="fr-CA"/>
        </w:rPr>
        <w:t>Ensuite, demandez aux élèves de travailler en groupe pour construire quelque chose à l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aide des matériaux </w:t>
      </w:r>
      <w:r w:rsidR="00237DC2" w:rsidRPr="00325E60">
        <w:rPr>
          <w:lang w:val="fr-CA"/>
        </w:rPr>
        <w:t>disponibles dans la classe. Par exemple, demandez-leur de construire, à l</w:t>
      </w:r>
      <w:r w:rsidR="00C34E39" w:rsidRPr="00325E60">
        <w:rPr>
          <w:lang w:val="fr-CA"/>
        </w:rPr>
        <w:t>’</w:t>
      </w:r>
      <w:r w:rsidR="00237DC2" w:rsidRPr="00325E60">
        <w:rPr>
          <w:lang w:val="fr-CA"/>
        </w:rPr>
        <w:t>aide de papier journal et de ruban adhésif</w:t>
      </w:r>
      <w:r w:rsidR="00E67988" w:rsidRPr="00325E60">
        <w:rPr>
          <w:lang w:val="fr-CA"/>
        </w:rPr>
        <w:t>, une table pouvant soutenir trois livres</w:t>
      </w:r>
      <w:r w:rsidR="00237DC2" w:rsidRPr="00325E60">
        <w:rPr>
          <w:lang w:val="fr-CA"/>
        </w:rPr>
        <w:t xml:space="preserve">. Vous pourriez aussi demander aux élèves de </w:t>
      </w:r>
      <w:r w:rsidR="00E67988" w:rsidRPr="00325E60">
        <w:rPr>
          <w:lang w:val="fr-CA"/>
        </w:rPr>
        <w:t xml:space="preserve">fabriquer le plus long ruban possible </w:t>
      </w:r>
      <w:r w:rsidR="002B03A6" w:rsidRPr="00325E60">
        <w:rPr>
          <w:lang w:val="fr-CA"/>
        </w:rPr>
        <w:t>à partir d’</w:t>
      </w:r>
      <w:r w:rsidR="00E67988" w:rsidRPr="00325E60">
        <w:rPr>
          <w:lang w:val="fr-CA"/>
        </w:rPr>
        <w:t>une feuille de journal</w:t>
      </w:r>
      <w:r w:rsidR="00237DC2" w:rsidRPr="00325E60">
        <w:rPr>
          <w:lang w:val="fr-CA"/>
        </w:rPr>
        <w:t xml:space="preserve"> en utilisant des ciseaux et du ruban adhésif. Dites aux élèves de remarquer les </w:t>
      </w:r>
      <w:r w:rsidR="00C77F67" w:rsidRPr="00325E60">
        <w:rPr>
          <w:lang w:val="fr-CA"/>
        </w:rPr>
        <w:t>qualité</w:t>
      </w:r>
      <w:r w:rsidR="00237DC2" w:rsidRPr="00325E60">
        <w:rPr>
          <w:lang w:val="fr-CA"/>
        </w:rPr>
        <w:t>s dont font preuve les autres pendant ce travail en groupe.</w:t>
      </w:r>
    </w:p>
    <w:p w14:paraId="245164E3" w14:textId="77777777" w:rsidR="00237DC2" w:rsidRPr="00325E60" w:rsidRDefault="00237DC2" w:rsidP="00BC7F8E">
      <w:pPr>
        <w:rPr>
          <w:lang w:val="fr-CA"/>
        </w:rPr>
      </w:pPr>
    </w:p>
    <w:p w14:paraId="67845B47" w14:textId="607A3CF6" w:rsidR="00BC7F8E" w:rsidRPr="00325E60" w:rsidRDefault="00237DC2" w:rsidP="00BC7F8E">
      <w:pPr>
        <w:rPr>
          <w:lang w:val="fr-CA"/>
        </w:rPr>
      </w:pPr>
      <w:r w:rsidRPr="00325E60">
        <w:rPr>
          <w:lang w:val="fr-CA"/>
        </w:rPr>
        <w:t>Une fois ce travail accompli, discutez avec les élèves de la façon dont ils ont collaboré. Demandez-le</w:t>
      </w:r>
      <w:r w:rsidR="004D2367" w:rsidRPr="00325E60">
        <w:rPr>
          <w:lang w:val="fr-CA"/>
        </w:rPr>
        <w:t xml:space="preserve">ur de </w:t>
      </w:r>
      <w:r w:rsidR="00432450" w:rsidRPr="00325E60">
        <w:rPr>
          <w:lang w:val="fr-CA"/>
        </w:rPr>
        <w:t>décrire</w:t>
      </w:r>
      <w:r w:rsidR="004D2367" w:rsidRPr="00325E60">
        <w:rPr>
          <w:lang w:val="fr-CA"/>
        </w:rPr>
        <w:t xml:space="preserve"> certain</w:t>
      </w:r>
      <w:r w:rsidR="00C77F67" w:rsidRPr="00325E60">
        <w:rPr>
          <w:lang w:val="fr-CA"/>
        </w:rPr>
        <w:t>e</w:t>
      </w:r>
      <w:r w:rsidR="004D2367" w:rsidRPr="00325E60">
        <w:rPr>
          <w:lang w:val="fr-CA"/>
        </w:rPr>
        <w:t xml:space="preserve">s </w:t>
      </w:r>
      <w:r w:rsidR="00C77F67" w:rsidRPr="00325E60">
        <w:rPr>
          <w:lang w:val="fr-CA"/>
        </w:rPr>
        <w:t>qualité</w:t>
      </w:r>
      <w:r w:rsidR="004D2367" w:rsidRPr="00325E60">
        <w:rPr>
          <w:lang w:val="fr-CA"/>
        </w:rPr>
        <w:t>s</w:t>
      </w:r>
      <w:r w:rsidRPr="00325E60">
        <w:rPr>
          <w:lang w:val="fr-CA"/>
        </w:rPr>
        <w:t xml:space="preserve"> </w:t>
      </w:r>
      <w:r w:rsidR="004D2367" w:rsidRPr="00325E60">
        <w:rPr>
          <w:lang w:val="fr-CA"/>
        </w:rPr>
        <w:t>qu</w:t>
      </w:r>
      <w:r w:rsidR="00C34E39" w:rsidRPr="00325E60">
        <w:rPr>
          <w:lang w:val="fr-CA"/>
        </w:rPr>
        <w:t>’</w:t>
      </w:r>
      <w:r w:rsidR="004D2367" w:rsidRPr="00325E60">
        <w:rPr>
          <w:lang w:val="fr-CA"/>
        </w:rPr>
        <w:t>ils ont remarqué</w:t>
      </w:r>
      <w:r w:rsidR="00432450" w:rsidRPr="00325E60">
        <w:rPr>
          <w:lang w:val="fr-CA"/>
        </w:rPr>
        <w:t>e</w:t>
      </w:r>
      <w:r w:rsidR="004D2367" w:rsidRPr="00325E60">
        <w:rPr>
          <w:lang w:val="fr-CA"/>
        </w:rPr>
        <w:t xml:space="preserve">s chez leurs camarades, et de reconnaître la contribution des autres. Invitez-les à réfléchir à leurs </w:t>
      </w:r>
      <w:r w:rsidR="002E444F" w:rsidRPr="00325E60">
        <w:rPr>
          <w:lang w:val="fr-CA"/>
        </w:rPr>
        <w:t xml:space="preserve">contributions </w:t>
      </w:r>
      <w:r w:rsidR="004D2367" w:rsidRPr="00325E60">
        <w:rPr>
          <w:lang w:val="fr-CA"/>
        </w:rPr>
        <w:t xml:space="preserve">et aux </w:t>
      </w:r>
      <w:r w:rsidR="00432450" w:rsidRPr="00325E60">
        <w:rPr>
          <w:lang w:val="fr-CA"/>
        </w:rPr>
        <w:lastRenderedPageBreak/>
        <w:t>qualités</w:t>
      </w:r>
      <w:r w:rsidR="004D2367" w:rsidRPr="00325E60">
        <w:rPr>
          <w:lang w:val="fr-CA"/>
        </w:rPr>
        <w:t xml:space="preserve"> qu</w:t>
      </w:r>
      <w:r w:rsidR="00C34E39" w:rsidRPr="00325E60">
        <w:rPr>
          <w:lang w:val="fr-CA"/>
        </w:rPr>
        <w:t>’</w:t>
      </w:r>
      <w:r w:rsidR="004D2367" w:rsidRPr="00325E60">
        <w:rPr>
          <w:lang w:val="fr-CA"/>
        </w:rPr>
        <w:t xml:space="preserve">ils ont </w:t>
      </w:r>
      <w:r w:rsidR="00432450" w:rsidRPr="00325E60">
        <w:rPr>
          <w:lang w:val="fr-CA"/>
        </w:rPr>
        <w:t>démontrées</w:t>
      </w:r>
      <w:r w:rsidR="004D2367" w:rsidRPr="00325E60">
        <w:rPr>
          <w:lang w:val="fr-CA"/>
        </w:rPr>
        <w:t xml:space="preserve"> </w:t>
      </w:r>
      <w:r w:rsidR="00BF2CA5" w:rsidRPr="00325E60">
        <w:rPr>
          <w:lang w:val="fr-CA"/>
        </w:rPr>
        <w:t>pendant leur travail en groupe.</w:t>
      </w:r>
      <w:r w:rsidR="00AE7A9B" w:rsidRPr="00325E60">
        <w:rPr>
          <w:lang w:val="fr-CA"/>
        </w:rPr>
        <w:t xml:space="preserve"> Cet exercice peut être fait individuellement, par paires ou en classe.</w:t>
      </w:r>
    </w:p>
    <w:p w14:paraId="30D6022A" w14:textId="77777777" w:rsidR="00BF2CA5" w:rsidRPr="00325E60" w:rsidRDefault="00BF2CA5" w:rsidP="00BC7F8E">
      <w:pPr>
        <w:rPr>
          <w:lang w:val="fr-CA"/>
        </w:rPr>
      </w:pPr>
    </w:p>
    <w:p w14:paraId="1D1DC2A0" w14:textId="1C212492" w:rsidR="00BF2CA5" w:rsidRPr="00325E60" w:rsidRDefault="00BF2CA5" w:rsidP="00BC7F8E">
      <w:pPr>
        <w:rPr>
          <w:lang w:val="fr-CA"/>
        </w:rPr>
      </w:pPr>
      <w:r w:rsidRPr="00325E60">
        <w:rPr>
          <w:lang w:val="fr-CA"/>
        </w:rPr>
        <w:t xml:space="preserve">Demandez aux élèves </w:t>
      </w:r>
      <w:r w:rsidR="008161D5" w:rsidRPr="00325E60">
        <w:rPr>
          <w:lang w:val="fr-CA"/>
        </w:rPr>
        <w:t xml:space="preserve">de nommer une qualité qu’ils souhaitent </w:t>
      </w:r>
      <w:r w:rsidR="005750B4" w:rsidRPr="00325E60">
        <w:rPr>
          <w:lang w:val="fr-CA"/>
        </w:rPr>
        <w:t xml:space="preserve">améliorer </w:t>
      </w:r>
      <w:r w:rsidRPr="00325E60">
        <w:rPr>
          <w:lang w:val="fr-CA"/>
        </w:rPr>
        <w:t>et de se faire un plan d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action. Que peuvent-ils faire pour am</w:t>
      </w:r>
      <w:r w:rsidR="00C77F67" w:rsidRPr="00325E60">
        <w:rPr>
          <w:lang w:val="fr-CA"/>
        </w:rPr>
        <w:t>éliorer la qualité</w:t>
      </w:r>
      <w:r w:rsidRPr="00325E60">
        <w:rPr>
          <w:lang w:val="fr-CA"/>
        </w:rPr>
        <w:t xml:space="preserve"> choisi</w:t>
      </w:r>
      <w:r w:rsidR="00C77F67" w:rsidRPr="00325E60">
        <w:rPr>
          <w:lang w:val="fr-CA"/>
        </w:rPr>
        <w:t>e</w:t>
      </w:r>
      <w:r w:rsidRPr="00325E60">
        <w:rPr>
          <w:lang w:val="fr-CA"/>
        </w:rPr>
        <w:t>? Par exemple, s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ils veulent </w:t>
      </w:r>
      <w:r w:rsidR="009D21E9" w:rsidRPr="00325E60">
        <w:rPr>
          <w:lang w:val="fr-CA"/>
        </w:rPr>
        <w:t xml:space="preserve">améliorer leur </w:t>
      </w:r>
      <w:r w:rsidRPr="00325E60">
        <w:rPr>
          <w:lang w:val="fr-CA"/>
        </w:rPr>
        <w:t>« honnêteté », que peuvent-ils entreprendre à l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école pour s</w:t>
      </w:r>
      <w:r w:rsidR="00C34E39" w:rsidRPr="00325E60">
        <w:rPr>
          <w:lang w:val="fr-CA"/>
        </w:rPr>
        <w:t>’</w:t>
      </w:r>
      <w:r w:rsidR="009D21E9" w:rsidRPr="00325E60">
        <w:rPr>
          <w:lang w:val="fr-CA"/>
        </w:rPr>
        <w:t xml:space="preserve">y </w:t>
      </w:r>
      <w:r w:rsidRPr="00325E60">
        <w:rPr>
          <w:lang w:val="fr-CA"/>
        </w:rPr>
        <w:t>exercer?</w:t>
      </w:r>
    </w:p>
    <w:p w14:paraId="1AFA96CC" w14:textId="77777777" w:rsidR="00BF2CA5" w:rsidRPr="00325E60" w:rsidRDefault="00BF2CA5" w:rsidP="00BC7F8E">
      <w:pPr>
        <w:rPr>
          <w:lang w:val="fr-CA"/>
        </w:rPr>
      </w:pPr>
    </w:p>
    <w:p w14:paraId="1A77C60F" w14:textId="7EE090F5" w:rsidR="00BF2CA5" w:rsidRPr="00325E60" w:rsidRDefault="00BF2CA5" w:rsidP="00BC7F8E">
      <w:pPr>
        <w:rPr>
          <w:lang w:val="fr-CA"/>
        </w:rPr>
      </w:pPr>
      <w:r w:rsidRPr="00325E60">
        <w:rPr>
          <w:lang w:val="fr-CA"/>
        </w:rPr>
        <w:t>Enfin, demandez aux élèves d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établir un objectif personnel pour la prochaine fois. Par exemple, ce pourrait être : « Je veux me montrer plus fiable la prochaine fois. Je veux m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assurer que mon groupe </w:t>
      </w:r>
      <w:r w:rsidR="007B16F5" w:rsidRPr="00325E60">
        <w:rPr>
          <w:lang w:val="fr-CA"/>
        </w:rPr>
        <w:t>peut</w:t>
      </w:r>
      <w:r w:rsidRPr="00325E60">
        <w:rPr>
          <w:lang w:val="fr-CA"/>
        </w:rPr>
        <w:t xml:space="preserve"> compter sur moi pour faire ma part. »</w:t>
      </w:r>
    </w:p>
    <w:p w14:paraId="4D963128" w14:textId="77777777" w:rsidR="00810C39" w:rsidRPr="00325E60" w:rsidRDefault="00810C39" w:rsidP="00810C39">
      <w:pPr>
        <w:rPr>
          <w:lang w:val="fr-CA"/>
        </w:rPr>
      </w:pPr>
    </w:p>
    <w:p w14:paraId="3E3C8A31" w14:textId="433E7E35" w:rsidR="003F5C12" w:rsidRPr="00325E60" w:rsidRDefault="003F5C12" w:rsidP="000513C4">
      <w:pPr>
        <w:pStyle w:val="Heading3"/>
        <w:rPr>
          <w:color w:val="auto"/>
          <w:lang w:val="fr-CA"/>
        </w:rPr>
      </w:pPr>
      <w:r w:rsidRPr="00325E60">
        <w:rPr>
          <w:color w:val="auto"/>
          <w:lang w:val="fr-CA"/>
        </w:rPr>
        <w:t>Diff</w:t>
      </w:r>
      <w:r w:rsidR="008E56BC" w:rsidRPr="00325E60">
        <w:rPr>
          <w:color w:val="auto"/>
          <w:lang w:val="fr-CA"/>
        </w:rPr>
        <w:t>é</w:t>
      </w:r>
      <w:r w:rsidRPr="00325E60">
        <w:rPr>
          <w:color w:val="auto"/>
          <w:lang w:val="fr-CA"/>
        </w:rPr>
        <w:t>ren</w:t>
      </w:r>
      <w:r w:rsidR="008E56BC" w:rsidRPr="00325E60">
        <w:rPr>
          <w:color w:val="auto"/>
          <w:lang w:val="fr-CA"/>
        </w:rPr>
        <w:t>c</w:t>
      </w:r>
      <w:r w:rsidRPr="00325E60">
        <w:rPr>
          <w:color w:val="auto"/>
          <w:lang w:val="fr-CA"/>
        </w:rPr>
        <w:t>iation</w:t>
      </w:r>
      <w:r w:rsidR="002E5547" w:rsidRPr="00325E60">
        <w:rPr>
          <w:color w:val="auto"/>
          <w:lang w:val="fr-CA"/>
        </w:rPr>
        <w:t xml:space="preserve"> </w:t>
      </w:r>
    </w:p>
    <w:p w14:paraId="45C53E56" w14:textId="3E84A37F" w:rsidR="000513C4" w:rsidRPr="00325E60" w:rsidRDefault="000513C4" w:rsidP="00665852">
      <w:pPr>
        <w:pStyle w:val="ListParagraph"/>
        <w:rPr>
          <w:lang w:val="fr-CA"/>
        </w:rPr>
      </w:pPr>
      <w:r w:rsidRPr="00325E60">
        <w:rPr>
          <w:lang w:val="fr-CA"/>
        </w:rPr>
        <w:t>1.</w:t>
      </w:r>
      <w:r w:rsidRPr="00325E60">
        <w:rPr>
          <w:lang w:val="fr-CA"/>
        </w:rPr>
        <w:tab/>
      </w:r>
      <w:r w:rsidR="002E5547" w:rsidRPr="00325E60">
        <w:rPr>
          <w:lang w:val="fr-CA"/>
        </w:rPr>
        <w:t>Aidez les élèves en difficulté d</w:t>
      </w:r>
      <w:r w:rsidR="00C34E39" w:rsidRPr="00325E60">
        <w:rPr>
          <w:lang w:val="fr-CA"/>
        </w:rPr>
        <w:t>’</w:t>
      </w:r>
      <w:r w:rsidR="002E5547" w:rsidRPr="00325E60">
        <w:rPr>
          <w:lang w:val="fr-CA"/>
        </w:rPr>
        <w:t xml:space="preserve">apprentissage et </w:t>
      </w:r>
      <w:r w:rsidR="00F04536" w:rsidRPr="00325E60">
        <w:rPr>
          <w:lang w:val="fr-CA"/>
        </w:rPr>
        <w:t xml:space="preserve">ceux en apprentissage de la langue </w:t>
      </w:r>
      <w:r w:rsidR="0069314B" w:rsidRPr="00325E60">
        <w:rPr>
          <w:lang w:val="fr-CA"/>
        </w:rPr>
        <w:t>en leur donnant</w:t>
      </w:r>
      <w:r w:rsidR="00F04536" w:rsidRPr="00325E60">
        <w:rPr>
          <w:lang w:val="fr-CA"/>
        </w:rPr>
        <w:t xml:space="preserve"> une liste de mots du champ lexical des </w:t>
      </w:r>
      <w:r w:rsidR="00C77F67" w:rsidRPr="00325E60">
        <w:rPr>
          <w:lang w:val="fr-CA"/>
        </w:rPr>
        <w:t>qualité</w:t>
      </w:r>
      <w:r w:rsidR="00F04536" w:rsidRPr="00325E60">
        <w:rPr>
          <w:lang w:val="fr-CA"/>
        </w:rPr>
        <w:t>s</w:t>
      </w:r>
      <w:r w:rsidR="007F18CE" w:rsidRPr="00325E60">
        <w:rPr>
          <w:lang w:val="fr-CA"/>
        </w:rPr>
        <w:t>.</w:t>
      </w:r>
      <w:r w:rsidR="002E5547" w:rsidRPr="00325E60">
        <w:rPr>
          <w:lang w:val="fr-CA"/>
        </w:rPr>
        <w:t xml:space="preserve"> </w:t>
      </w:r>
    </w:p>
    <w:p w14:paraId="420BB5C9" w14:textId="77777777" w:rsidR="00397B1C" w:rsidRPr="00325E60" w:rsidRDefault="00397B1C" w:rsidP="00665852">
      <w:pPr>
        <w:pStyle w:val="ListParagraph"/>
        <w:rPr>
          <w:lang w:val="fr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29"/>
        <w:gridCol w:w="2304"/>
        <w:gridCol w:w="2379"/>
        <w:gridCol w:w="1844"/>
      </w:tblGrid>
      <w:tr w:rsidR="00325E60" w:rsidRPr="00325E60" w14:paraId="75D33D14" w14:textId="07E39750" w:rsidTr="00AB765A">
        <w:tc>
          <w:tcPr>
            <w:tcW w:w="8856" w:type="dxa"/>
            <w:gridSpan w:val="4"/>
          </w:tcPr>
          <w:p w14:paraId="41309295" w14:textId="4E7499D7" w:rsidR="0090635C" w:rsidRPr="00325E60" w:rsidRDefault="00C77F67" w:rsidP="00DB76F0">
            <w:pPr>
              <w:pStyle w:val="ListParagraph"/>
              <w:ind w:left="0" w:firstLine="0"/>
              <w:jc w:val="center"/>
              <w:rPr>
                <w:b/>
                <w:lang w:val="fr-CA"/>
              </w:rPr>
            </w:pPr>
            <w:r w:rsidRPr="00325E60">
              <w:rPr>
                <w:b/>
                <w:lang w:val="fr-CA"/>
              </w:rPr>
              <w:t>Qualités</w:t>
            </w:r>
          </w:p>
        </w:tc>
      </w:tr>
      <w:tr w:rsidR="00325E60" w:rsidRPr="00325E60" w14:paraId="289EAA66" w14:textId="436576DC" w:rsidTr="0090635C">
        <w:tc>
          <w:tcPr>
            <w:tcW w:w="2329" w:type="dxa"/>
          </w:tcPr>
          <w:p w14:paraId="48E8DE22" w14:textId="6A3EA898" w:rsidR="0090635C" w:rsidRPr="00325E60" w:rsidRDefault="00EF570A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tolérant</w:t>
            </w:r>
          </w:p>
        </w:tc>
        <w:tc>
          <w:tcPr>
            <w:tcW w:w="2304" w:type="dxa"/>
          </w:tcPr>
          <w:p w14:paraId="3C365D37" w14:textId="6ECE63F8" w:rsidR="0090635C" w:rsidRPr="00325E60" w:rsidRDefault="0033292D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discipliné</w:t>
            </w:r>
          </w:p>
        </w:tc>
        <w:tc>
          <w:tcPr>
            <w:tcW w:w="2379" w:type="dxa"/>
          </w:tcPr>
          <w:p w14:paraId="13B0D6E6" w14:textId="1B25803F" w:rsidR="0090635C" w:rsidRPr="00325E60" w:rsidRDefault="0031545B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judicieux</w:t>
            </w:r>
          </w:p>
        </w:tc>
        <w:tc>
          <w:tcPr>
            <w:tcW w:w="1844" w:type="dxa"/>
          </w:tcPr>
          <w:p w14:paraId="268DA785" w14:textId="1AE37B54" w:rsidR="0090635C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poli</w:t>
            </w:r>
          </w:p>
        </w:tc>
      </w:tr>
      <w:tr w:rsidR="00325E60" w:rsidRPr="00325E60" w14:paraId="7F850040" w14:textId="793420D2" w:rsidTr="0090635C">
        <w:tc>
          <w:tcPr>
            <w:tcW w:w="2329" w:type="dxa"/>
          </w:tcPr>
          <w:p w14:paraId="478CCC43" w14:textId="5AF5DFFC" w:rsidR="0090635C" w:rsidRPr="00325E60" w:rsidRDefault="0090635C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aventureux</w:t>
            </w:r>
          </w:p>
        </w:tc>
        <w:tc>
          <w:tcPr>
            <w:tcW w:w="2304" w:type="dxa"/>
          </w:tcPr>
          <w:p w14:paraId="073A2FC7" w14:textId="7EDE07AB" w:rsidR="0090635C" w:rsidRPr="00325E60" w:rsidRDefault="0033292D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stimulant</w:t>
            </w:r>
          </w:p>
        </w:tc>
        <w:tc>
          <w:tcPr>
            <w:tcW w:w="2379" w:type="dxa"/>
          </w:tcPr>
          <w:p w14:paraId="51F1160A" w14:textId="08B5A3C4" w:rsidR="0090635C" w:rsidRPr="00325E60" w:rsidRDefault="0031545B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inspirant</w:t>
            </w:r>
          </w:p>
        </w:tc>
        <w:tc>
          <w:tcPr>
            <w:tcW w:w="1844" w:type="dxa"/>
          </w:tcPr>
          <w:p w14:paraId="5FDC114C" w14:textId="23FF0907" w:rsidR="0090635C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positif</w:t>
            </w:r>
          </w:p>
        </w:tc>
      </w:tr>
      <w:tr w:rsidR="00325E60" w:rsidRPr="00325E60" w14:paraId="1E3765A8" w14:textId="77777777" w:rsidTr="0090635C">
        <w:tc>
          <w:tcPr>
            <w:tcW w:w="2329" w:type="dxa"/>
          </w:tcPr>
          <w:p w14:paraId="666336C4" w14:textId="68A0256C" w:rsidR="0090635C" w:rsidRPr="00325E60" w:rsidRDefault="0090635C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accessible</w:t>
            </w:r>
          </w:p>
        </w:tc>
        <w:tc>
          <w:tcPr>
            <w:tcW w:w="2304" w:type="dxa"/>
          </w:tcPr>
          <w:p w14:paraId="0738E85B" w14:textId="26D91E96" w:rsidR="0090635C" w:rsidRPr="00325E60" w:rsidRDefault="0033292D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énergique</w:t>
            </w:r>
          </w:p>
        </w:tc>
        <w:tc>
          <w:tcPr>
            <w:tcW w:w="2379" w:type="dxa"/>
          </w:tcPr>
          <w:p w14:paraId="2D3694CC" w14:textId="3B58567E" w:rsidR="0090635C" w:rsidRPr="00325E60" w:rsidRDefault="0031545B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actif</w:t>
            </w:r>
          </w:p>
        </w:tc>
        <w:tc>
          <w:tcPr>
            <w:tcW w:w="1844" w:type="dxa"/>
          </w:tcPr>
          <w:p w14:paraId="21F71042" w14:textId="0A0A1E46" w:rsidR="0090635C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présent</w:t>
            </w:r>
          </w:p>
        </w:tc>
      </w:tr>
      <w:tr w:rsidR="00325E60" w:rsidRPr="00325E60" w14:paraId="5F04A59C" w14:textId="77777777" w:rsidTr="0090635C">
        <w:tc>
          <w:tcPr>
            <w:tcW w:w="2329" w:type="dxa"/>
          </w:tcPr>
          <w:p w14:paraId="01E1A5A5" w14:textId="7612063A" w:rsidR="0090635C" w:rsidRPr="00325E60" w:rsidRDefault="0090635C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ambitieux</w:t>
            </w:r>
          </w:p>
        </w:tc>
        <w:tc>
          <w:tcPr>
            <w:tcW w:w="2304" w:type="dxa"/>
          </w:tcPr>
          <w:p w14:paraId="489C5F04" w14:textId="727736E2" w:rsidR="0090635C" w:rsidRPr="00325E60" w:rsidRDefault="0033292D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enthousiaste</w:t>
            </w:r>
          </w:p>
        </w:tc>
        <w:tc>
          <w:tcPr>
            <w:tcW w:w="2379" w:type="dxa"/>
          </w:tcPr>
          <w:p w14:paraId="31F5FF83" w14:textId="46FAF3C5" w:rsidR="0090635C" w:rsidRPr="00325E60" w:rsidRDefault="0031545B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heureux</w:t>
            </w:r>
          </w:p>
        </w:tc>
        <w:tc>
          <w:tcPr>
            <w:tcW w:w="1844" w:type="dxa"/>
          </w:tcPr>
          <w:p w14:paraId="45581404" w14:textId="64BB8603" w:rsidR="0090635C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sûr</w:t>
            </w:r>
          </w:p>
        </w:tc>
      </w:tr>
      <w:tr w:rsidR="00325E60" w:rsidRPr="00325E60" w14:paraId="63B9B378" w14:textId="77777777" w:rsidTr="0090635C">
        <w:tc>
          <w:tcPr>
            <w:tcW w:w="2329" w:type="dxa"/>
          </w:tcPr>
          <w:p w14:paraId="2D090B98" w14:textId="2C85D708" w:rsidR="0090635C" w:rsidRPr="00325E60" w:rsidRDefault="0090635C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authentique</w:t>
            </w:r>
          </w:p>
        </w:tc>
        <w:tc>
          <w:tcPr>
            <w:tcW w:w="2304" w:type="dxa"/>
          </w:tcPr>
          <w:p w14:paraId="4F0E99FD" w14:textId="6281667F" w:rsidR="0090635C" w:rsidRPr="00325E60" w:rsidRDefault="0033292D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éthique</w:t>
            </w:r>
          </w:p>
        </w:tc>
        <w:tc>
          <w:tcPr>
            <w:tcW w:w="2379" w:type="dxa"/>
          </w:tcPr>
          <w:p w14:paraId="7E365B98" w14:textId="0EDA2EAD" w:rsidR="0090635C" w:rsidRPr="00325E60" w:rsidRDefault="0031545B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aimable</w:t>
            </w:r>
          </w:p>
        </w:tc>
        <w:tc>
          <w:tcPr>
            <w:tcW w:w="1844" w:type="dxa"/>
          </w:tcPr>
          <w:p w14:paraId="0664CA83" w14:textId="091114DC" w:rsidR="0090635C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respectueux</w:t>
            </w:r>
          </w:p>
        </w:tc>
      </w:tr>
      <w:tr w:rsidR="00325E60" w:rsidRPr="00325E60" w14:paraId="5472167F" w14:textId="77777777" w:rsidTr="0090635C">
        <w:tc>
          <w:tcPr>
            <w:tcW w:w="2329" w:type="dxa"/>
          </w:tcPr>
          <w:p w14:paraId="61A7915C" w14:textId="25972067" w:rsidR="0090635C" w:rsidRPr="00325E60" w:rsidRDefault="0090635C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équilibré</w:t>
            </w:r>
          </w:p>
        </w:tc>
        <w:tc>
          <w:tcPr>
            <w:tcW w:w="2304" w:type="dxa"/>
          </w:tcPr>
          <w:p w14:paraId="74806E61" w14:textId="254B4371" w:rsidR="0090635C" w:rsidRPr="00325E60" w:rsidRDefault="0033292D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ardent</w:t>
            </w:r>
          </w:p>
        </w:tc>
        <w:tc>
          <w:tcPr>
            <w:tcW w:w="2379" w:type="dxa"/>
          </w:tcPr>
          <w:p w14:paraId="7E177805" w14:textId="633D53D9" w:rsidR="0090635C" w:rsidRPr="00325E60" w:rsidRDefault="0031545B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connaisseur</w:t>
            </w:r>
          </w:p>
        </w:tc>
        <w:tc>
          <w:tcPr>
            <w:tcW w:w="1844" w:type="dxa"/>
          </w:tcPr>
          <w:p w14:paraId="65645086" w14:textId="6F59E162" w:rsidR="0090635C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responsable</w:t>
            </w:r>
          </w:p>
        </w:tc>
      </w:tr>
      <w:tr w:rsidR="00325E60" w:rsidRPr="00325E60" w14:paraId="5C1D2BBF" w14:textId="77777777" w:rsidTr="0090635C">
        <w:tc>
          <w:tcPr>
            <w:tcW w:w="2329" w:type="dxa"/>
          </w:tcPr>
          <w:p w14:paraId="0507E433" w14:textId="31C2E8BC" w:rsidR="0090635C" w:rsidRPr="00325E60" w:rsidRDefault="0090635C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brave</w:t>
            </w:r>
          </w:p>
        </w:tc>
        <w:tc>
          <w:tcPr>
            <w:tcW w:w="2304" w:type="dxa"/>
          </w:tcPr>
          <w:p w14:paraId="1ACA24AA" w14:textId="306C5DEF" w:rsidR="0090635C" w:rsidRPr="00325E60" w:rsidRDefault="0033292D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flexible</w:t>
            </w:r>
          </w:p>
        </w:tc>
        <w:tc>
          <w:tcPr>
            <w:tcW w:w="2379" w:type="dxa"/>
          </w:tcPr>
          <w:p w14:paraId="57ED40B5" w14:textId="42C6A418" w:rsidR="0090635C" w:rsidRPr="00325E60" w:rsidRDefault="0031545B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dynamique</w:t>
            </w:r>
          </w:p>
        </w:tc>
        <w:tc>
          <w:tcPr>
            <w:tcW w:w="1844" w:type="dxa"/>
          </w:tcPr>
          <w:p w14:paraId="43D84D60" w14:textId="662865E9" w:rsidR="0090635C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motivé</w:t>
            </w:r>
          </w:p>
        </w:tc>
      </w:tr>
      <w:tr w:rsidR="00325E60" w:rsidRPr="00325E60" w14:paraId="3631FBCD" w14:textId="77777777" w:rsidTr="0090635C">
        <w:tc>
          <w:tcPr>
            <w:tcW w:w="2329" w:type="dxa"/>
          </w:tcPr>
          <w:p w14:paraId="741A50DD" w14:textId="1D673B8E" w:rsidR="0090635C" w:rsidRPr="00325E60" w:rsidRDefault="0090635C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calme</w:t>
            </w:r>
          </w:p>
        </w:tc>
        <w:tc>
          <w:tcPr>
            <w:tcW w:w="2304" w:type="dxa"/>
          </w:tcPr>
          <w:p w14:paraId="309D2293" w14:textId="53671EEA" w:rsidR="0090635C" w:rsidRPr="00325E60" w:rsidRDefault="0033292D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concentré</w:t>
            </w:r>
          </w:p>
        </w:tc>
        <w:tc>
          <w:tcPr>
            <w:tcW w:w="2379" w:type="dxa"/>
          </w:tcPr>
          <w:p w14:paraId="174437A6" w14:textId="5991F4A6" w:rsidR="0090635C" w:rsidRPr="00325E60" w:rsidRDefault="0031545B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loyal</w:t>
            </w:r>
          </w:p>
        </w:tc>
        <w:tc>
          <w:tcPr>
            <w:tcW w:w="1844" w:type="dxa"/>
          </w:tcPr>
          <w:p w14:paraId="2F179167" w14:textId="36DA787B" w:rsidR="0090635C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sensible</w:t>
            </w:r>
          </w:p>
        </w:tc>
      </w:tr>
      <w:tr w:rsidR="00325E60" w:rsidRPr="00325E60" w14:paraId="2E8705A8" w14:textId="77777777" w:rsidTr="0090635C">
        <w:tc>
          <w:tcPr>
            <w:tcW w:w="2329" w:type="dxa"/>
          </w:tcPr>
          <w:p w14:paraId="4AE0BF42" w14:textId="1C648676" w:rsidR="0090635C" w:rsidRPr="00325E60" w:rsidRDefault="0090635C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insouciant</w:t>
            </w:r>
          </w:p>
        </w:tc>
        <w:tc>
          <w:tcPr>
            <w:tcW w:w="2304" w:type="dxa"/>
          </w:tcPr>
          <w:p w14:paraId="2B162011" w14:textId="3619E12F" w:rsidR="0090635C" w:rsidRPr="00325E60" w:rsidRDefault="0033292D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amical</w:t>
            </w:r>
          </w:p>
        </w:tc>
        <w:tc>
          <w:tcPr>
            <w:tcW w:w="2379" w:type="dxa"/>
          </w:tcPr>
          <w:p w14:paraId="0AD904E5" w14:textId="4F636C88" w:rsidR="0090635C" w:rsidRPr="00325E60" w:rsidRDefault="0031545B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magique</w:t>
            </w:r>
          </w:p>
        </w:tc>
        <w:tc>
          <w:tcPr>
            <w:tcW w:w="1844" w:type="dxa"/>
          </w:tcPr>
          <w:p w14:paraId="429D7B11" w14:textId="764CE28B" w:rsidR="0090635C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sincère</w:t>
            </w:r>
          </w:p>
        </w:tc>
      </w:tr>
      <w:tr w:rsidR="00325E60" w:rsidRPr="00325E60" w14:paraId="71B73A2B" w14:textId="77777777" w:rsidTr="0090635C">
        <w:tc>
          <w:tcPr>
            <w:tcW w:w="2329" w:type="dxa"/>
          </w:tcPr>
          <w:p w14:paraId="76ADC5E2" w14:textId="57872878" w:rsidR="0090635C" w:rsidRPr="00325E60" w:rsidRDefault="0090635C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bienveillant</w:t>
            </w:r>
          </w:p>
        </w:tc>
        <w:tc>
          <w:tcPr>
            <w:tcW w:w="2304" w:type="dxa"/>
          </w:tcPr>
          <w:p w14:paraId="038D75FA" w14:textId="19E08A50" w:rsidR="0090635C" w:rsidRPr="00325E60" w:rsidRDefault="0033292D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amusant</w:t>
            </w:r>
          </w:p>
        </w:tc>
        <w:tc>
          <w:tcPr>
            <w:tcW w:w="2379" w:type="dxa"/>
          </w:tcPr>
          <w:p w14:paraId="64F3A97F" w14:textId="0455774D" w:rsidR="0090635C" w:rsidRPr="00325E60" w:rsidRDefault="0031545B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mature</w:t>
            </w:r>
          </w:p>
        </w:tc>
        <w:tc>
          <w:tcPr>
            <w:tcW w:w="1844" w:type="dxa"/>
          </w:tcPr>
          <w:p w14:paraId="72BA5762" w14:textId="4DED13B2" w:rsidR="0090635C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futé</w:t>
            </w:r>
          </w:p>
        </w:tc>
      </w:tr>
      <w:tr w:rsidR="00325E60" w:rsidRPr="00325E60" w14:paraId="09CC0CDA" w14:textId="77777777" w:rsidTr="0090635C">
        <w:tc>
          <w:tcPr>
            <w:tcW w:w="2329" w:type="dxa"/>
          </w:tcPr>
          <w:p w14:paraId="263EA00F" w14:textId="772867FF" w:rsidR="0090635C" w:rsidRPr="00325E60" w:rsidRDefault="0090635C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charismatique</w:t>
            </w:r>
          </w:p>
        </w:tc>
        <w:tc>
          <w:tcPr>
            <w:tcW w:w="2304" w:type="dxa"/>
          </w:tcPr>
          <w:p w14:paraId="4B8F2E80" w14:textId="5626E86B" w:rsidR="0090635C" w:rsidRPr="00325E60" w:rsidRDefault="0033292D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gentil</w:t>
            </w:r>
          </w:p>
        </w:tc>
        <w:tc>
          <w:tcPr>
            <w:tcW w:w="2379" w:type="dxa"/>
          </w:tcPr>
          <w:p w14:paraId="4EF7B02D" w14:textId="5DCE6783" w:rsidR="0090635C" w:rsidRPr="00325E60" w:rsidRDefault="0031545B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doux</w:t>
            </w:r>
          </w:p>
        </w:tc>
        <w:tc>
          <w:tcPr>
            <w:tcW w:w="1844" w:type="dxa"/>
          </w:tcPr>
          <w:p w14:paraId="0F2E99B9" w14:textId="1B197AB1" w:rsidR="0090635C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fort</w:t>
            </w:r>
          </w:p>
        </w:tc>
      </w:tr>
      <w:tr w:rsidR="00325E60" w:rsidRPr="00325E60" w14:paraId="089EAC8D" w14:textId="77777777" w:rsidTr="0090635C">
        <w:tc>
          <w:tcPr>
            <w:tcW w:w="2329" w:type="dxa"/>
          </w:tcPr>
          <w:p w14:paraId="547CACCD" w14:textId="3A7DD33B" w:rsidR="0090635C" w:rsidRPr="00325E60" w:rsidRDefault="0090635C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charitable</w:t>
            </w:r>
          </w:p>
        </w:tc>
        <w:tc>
          <w:tcPr>
            <w:tcW w:w="2304" w:type="dxa"/>
          </w:tcPr>
          <w:p w14:paraId="4DFE2384" w14:textId="2DAF240B" w:rsidR="0090635C" w:rsidRPr="00325E60" w:rsidRDefault="0033292D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vrai</w:t>
            </w:r>
          </w:p>
        </w:tc>
        <w:tc>
          <w:tcPr>
            <w:tcW w:w="2379" w:type="dxa"/>
          </w:tcPr>
          <w:p w14:paraId="29A56023" w14:textId="526602AD" w:rsidR="0090635C" w:rsidRPr="00325E60" w:rsidRDefault="0031545B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attentif</w:t>
            </w:r>
          </w:p>
        </w:tc>
        <w:tc>
          <w:tcPr>
            <w:tcW w:w="1844" w:type="dxa"/>
          </w:tcPr>
          <w:p w14:paraId="4865E8BE" w14:textId="37A7AAD4" w:rsidR="0090635C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sympathique</w:t>
            </w:r>
          </w:p>
        </w:tc>
      </w:tr>
      <w:tr w:rsidR="00325E60" w:rsidRPr="00325E60" w14:paraId="03905616" w14:textId="77777777" w:rsidTr="0090635C">
        <w:tc>
          <w:tcPr>
            <w:tcW w:w="2329" w:type="dxa"/>
          </w:tcPr>
          <w:p w14:paraId="6F674D98" w14:textId="4F1A2EAF" w:rsidR="0090635C" w:rsidRPr="00325E60" w:rsidRDefault="0090635C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joyeux</w:t>
            </w:r>
          </w:p>
        </w:tc>
        <w:tc>
          <w:tcPr>
            <w:tcW w:w="2304" w:type="dxa"/>
          </w:tcPr>
          <w:p w14:paraId="6918BC26" w14:textId="3306854D" w:rsidR="0090635C" w:rsidRPr="00325E60" w:rsidRDefault="0033292D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généreux</w:t>
            </w:r>
          </w:p>
        </w:tc>
        <w:tc>
          <w:tcPr>
            <w:tcW w:w="2379" w:type="dxa"/>
          </w:tcPr>
          <w:p w14:paraId="74F6E86D" w14:textId="2E818AE1" w:rsidR="0090635C" w:rsidRPr="00325E60" w:rsidRDefault="0031545B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moral</w:t>
            </w:r>
          </w:p>
        </w:tc>
        <w:tc>
          <w:tcPr>
            <w:tcW w:w="1844" w:type="dxa"/>
          </w:tcPr>
          <w:p w14:paraId="3F3F89A5" w14:textId="36514595" w:rsidR="0090635C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réfléchi</w:t>
            </w:r>
          </w:p>
        </w:tc>
      </w:tr>
      <w:tr w:rsidR="00325E60" w:rsidRPr="00325E60" w14:paraId="0A9E0D5E" w14:textId="77777777" w:rsidTr="00DF73E6">
        <w:trPr>
          <w:trHeight w:val="275"/>
        </w:trPr>
        <w:tc>
          <w:tcPr>
            <w:tcW w:w="2329" w:type="dxa"/>
          </w:tcPr>
          <w:p w14:paraId="1CBF9D88" w14:textId="339D9994" w:rsidR="0090635C" w:rsidRPr="00325E60" w:rsidRDefault="0090635C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compatissant</w:t>
            </w:r>
          </w:p>
        </w:tc>
        <w:tc>
          <w:tcPr>
            <w:tcW w:w="2304" w:type="dxa"/>
          </w:tcPr>
          <w:p w14:paraId="7E0B2E5D" w14:textId="1C34A381" w:rsidR="0090635C" w:rsidRPr="00325E60" w:rsidRDefault="0033292D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gracieux</w:t>
            </w:r>
          </w:p>
        </w:tc>
        <w:tc>
          <w:tcPr>
            <w:tcW w:w="2379" w:type="dxa"/>
          </w:tcPr>
          <w:p w14:paraId="0DFE9C53" w14:textId="3AB9A006" w:rsidR="0090635C" w:rsidRPr="00325E60" w:rsidRDefault="0031545B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motivé</w:t>
            </w:r>
          </w:p>
        </w:tc>
        <w:tc>
          <w:tcPr>
            <w:tcW w:w="1844" w:type="dxa"/>
          </w:tcPr>
          <w:p w14:paraId="7BBFDD69" w14:textId="66E7324E" w:rsidR="0090635C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transparent</w:t>
            </w:r>
          </w:p>
        </w:tc>
      </w:tr>
      <w:tr w:rsidR="00325E60" w:rsidRPr="00325E60" w14:paraId="5AE7E8B5" w14:textId="77777777" w:rsidTr="0090635C">
        <w:tc>
          <w:tcPr>
            <w:tcW w:w="2329" w:type="dxa"/>
          </w:tcPr>
          <w:p w14:paraId="17A83FB7" w14:textId="2F1ED77B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discret</w:t>
            </w:r>
          </w:p>
        </w:tc>
        <w:tc>
          <w:tcPr>
            <w:tcW w:w="2304" w:type="dxa"/>
          </w:tcPr>
          <w:p w14:paraId="2CA1111F" w14:textId="7E8C6B35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courtois</w:t>
            </w:r>
          </w:p>
        </w:tc>
        <w:tc>
          <w:tcPr>
            <w:tcW w:w="2379" w:type="dxa"/>
          </w:tcPr>
          <w:p w14:paraId="3A1A8A3C" w14:textId="7E3CC830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naturel</w:t>
            </w:r>
          </w:p>
        </w:tc>
        <w:tc>
          <w:tcPr>
            <w:tcW w:w="1844" w:type="dxa"/>
          </w:tcPr>
          <w:p w14:paraId="2735ED93" w14:textId="4E81B79F" w:rsidR="00DF73E6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digne de confiance</w:t>
            </w:r>
          </w:p>
        </w:tc>
      </w:tr>
      <w:tr w:rsidR="00325E60" w:rsidRPr="00325E60" w14:paraId="4ADD24F1" w14:textId="77777777" w:rsidTr="0090635C">
        <w:tc>
          <w:tcPr>
            <w:tcW w:w="2329" w:type="dxa"/>
          </w:tcPr>
          <w:p w14:paraId="088F0060" w14:textId="4D3D5CB4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attentionné</w:t>
            </w:r>
          </w:p>
        </w:tc>
        <w:tc>
          <w:tcPr>
            <w:tcW w:w="2304" w:type="dxa"/>
          </w:tcPr>
          <w:p w14:paraId="710E1406" w14:textId="0A22FAB0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sain</w:t>
            </w:r>
          </w:p>
        </w:tc>
        <w:tc>
          <w:tcPr>
            <w:tcW w:w="2379" w:type="dxa"/>
          </w:tcPr>
          <w:p w14:paraId="44233060" w14:textId="7CD8DA9C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encourageant</w:t>
            </w:r>
          </w:p>
        </w:tc>
        <w:tc>
          <w:tcPr>
            <w:tcW w:w="1844" w:type="dxa"/>
          </w:tcPr>
          <w:p w14:paraId="1503B901" w14:textId="616E2E12" w:rsidR="00DF73E6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compréhensif</w:t>
            </w:r>
          </w:p>
        </w:tc>
      </w:tr>
      <w:tr w:rsidR="00325E60" w:rsidRPr="00325E60" w14:paraId="72A6BBC5" w14:textId="77777777" w:rsidTr="0090635C">
        <w:tc>
          <w:tcPr>
            <w:tcW w:w="2329" w:type="dxa"/>
          </w:tcPr>
          <w:p w14:paraId="1DE1AF73" w14:textId="461A491F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coopératif</w:t>
            </w:r>
          </w:p>
        </w:tc>
        <w:tc>
          <w:tcPr>
            <w:tcW w:w="2304" w:type="dxa"/>
          </w:tcPr>
          <w:p w14:paraId="761498CE" w14:textId="7AF7EC15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serviable</w:t>
            </w:r>
          </w:p>
        </w:tc>
        <w:tc>
          <w:tcPr>
            <w:tcW w:w="2379" w:type="dxa"/>
          </w:tcPr>
          <w:p w14:paraId="0F37025D" w14:textId="16BB0296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ouvert</w:t>
            </w:r>
          </w:p>
        </w:tc>
        <w:tc>
          <w:tcPr>
            <w:tcW w:w="1844" w:type="dxa"/>
          </w:tcPr>
          <w:p w14:paraId="4C625013" w14:textId="197EEA90" w:rsidR="00DF73E6" w:rsidRPr="00325E60" w:rsidRDefault="00B64DFD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désintéressé</w:t>
            </w:r>
          </w:p>
        </w:tc>
      </w:tr>
      <w:tr w:rsidR="00325E60" w:rsidRPr="00325E60" w14:paraId="712A9CD8" w14:textId="77777777" w:rsidTr="0090635C">
        <w:tc>
          <w:tcPr>
            <w:tcW w:w="2329" w:type="dxa"/>
          </w:tcPr>
          <w:p w14:paraId="4BC39505" w14:textId="7973FB08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créatif</w:t>
            </w:r>
          </w:p>
        </w:tc>
        <w:tc>
          <w:tcPr>
            <w:tcW w:w="2304" w:type="dxa"/>
          </w:tcPr>
          <w:p w14:paraId="2938BF14" w14:textId="1428D0AB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honnête</w:t>
            </w:r>
          </w:p>
        </w:tc>
        <w:tc>
          <w:tcPr>
            <w:tcW w:w="2379" w:type="dxa"/>
          </w:tcPr>
          <w:p w14:paraId="01072914" w14:textId="4C4712EF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ouvert d</w:t>
            </w:r>
            <w:r w:rsidR="00C34E39" w:rsidRPr="00325E60">
              <w:rPr>
                <w:lang w:val="fr-CA"/>
              </w:rPr>
              <w:t>’</w:t>
            </w:r>
            <w:r w:rsidRPr="00325E60">
              <w:rPr>
                <w:lang w:val="fr-CA"/>
              </w:rPr>
              <w:t>esprit</w:t>
            </w:r>
          </w:p>
        </w:tc>
        <w:tc>
          <w:tcPr>
            <w:tcW w:w="1844" w:type="dxa"/>
          </w:tcPr>
          <w:p w14:paraId="0ABF8A55" w14:textId="34F9576D" w:rsidR="00DF73E6" w:rsidRPr="00325E60" w:rsidRDefault="00B64DFD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sage</w:t>
            </w:r>
          </w:p>
        </w:tc>
      </w:tr>
      <w:tr w:rsidR="00325E60" w:rsidRPr="00325E60" w14:paraId="25664619" w14:textId="77777777" w:rsidTr="0090635C">
        <w:tc>
          <w:tcPr>
            <w:tcW w:w="2329" w:type="dxa"/>
          </w:tcPr>
          <w:p w14:paraId="4D1E2965" w14:textId="61C5BE06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attentif</w:t>
            </w:r>
          </w:p>
        </w:tc>
        <w:tc>
          <w:tcPr>
            <w:tcW w:w="2304" w:type="dxa"/>
          </w:tcPr>
          <w:p w14:paraId="1926E295" w14:textId="7CD9DBCD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optimiste</w:t>
            </w:r>
          </w:p>
        </w:tc>
        <w:tc>
          <w:tcPr>
            <w:tcW w:w="2379" w:type="dxa"/>
          </w:tcPr>
          <w:p w14:paraId="03CF2E46" w14:textId="19740A0F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passionné</w:t>
            </w:r>
          </w:p>
        </w:tc>
        <w:tc>
          <w:tcPr>
            <w:tcW w:w="1844" w:type="dxa"/>
          </w:tcPr>
          <w:p w14:paraId="3E2ED320" w14:textId="77777777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</w:p>
        </w:tc>
      </w:tr>
      <w:tr w:rsidR="00325E60" w:rsidRPr="00325E60" w14:paraId="36E188A6" w14:textId="77777777" w:rsidTr="0090635C">
        <w:tc>
          <w:tcPr>
            <w:tcW w:w="2329" w:type="dxa"/>
          </w:tcPr>
          <w:p w14:paraId="4328CC12" w14:textId="4B10EA98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fiable</w:t>
            </w:r>
          </w:p>
        </w:tc>
        <w:tc>
          <w:tcPr>
            <w:tcW w:w="2304" w:type="dxa"/>
          </w:tcPr>
          <w:p w14:paraId="0F29AC81" w14:textId="4CD243B4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influent</w:t>
            </w:r>
          </w:p>
        </w:tc>
        <w:tc>
          <w:tcPr>
            <w:tcW w:w="2379" w:type="dxa"/>
          </w:tcPr>
          <w:p w14:paraId="4CCB7BCC" w14:textId="2C0D9FC8" w:rsidR="00DF73E6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patient</w:t>
            </w:r>
          </w:p>
        </w:tc>
        <w:tc>
          <w:tcPr>
            <w:tcW w:w="1844" w:type="dxa"/>
          </w:tcPr>
          <w:p w14:paraId="35591E05" w14:textId="77777777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</w:p>
        </w:tc>
      </w:tr>
      <w:tr w:rsidR="00DF73E6" w:rsidRPr="00325E60" w14:paraId="439A5BF9" w14:textId="77777777" w:rsidTr="0090635C">
        <w:tc>
          <w:tcPr>
            <w:tcW w:w="2329" w:type="dxa"/>
          </w:tcPr>
          <w:p w14:paraId="7D4BD9FF" w14:textId="7A17C7D0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lastRenderedPageBreak/>
              <w:t>dévoué</w:t>
            </w:r>
          </w:p>
        </w:tc>
        <w:tc>
          <w:tcPr>
            <w:tcW w:w="2304" w:type="dxa"/>
          </w:tcPr>
          <w:p w14:paraId="61F718E0" w14:textId="6C5E603D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innovateur</w:t>
            </w:r>
          </w:p>
        </w:tc>
        <w:tc>
          <w:tcPr>
            <w:tcW w:w="2379" w:type="dxa"/>
          </w:tcPr>
          <w:p w14:paraId="5F823259" w14:textId="21B79533" w:rsidR="00DF73E6" w:rsidRPr="00325E60" w:rsidRDefault="004A1DB9" w:rsidP="00665852">
            <w:pPr>
              <w:pStyle w:val="ListParagraph"/>
              <w:ind w:left="0" w:firstLine="0"/>
              <w:rPr>
                <w:lang w:val="fr-CA"/>
              </w:rPr>
            </w:pPr>
            <w:r w:rsidRPr="00325E60">
              <w:rPr>
                <w:lang w:val="fr-CA"/>
              </w:rPr>
              <w:t>paisible</w:t>
            </w:r>
          </w:p>
        </w:tc>
        <w:tc>
          <w:tcPr>
            <w:tcW w:w="1844" w:type="dxa"/>
          </w:tcPr>
          <w:p w14:paraId="20D26C88" w14:textId="77777777" w:rsidR="00DF73E6" w:rsidRPr="00325E60" w:rsidRDefault="00DF73E6" w:rsidP="00665852">
            <w:pPr>
              <w:pStyle w:val="ListParagraph"/>
              <w:ind w:left="0" w:firstLine="0"/>
              <w:rPr>
                <w:lang w:val="fr-CA"/>
              </w:rPr>
            </w:pPr>
          </w:p>
        </w:tc>
      </w:tr>
    </w:tbl>
    <w:p w14:paraId="338E58E3" w14:textId="573EFF5C" w:rsidR="003F5C12" w:rsidRPr="00325E60" w:rsidRDefault="003F5C12" w:rsidP="00810C39">
      <w:pPr>
        <w:rPr>
          <w:lang w:val="fr-CA"/>
        </w:rPr>
      </w:pPr>
    </w:p>
    <w:p w14:paraId="15E8A560" w14:textId="77777777" w:rsidR="00810C39" w:rsidRPr="00325E60" w:rsidRDefault="00810C39" w:rsidP="00810C39">
      <w:pPr>
        <w:rPr>
          <w:lang w:val="fr-CA"/>
        </w:rPr>
      </w:pPr>
    </w:p>
    <w:p w14:paraId="22E6274F" w14:textId="6C39C559" w:rsidR="00F04536" w:rsidRPr="00325E60" w:rsidRDefault="000513C4" w:rsidP="000513C4">
      <w:pPr>
        <w:pStyle w:val="ListParagraph"/>
        <w:rPr>
          <w:lang w:val="fr-CA"/>
        </w:rPr>
      </w:pPr>
      <w:r w:rsidRPr="00325E60">
        <w:rPr>
          <w:lang w:val="fr-CA"/>
        </w:rPr>
        <w:t>2.</w:t>
      </w:r>
      <w:r w:rsidRPr="00325E60">
        <w:rPr>
          <w:lang w:val="fr-CA"/>
        </w:rPr>
        <w:tab/>
      </w:r>
      <w:r w:rsidR="00F04536" w:rsidRPr="00325E60">
        <w:rPr>
          <w:lang w:val="fr-CA"/>
        </w:rPr>
        <w:t xml:space="preserve">Écrivez au tableau </w:t>
      </w:r>
      <w:r w:rsidR="0069314B" w:rsidRPr="00325E60">
        <w:rPr>
          <w:lang w:val="fr-CA"/>
        </w:rPr>
        <w:t>l</w:t>
      </w:r>
      <w:r w:rsidR="00F04536" w:rsidRPr="00325E60">
        <w:rPr>
          <w:lang w:val="fr-CA"/>
        </w:rPr>
        <w:t>es principaux mots de vocabulaire (</w:t>
      </w:r>
      <w:r w:rsidR="00C77F67" w:rsidRPr="00325E60">
        <w:rPr>
          <w:i/>
          <w:lang w:val="fr-CA"/>
        </w:rPr>
        <w:t>qualité</w:t>
      </w:r>
      <w:r w:rsidR="00F04536" w:rsidRPr="00325E60">
        <w:rPr>
          <w:i/>
          <w:lang w:val="fr-CA"/>
        </w:rPr>
        <w:t>s, caractéristiques, contribution, objectif personnel</w:t>
      </w:r>
      <w:r w:rsidR="00F04536" w:rsidRPr="00325E60">
        <w:rPr>
          <w:lang w:val="fr-CA"/>
        </w:rPr>
        <w:t>) et passez-les en revue avant de commencer la leçon pour vous assurer que tous les apprenants en comprennent le sens.</w:t>
      </w:r>
    </w:p>
    <w:p w14:paraId="24A7396F" w14:textId="5CC3DE73" w:rsidR="003A4E02" w:rsidRPr="00325E60" w:rsidRDefault="000513C4" w:rsidP="00CC719E">
      <w:pPr>
        <w:pStyle w:val="ListParagraph"/>
        <w:rPr>
          <w:lang w:val="fr-CA"/>
        </w:rPr>
      </w:pPr>
      <w:r w:rsidRPr="00325E60">
        <w:rPr>
          <w:iCs/>
          <w:lang w:val="fr-CA"/>
        </w:rPr>
        <w:t>3.</w:t>
      </w:r>
      <w:r w:rsidRPr="00325E60">
        <w:rPr>
          <w:iCs/>
          <w:lang w:val="fr-CA"/>
        </w:rPr>
        <w:tab/>
      </w:r>
      <w:r w:rsidR="00F04536" w:rsidRPr="00325E60">
        <w:rPr>
          <w:iCs/>
          <w:lang w:val="fr-CA"/>
        </w:rPr>
        <w:t>Attribuez une activité différente à chacun des groupes. La composition de ces groupes peut être déterminée</w:t>
      </w:r>
      <w:r w:rsidR="00827B01" w:rsidRPr="00325E60">
        <w:rPr>
          <w:iCs/>
          <w:lang w:val="fr-CA"/>
        </w:rPr>
        <w:t xml:space="preserve"> à l</w:t>
      </w:r>
      <w:r w:rsidR="00C34E39" w:rsidRPr="00325E60">
        <w:rPr>
          <w:iCs/>
          <w:lang w:val="fr-CA"/>
        </w:rPr>
        <w:t>’</w:t>
      </w:r>
      <w:r w:rsidR="00827B01" w:rsidRPr="00325E60">
        <w:rPr>
          <w:iCs/>
          <w:lang w:val="fr-CA"/>
        </w:rPr>
        <w:t>avance de manière à soutenir les élèves selon leurs différentes habiletés. Par exemple, un groupe pourrait utiliser du papier journal pour construire une table pouvant soutenir trois livres, un autre pourrait bâtir un pont à l</w:t>
      </w:r>
      <w:r w:rsidR="00C34E39" w:rsidRPr="00325E60">
        <w:rPr>
          <w:iCs/>
          <w:lang w:val="fr-CA"/>
        </w:rPr>
        <w:t>’</w:t>
      </w:r>
      <w:r w:rsidR="00827B01" w:rsidRPr="00325E60">
        <w:rPr>
          <w:iCs/>
          <w:lang w:val="fr-CA"/>
        </w:rPr>
        <w:t xml:space="preserve">aide de bâtonnets de bois ou de pailles, et un autre groupe pourrait préparer une </w:t>
      </w:r>
      <w:r w:rsidR="00E8462E" w:rsidRPr="00325E60">
        <w:rPr>
          <w:iCs/>
          <w:lang w:val="fr-CA"/>
        </w:rPr>
        <w:t>saynète</w:t>
      </w:r>
      <w:r w:rsidR="00827B01" w:rsidRPr="00325E60">
        <w:rPr>
          <w:iCs/>
          <w:lang w:val="fr-CA"/>
        </w:rPr>
        <w:t xml:space="preserve"> à l</w:t>
      </w:r>
      <w:r w:rsidR="00C34E39" w:rsidRPr="00325E60">
        <w:rPr>
          <w:iCs/>
          <w:lang w:val="fr-CA"/>
        </w:rPr>
        <w:t>’</w:t>
      </w:r>
      <w:r w:rsidR="00827B01" w:rsidRPr="00325E60">
        <w:rPr>
          <w:iCs/>
          <w:lang w:val="fr-CA"/>
        </w:rPr>
        <w:t xml:space="preserve">aide </w:t>
      </w:r>
      <w:r w:rsidR="00EB0037" w:rsidRPr="00325E60">
        <w:rPr>
          <w:iCs/>
          <w:lang w:val="fr-CA"/>
        </w:rPr>
        <w:t>d</w:t>
      </w:r>
      <w:r w:rsidR="00C34E39" w:rsidRPr="00325E60">
        <w:rPr>
          <w:iCs/>
          <w:lang w:val="fr-CA"/>
        </w:rPr>
        <w:t>’</w:t>
      </w:r>
      <w:r w:rsidR="00EB0037" w:rsidRPr="00325E60">
        <w:rPr>
          <w:iCs/>
          <w:lang w:val="fr-CA"/>
        </w:rPr>
        <w:t xml:space="preserve">un court scénario que vous leur fourniriez (p. ex., </w:t>
      </w:r>
      <w:r w:rsidR="00E8462E" w:rsidRPr="00325E60">
        <w:rPr>
          <w:iCs/>
          <w:lang w:val="fr-CA"/>
        </w:rPr>
        <w:t>saynète</w:t>
      </w:r>
      <w:r w:rsidR="00EB0037" w:rsidRPr="00325E60">
        <w:rPr>
          <w:iCs/>
          <w:lang w:val="fr-CA"/>
        </w:rPr>
        <w:t xml:space="preserve"> du </w:t>
      </w:r>
      <w:proofErr w:type="spellStart"/>
      <w:r w:rsidR="00EB0037" w:rsidRPr="00325E60">
        <w:rPr>
          <w:i/>
          <w:iCs/>
          <w:lang w:val="fr-CA"/>
        </w:rPr>
        <w:t>Reader</w:t>
      </w:r>
      <w:r w:rsidR="00C34E39" w:rsidRPr="00325E60">
        <w:rPr>
          <w:i/>
          <w:iCs/>
          <w:lang w:val="fr-CA"/>
        </w:rPr>
        <w:t>’</w:t>
      </w:r>
      <w:r w:rsidR="00EB0037" w:rsidRPr="00325E60">
        <w:rPr>
          <w:i/>
          <w:iCs/>
          <w:lang w:val="fr-CA"/>
        </w:rPr>
        <w:t>s</w:t>
      </w:r>
      <w:proofErr w:type="spellEnd"/>
      <w:r w:rsidR="00EB0037" w:rsidRPr="00325E60">
        <w:rPr>
          <w:i/>
          <w:iCs/>
          <w:lang w:val="fr-CA"/>
        </w:rPr>
        <w:t xml:space="preserve"> </w:t>
      </w:r>
      <w:proofErr w:type="spellStart"/>
      <w:r w:rsidR="00EB0037" w:rsidRPr="00325E60">
        <w:rPr>
          <w:i/>
          <w:iCs/>
          <w:lang w:val="fr-CA"/>
        </w:rPr>
        <w:t>Theatre</w:t>
      </w:r>
      <w:proofErr w:type="spellEnd"/>
      <w:r w:rsidR="00EB0037" w:rsidRPr="00325E60">
        <w:rPr>
          <w:i/>
          <w:iCs/>
          <w:lang w:val="fr-CA"/>
        </w:rPr>
        <w:t xml:space="preserve"> </w:t>
      </w:r>
      <w:r w:rsidR="00EB0037" w:rsidRPr="00325E60">
        <w:rPr>
          <w:lang w:val="fr-CA"/>
        </w:rPr>
        <w:t xml:space="preserve">ou </w:t>
      </w:r>
      <w:r w:rsidR="00CC719E" w:rsidRPr="00325E60">
        <w:rPr>
          <w:lang w:val="fr-CA"/>
        </w:rPr>
        <w:t>tirée d</w:t>
      </w:r>
      <w:r w:rsidR="00C34E39" w:rsidRPr="00325E60">
        <w:rPr>
          <w:lang w:val="fr-CA"/>
        </w:rPr>
        <w:t>’</w:t>
      </w:r>
      <w:r w:rsidR="00CC719E" w:rsidRPr="00325E60">
        <w:rPr>
          <w:lang w:val="fr-CA"/>
        </w:rPr>
        <w:t>un site Internet).</w:t>
      </w:r>
    </w:p>
    <w:p w14:paraId="63B5357A" w14:textId="77777777" w:rsidR="00C20F7B" w:rsidRPr="00325E60" w:rsidRDefault="00C20F7B" w:rsidP="000264FE">
      <w:pPr>
        <w:textAlignment w:val="baseline"/>
        <w:rPr>
          <w:rFonts w:ascii="Arial" w:hAnsi="Arial" w:cs="Arial"/>
          <w:iCs/>
          <w:lang w:val="fr-CA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325E60" w:rsidRPr="00325E60" w14:paraId="61C6ACB4" w14:textId="77777777" w:rsidTr="00665852">
        <w:tc>
          <w:tcPr>
            <w:tcW w:w="9464" w:type="dxa"/>
            <w:gridSpan w:val="2"/>
          </w:tcPr>
          <w:p w14:paraId="3FF62A6F" w14:textId="7E60F3C2" w:rsidR="00665852" w:rsidRPr="00325E60" w:rsidRDefault="00E8462E" w:rsidP="00665852">
            <w:pPr>
              <w:rPr>
                <w:rFonts w:asciiTheme="majorHAnsi" w:eastAsiaTheme="majorEastAsia" w:hAnsiTheme="majorHAnsi" w:cstheme="majorBidi"/>
                <w:b/>
                <w:sz w:val="28"/>
                <w:szCs w:val="26"/>
                <w:lang w:val="fr-CA"/>
              </w:rPr>
            </w:pPr>
            <w:r w:rsidRPr="00325E60">
              <w:rPr>
                <w:b/>
                <w:lang w:val="fr-CA"/>
              </w:rPr>
              <w:t>Points à considérer pour l</w:t>
            </w:r>
            <w:r w:rsidR="00C34E39" w:rsidRPr="00325E60">
              <w:rPr>
                <w:b/>
                <w:lang w:val="fr-CA"/>
              </w:rPr>
              <w:t>’</w:t>
            </w:r>
            <w:r w:rsidRPr="00325E60">
              <w:rPr>
                <w:b/>
                <w:lang w:val="fr-CA"/>
              </w:rPr>
              <w:t>évaluation</w:t>
            </w:r>
          </w:p>
        </w:tc>
      </w:tr>
      <w:tr w:rsidR="00325E60" w:rsidRPr="00325E60" w14:paraId="37C8C32D" w14:textId="77777777" w:rsidTr="00665852">
        <w:trPr>
          <w:trHeight w:val="922"/>
        </w:trPr>
        <w:tc>
          <w:tcPr>
            <w:tcW w:w="9464" w:type="dxa"/>
            <w:gridSpan w:val="2"/>
          </w:tcPr>
          <w:p w14:paraId="306E1FC5" w14:textId="484E9F1B" w:rsidR="00E8462E" w:rsidRPr="00325E60" w:rsidRDefault="00E8462E" w:rsidP="00665852">
            <w:pPr>
              <w:rPr>
                <w:lang w:val="fr-CA"/>
              </w:rPr>
            </w:pPr>
            <w:r w:rsidRPr="00325E60">
              <w:rPr>
                <w:lang w:val="fr-CA"/>
              </w:rPr>
              <w:t xml:space="preserve">Ce tableau montre les liens entre les diverses activités de la première partie de cette unité et </w:t>
            </w:r>
            <w:r w:rsidR="00E053B2" w:rsidRPr="00325E60">
              <w:rPr>
                <w:lang w:val="fr-CA"/>
              </w:rPr>
              <w:t>d</w:t>
            </w:r>
            <w:r w:rsidRPr="00325E60">
              <w:rPr>
                <w:lang w:val="fr-CA"/>
              </w:rPr>
              <w:t xml:space="preserve">es </w:t>
            </w:r>
            <w:r w:rsidR="00BC57FF" w:rsidRPr="00325E60">
              <w:rPr>
                <w:lang w:val="fr-CA"/>
              </w:rPr>
              <w:t>énoncés au</w:t>
            </w:r>
            <w:r w:rsidRPr="00325E60">
              <w:rPr>
                <w:lang w:val="fr-CA"/>
              </w:rPr>
              <w:t xml:space="preserve"> « je ».Vous </w:t>
            </w:r>
            <w:r w:rsidR="00607E69" w:rsidRPr="00325E60">
              <w:rPr>
                <w:lang w:val="fr-CA"/>
              </w:rPr>
              <w:t xml:space="preserve">pourriez demander aux élèves de trouver des éléments venant soutenir </w:t>
            </w:r>
            <w:r w:rsidR="00BC57FF" w:rsidRPr="00325E60">
              <w:rPr>
                <w:lang w:val="fr-CA"/>
              </w:rPr>
              <w:t>chacun de ces énoncés</w:t>
            </w:r>
            <w:r w:rsidR="00607E69" w:rsidRPr="00325E60">
              <w:rPr>
                <w:lang w:val="fr-CA"/>
              </w:rPr>
              <w:t xml:space="preserve">. Vous pourriez également </w:t>
            </w:r>
            <w:r w:rsidR="00180121" w:rsidRPr="00325E60">
              <w:rPr>
                <w:lang w:val="fr-CA"/>
              </w:rPr>
              <w:t xml:space="preserve">signaler </w:t>
            </w:r>
            <w:r w:rsidR="00607E69" w:rsidRPr="00325E60">
              <w:rPr>
                <w:lang w:val="fr-CA"/>
              </w:rPr>
              <w:t xml:space="preserve">ces éléments aux élèves et </w:t>
            </w:r>
            <w:r w:rsidR="00E053B2" w:rsidRPr="00325E60">
              <w:rPr>
                <w:lang w:val="fr-CA"/>
              </w:rPr>
              <w:t>établir</w:t>
            </w:r>
            <w:r w:rsidR="00607E69" w:rsidRPr="00325E60">
              <w:rPr>
                <w:lang w:val="fr-CA"/>
              </w:rPr>
              <w:t xml:space="preserve"> des comparaisons avec leurs autoévaluations. </w:t>
            </w:r>
            <w:r w:rsidR="00E053B2" w:rsidRPr="00325E60">
              <w:rPr>
                <w:lang w:val="fr-CA"/>
              </w:rPr>
              <w:t xml:space="preserve">Les </w:t>
            </w:r>
            <w:r w:rsidR="00BC57FF" w:rsidRPr="00325E60">
              <w:rPr>
                <w:lang w:val="fr-CA"/>
              </w:rPr>
              <w:t>énoncés</w:t>
            </w:r>
            <w:r w:rsidR="00E053B2" w:rsidRPr="00325E60">
              <w:rPr>
                <w:lang w:val="fr-CA"/>
              </w:rPr>
              <w:t xml:space="preserve"> peuvent être modifié</w:t>
            </w:r>
            <w:r w:rsidR="00BC57FF" w:rsidRPr="00325E60">
              <w:rPr>
                <w:lang w:val="fr-CA"/>
              </w:rPr>
              <w:t xml:space="preserve">s </w:t>
            </w:r>
            <w:r w:rsidR="0048796F" w:rsidRPr="00325E60">
              <w:rPr>
                <w:lang w:val="fr-CA"/>
              </w:rPr>
              <w:t xml:space="preserve">pour les </w:t>
            </w:r>
            <w:r w:rsidR="00E053B2" w:rsidRPr="00325E60">
              <w:rPr>
                <w:lang w:val="fr-CA"/>
              </w:rPr>
              <w:t>évaluations effectuées par les pairs.</w:t>
            </w:r>
            <w:r w:rsidR="00607E69" w:rsidRPr="00325E60">
              <w:rPr>
                <w:lang w:val="fr-CA"/>
              </w:rPr>
              <w:t xml:space="preserve"> </w:t>
            </w:r>
          </w:p>
          <w:p w14:paraId="2A847D54" w14:textId="77777777" w:rsidR="00665852" w:rsidRPr="00325E60" w:rsidRDefault="00665852" w:rsidP="00E053B2">
            <w:pPr>
              <w:rPr>
                <w:rFonts w:eastAsia="Times New Roman"/>
                <w:lang w:val="fr-CA"/>
              </w:rPr>
            </w:pPr>
          </w:p>
        </w:tc>
      </w:tr>
      <w:tr w:rsidR="00325E60" w:rsidRPr="00325E60" w14:paraId="70ACD65B" w14:textId="77777777" w:rsidTr="00665852">
        <w:trPr>
          <w:trHeight w:hRule="exact" w:val="373"/>
        </w:trPr>
        <w:tc>
          <w:tcPr>
            <w:tcW w:w="4219" w:type="dxa"/>
            <w:vAlign w:val="center"/>
          </w:tcPr>
          <w:p w14:paraId="2BF47003" w14:textId="6181721E" w:rsidR="00665852" w:rsidRPr="00325E60" w:rsidRDefault="00E053B2" w:rsidP="00665852">
            <w:pPr>
              <w:jc w:val="center"/>
              <w:rPr>
                <w:rFonts w:asciiTheme="majorHAnsi" w:eastAsiaTheme="majorEastAsia" w:hAnsiTheme="majorHAnsi" w:cstheme="majorBidi"/>
                <w:b/>
                <w:sz w:val="20"/>
                <w:szCs w:val="20"/>
                <w:lang w:val="fr-CA"/>
              </w:rPr>
            </w:pPr>
            <w:r w:rsidRPr="00325E60">
              <w:rPr>
                <w:b/>
                <w:lang w:val="fr-CA"/>
              </w:rPr>
              <w:t>Intentions d</w:t>
            </w:r>
            <w:r w:rsidR="00C34E39" w:rsidRPr="00325E60">
              <w:rPr>
                <w:b/>
                <w:lang w:val="fr-CA"/>
              </w:rPr>
              <w:t>’</w:t>
            </w:r>
            <w:r w:rsidRPr="00325E60">
              <w:rPr>
                <w:b/>
                <w:lang w:val="fr-CA"/>
              </w:rPr>
              <w:t>apprentissage</w:t>
            </w:r>
          </w:p>
        </w:tc>
        <w:tc>
          <w:tcPr>
            <w:tcW w:w="5245" w:type="dxa"/>
            <w:vAlign w:val="center"/>
          </w:tcPr>
          <w:p w14:paraId="5B79F4AF" w14:textId="0D10ECAE" w:rsidR="00665852" w:rsidRPr="00325E60" w:rsidRDefault="00E053B2" w:rsidP="00665852">
            <w:pPr>
              <w:jc w:val="center"/>
              <w:rPr>
                <w:b/>
                <w:lang w:val="fr-CA"/>
              </w:rPr>
            </w:pPr>
            <w:r w:rsidRPr="00325E60">
              <w:rPr>
                <w:b/>
                <w:lang w:val="fr-CA"/>
              </w:rPr>
              <w:t>Évaluation</w:t>
            </w:r>
          </w:p>
        </w:tc>
      </w:tr>
      <w:tr w:rsidR="00325E60" w:rsidRPr="00325E60" w14:paraId="4D238F86" w14:textId="77777777" w:rsidTr="00665852">
        <w:trPr>
          <w:trHeight w:val="556"/>
        </w:trPr>
        <w:tc>
          <w:tcPr>
            <w:tcW w:w="4219" w:type="dxa"/>
          </w:tcPr>
          <w:p w14:paraId="31A859C5" w14:textId="62371310" w:rsidR="00665852" w:rsidRPr="00325E60" w:rsidRDefault="00F41738" w:rsidP="00665852">
            <w:pPr>
              <w:rPr>
                <w:rFonts w:eastAsia="Times New Roman"/>
                <w:lang w:val="fr-CA"/>
              </w:rPr>
            </w:pPr>
            <w:r w:rsidRPr="00325E60">
              <w:rPr>
                <w:rFonts w:eastAsia="Times New Roman"/>
                <w:lang w:val="fr-CA"/>
              </w:rPr>
              <w:t xml:space="preserve">Identifier </w:t>
            </w:r>
            <w:r w:rsidR="00E053B2" w:rsidRPr="00325E60">
              <w:rPr>
                <w:rFonts w:eastAsia="Times New Roman"/>
                <w:lang w:val="fr-CA"/>
              </w:rPr>
              <w:t xml:space="preserve">les </w:t>
            </w:r>
            <w:r w:rsidR="00C77F67" w:rsidRPr="00325E60">
              <w:rPr>
                <w:rFonts w:eastAsia="Times New Roman"/>
                <w:lang w:val="fr-CA"/>
              </w:rPr>
              <w:t>qualité</w:t>
            </w:r>
            <w:r w:rsidR="00E053B2" w:rsidRPr="00325E60">
              <w:rPr>
                <w:rFonts w:eastAsia="Times New Roman"/>
                <w:lang w:val="fr-CA"/>
              </w:rPr>
              <w:t>s personnel</w:t>
            </w:r>
            <w:r w:rsidR="00C77F67" w:rsidRPr="00325E60">
              <w:rPr>
                <w:rFonts w:eastAsia="Times New Roman"/>
                <w:lang w:val="fr-CA"/>
              </w:rPr>
              <w:t>le</w:t>
            </w:r>
            <w:r w:rsidR="00E053B2" w:rsidRPr="00325E60">
              <w:rPr>
                <w:rFonts w:eastAsia="Times New Roman"/>
                <w:lang w:val="fr-CA"/>
              </w:rPr>
              <w:t>s</w:t>
            </w:r>
          </w:p>
        </w:tc>
        <w:tc>
          <w:tcPr>
            <w:tcW w:w="5245" w:type="dxa"/>
          </w:tcPr>
          <w:p w14:paraId="5D5499EA" w14:textId="2B116F82" w:rsidR="00E053B2" w:rsidRPr="00325E60" w:rsidRDefault="00E053B2" w:rsidP="00665852">
            <w:pPr>
              <w:rPr>
                <w:rFonts w:eastAsia="Times New Roman"/>
                <w:i/>
                <w:lang w:val="fr-CA"/>
              </w:rPr>
            </w:pPr>
            <w:r w:rsidRPr="00325E60">
              <w:rPr>
                <w:rFonts w:eastAsia="Times New Roman"/>
                <w:i/>
                <w:lang w:val="fr-CA"/>
              </w:rPr>
              <w:t xml:space="preserve">Je peux </w:t>
            </w:r>
            <w:r w:rsidR="007568E1" w:rsidRPr="00325E60">
              <w:rPr>
                <w:rFonts w:eastAsia="Times New Roman"/>
                <w:i/>
                <w:lang w:val="fr-CA"/>
              </w:rPr>
              <w:t>re</w:t>
            </w:r>
            <w:r w:rsidR="001F126D" w:rsidRPr="00325E60">
              <w:rPr>
                <w:rFonts w:eastAsia="Times New Roman"/>
                <w:i/>
                <w:lang w:val="fr-CA"/>
              </w:rPr>
              <w:t>lever</w:t>
            </w:r>
            <w:r w:rsidR="00F41738" w:rsidRPr="00325E60">
              <w:rPr>
                <w:rFonts w:eastAsia="Times New Roman"/>
                <w:i/>
                <w:lang w:val="fr-CA"/>
              </w:rPr>
              <w:t xml:space="preserve"> </w:t>
            </w:r>
            <w:r w:rsidRPr="00325E60">
              <w:rPr>
                <w:rFonts w:eastAsia="Times New Roman"/>
                <w:i/>
                <w:lang w:val="fr-CA"/>
              </w:rPr>
              <w:t>les choses que je fais bien et les choses que j</w:t>
            </w:r>
            <w:r w:rsidR="00C34E39" w:rsidRPr="00325E60">
              <w:rPr>
                <w:rFonts w:eastAsia="Times New Roman"/>
                <w:i/>
                <w:lang w:val="fr-CA"/>
              </w:rPr>
              <w:t>’</w:t>
            </w:r>
            <w:r w:rsidRPr="00325E60">
              <w:rPr>
                <w:rFonts w:eastAsia="Times New Roman"/>
                <w:i/>
                <w:lang w:val="fr-CA"/>
              </w:rPr>
              <w:t>aime faire.</w:t>
            </w:r>
          </w:p>
          <w:p w14:paraId="6F55E448" w14:textId="77777777" w:rsidR="00665852" w:rsidRPr="00325E60" w:rsidRDefault="00665852" w:rsidP="00E053B2">
            <w:pPr>
              <w:rPr>
                <w:rFonts w:eastAsia="Times New Roman"/>
                <w:i/>
                <w:lang w:val="fr-CA"/>
              </w:rPr>
            </w:pPr>
          </w:p>
        </w:tc>
      </w:tr>
      <w:tr w:rsidR="00325E60" w:rsidRPr="00325E60" w14:paraId="6B8558F2" w14:textId="77777777" w:rsidTr="00665852">
        <w:tc>
          <w:tcPr>
            <w:tcW w:w="4219" w:type="dxa"/>
          </w:tcPr>
          <w:p w14:paraId="246667E6" w14:textId="19608FEE" w:rsidR="00E053B2" w:rsidRPr="00325E60" w:rsidRDefault="00E053B2" w:rsidP="00665852">
            <w:pPr>
              <w:rPr>
                <w:rFonts w:eastAsia="Times New Roman"/>
                <w:lang w:val="fr-CA"/>
              </w:rPr>
            </w:pPr>
            <w:r w:rsidRPr="00325E60">
              <w:rPr>
                <w:rFonts w:eastAsia="Times New Roman"/>
                <w:lang w:val="fr-CA"/>
              </w:rPr>
              <w:t>Comprendre que même s</w:t>
            </w:r>
            <w:r w:rsidR="00C34E39" w:rsidRPr="00325E60">
              <w:rPr>
                <w:rFonts w:eastAsia="Times New Roman"/>
                <w:lang w:val="fr-CA"/>
              </w:rPr>
              <w:t>’</w:t>
            </w:r>
            <w:r w:rsidRPr="00325E60">
              <w:rPr>
                <w:rFonts w:eastAsia="Times New Roman"/>
                <w:lang w:val="fr-CA"/>
              </w:rPr>
              <w:t>ils n</w:t>
            </w:r>
            <w:r w:rsidR="00C34E39" w:rsidRPr="00325E60">
              <w:rPr>
                <w:rFonts w:eastAsia="Times New Roman"/>
                <w:lang w:val="fr-CA"/>
              </w:rPr>
              <w:t>’</w:t>
            </w:r>
            <w:r w:rsidRPr="00325E60">
              <w:rPr>
                <w:rFonts w:eastAsia="Times New Roman"/>
                <w:lang w:val="fr-CA"/>
              </w:rPr>
              <w:t>ont pas certain</w:t>
            </w:r>
            <w:r w:rsidR="00C77F67" w:rsidRPr="00325E60">
              <w:rPr>
                <w:rFonts w:eastAsia="Times New Roman"/>
                <w:lang w:val="fr-CA"/>
              </w:rPr>
              <w:t>e</w:t>
            </w:r>
            <w:r w:rsidRPr="00325E60">
              <w:rPr>
                <w:rFonts w:eastAsia="Times New Roman"/>
                <w:lang w:val="fr-CA"/>
              </w:rPr>
              <w:t xml:space="preserve">s </w:t>
            </w:r>
            <w:r w:rsidR="00C77F67" w:rsidRPr="00325E60">
              <w:rPr>
                <w:rFonts w:eastAsia="Times New Roman"/>
                <w:lang w:val="fr-CA"/>
              </w:rPr>
              <w:t>qualité</w:t>
            </w:r>
            <w:r w:rsidRPr="00325E60">
              <w:rPr>
                <w:rFonts w:eastAsia="Times New Roman"/>
                <w:lang w:val="fr-CA"/>
              </w:rPr>
              <w:t>s, cela ne signifie pas qu</w:t>
            </w:r>
            <w:r w:rsidR="00C34E39" w:rsidRPr="00325E60">
              <w:rPr>
                <w:rFonts w:eastAsia="Times New Roman"/>
                <w:lang w:val="fr-CA"/>
              </w:rPr>
              <w:t>’</w:t>
            </w:r>
            <w:r w:rsidRPr="00325E60">
              <w:rPr>
                <w:rFonts w:eastAsia="Times New Roman"/>
                <w:lang w:val="fr-CA"/>
              </w:rPr>
              <w:t>ils n</w:t>
            </w:r>
            <w:r w:rsidR="00C34E39" w:rsidRPr="00325E60">
              <w:rPr>
                <w:rFonts w:eastAsia="Times New Roman"/>
                <w:lang w:val="fr-CA"/>
              </w:rPr>
              <w:t>’</w:t>
            </w:r>
            <w:r w:rsidRPr="00325E60">
              <w:rPr>
                <w:rFonts w:eastAsia="Times New Roman"/>
                <w:lang w:val="fr-CA"/>
              </w:rPr>
              <w:t>atteindront jamais leurs objectifs</w:t>
            </w:r>
          </w:p>
          <w:p w14:paraId="5AE6C8A0" w14:textId="77777777" w:rsidR="00665852" w:rsidRPr="00325E60" w:rsidRDefault="00665852" w:rsidP="00E053B2">
            <w:pPr>
              <w:rPr>
                <w:rFonts w:eastAsia="Times New Roman"/>
                <w:lang w:val="fr-CA"/>
              </w:rPr>
            </w:pPr>
          </w:p>
        </w:tc>
        <w:tc>
          <w:tcPr>
            <w:tcW w:w="5245" w:type="dxa"/>
          </w:tcPr>
          <w:p w14:paraId="62AB9523" w14:textId="7A463DD1" w:rsidR="00665852" w:rsidRPr="00325E60" w:rsidRDefault="00E053B2" w:rsidP="00E053B2">
            <w:pPr>
              <w:rPr>
                <w:rFonts w:eastAsia="Times New Roman"/>
                <w:i/>
                <w:lang w:val="fr-CA"/>
              </w:rPr>
            </w:pPr>
            <w:r w:rsidRPr="00325E60">
              <w:rPr>
                <w:rFonts w:eastAsia="Times New Roman"/>
                <w:i/>
                <w:lang w:val="fr-CA"/>
              </w:rPr>
              <w:t>Je comprends que les gens ont différent</w:t>
            </w:r>
            <w:r w:rsidR="00C77F67" w:rsidRPr="00325E60">
              <w:rPr>
                <w:rFonts w:eastAsia="Times New Roman"/>
                <w:i/>
                <w:lang w:val="fr-CA"/>
              </w:rPr>
              <w:t>e</w:t>
            </w:r>
            <w:r w:rsidRPr="00325E60">
              <w:rPr>
                <w:rFonts w:eastAsia="Times New Roman"/>
                <w:i/>
                <w:lang w:val="fr-CA"/>
              </w:rPr>
              <w:t xml:space="preserve">s </w:t>
            </w:r>
            <w:r w:rsidR="00C77F67" w:rsidRPr="00325E60">
              <w:rPr>
                <w:rFonts w:eastAsia="Times New Roman"/>
                <w:i/>
                <w:lang w:val="fr-CA"/>
              </w:rPr>
              <w:t>qualité</w:t>
            </w:r>
            <w:r w:rsidRPr="00325E60">
              <w:rPr>
                <w:rFonts w:eastAsia="Times New Roman"/>
                <w:i/>
                <w:lang w:val="fr-CA"/>
              </w:rPr>
              <w:t>s et que cette diversité peut être utile dans un groupe.</w:t>
            </w:r>
          </w:p>
        </w:tc>
      </w:tr>
      <w:tr w:rsidR="00325E60" w:rsidRPr="00325E60" w14:paraId="02B27048" w14:textId="77777777" w:rsidTr="00665852">
        <w:trPr>
          <w:trHeight w:val="722"/>
        </w:trPr>
        <w:tc>
          <w:tcPr>
            <w:tcW w:w="4219" w:type="dxa"/>
          </w:tcPr>
          <w:p w14:paraId="75B23811" w14:textId="3FD94AD6" w:rsidR="00665852" w:rsidRPr="00325E60" w:rsidRDefault="00E73E0D" w:rsidP="00E053B2">
            <w:pPr>
              <w:rPr>
                <w:rFonts w:eastAsia="Times New Roman"/>
                <w:lang w:val="fr-CA"/>
              </w:rPr>
            </w:pPr>
            <w:r w:rsidRPr="00325E60">
              <w:rPr>
                <w:rFonts w:eastAsia="Times New Roman"/>
                <w:lang w:val="fr-CA"/>
              </w:rPr>
              <w:t xml:space="preserve">Identifier </w:t>
            </w:r>
            <w:r w:rsidR="00E053B2" w:rsidRPr="00325E60">
              <w:rPr>
                <w:rFonts w:eastAsia="Times New Roman"/>
                <w:lang w:val="fr-CA"/>
              </w:rPr>
              <w:t xml:space="preserve">les </w:t>
            </w:r>
            <w:r w:rsidR="00C77F67" w:rsidRPr="00325E60">
              <w:rPr>
                <w:rFonts w:eastAsia="Times New Roman"/>
                <w:lang w:val="fr-CA"/>
              </w:rPr>
              <w:t>qualité</w:t>
            </w:r>
            <w:r w:rsidR="00E053B2" w:rsidRPr="00325E60">
              <w:rPr>
                <w:rFonts w:eastAsia="Times New Roman"/>
                <w:lang w:val="fr-CA"/>
              </w:rPr>
              <w:t>s des autres</w:t>
            </w:r>
          </w:p>
        </w:tc>
        <w:tc>
          <w:tcPr>
            <w:tcW w:w="5245" w:type="dxa"/>
          </w:tcPr>
          <w:p w14:paraId="2E4FBF40" w14:textId="418AC00B" w:rsidR="00157E6B" w:rsidRPr="00325E60" w:rsidRDefault="00157E6B" w:rsidP="00665852">
            <w:pPr>
              <w:rPr>
                <w:rFonts w:eastAsia="Times New Roman"/>
                <w:i/>
                <w:lang w:val="fr-CA"/>
              </w:rPr>
            </w:pPr>
            <w:r w:rsidRPr="00325E60">
              <w:rPr>
                <w:rFonts w:eastAsia="Times New Roman"/>
                <w:i/>
                <w:lang w:val="fr-CA"/>
              </w:rPr>
              <w:t xml:space="preserve">Je peux </w:t>
            </w:r>
            <w:r w:rsidR="00E73E0D" w:rsidRPr="00325E60">
              <w:rPr>
                <w:rFonts w:eastAsia="Times New Roman"/>
                <w:i/>
                <w:lang w:val="fr-CA"/>
              </w:rPr>
              <w:t>re</w:t>
            </w:r>
            <w:r w:rsidR="001F126D" w:rsidRPr="00325E60">
              <w:rPr>
                <w:rFonts w:eastAsia="Times New Roman"/>
                <w:i/>
                <w:lang w:val="fr-CA"/>
              </w:rPr>
              <w:t>lever</w:t>
            </w:r>
            <w:r w:rsidR="00E73E0D" w:rsidRPr="00325E60">
              <w:rPr>
                <w:rFonts w:eastAsia="Times New Roman"/>
                <w:i/>
                <w:lang w:val="fr-CA"/>
              </w:rPr>
              <w:t xml:space="preserve"> mes contributions à notre groupe et celles des autres</w:t>
            </w:r>
            <w:r w:rsidRPr="00325E60">
              <w:rPr>
                <w:rFonts w:eastAsia="Times New Roman"/>
                <w:i/>
                <w:lang w:val="fr-CA"/>
              </w:rPr>
              <w:t>.</w:t>
            </w:r>
          </w:p>
          <w:p w14:paraId="511DE3A1" w14:textId="401B54CE" w:rsidR="00665852" w:rsidRPr="00325E60" w:rsidRDefault="00665852" w:rsidP="00665852">
            <w:pPr>
              <w:rPr>
                <w:rFonts w:eastAsia="Times New Roman"/>
                <w:i/>
                <w:lang w:val="fr-CA"/>
              </w:rPr>
            </w:pPr>
          </w:p>
        </w:tc>
      </w:tr>
    </w:tbl>
    <w:p w14:paraId="4CB3E584" w14:textId="77777777" w:rsidR="007B5830" w:rsidRPr="00325E60" w:rsidRDefault="007B5830" w:rsidP="007B5830">
      <w:pPr>
        <w:rPr>
          <w:rFonts w:ascii="Arial" w:eastAsia="Times New Roman" w:hAnsi="Arial" w:cs="Arial"/>
          <w:lang w:val="fr-CA"/>
        </w:rPr>
      </w:pPr>
    </w:p>
    <w:p w14:paraId="1056EC13" w14:textId="0DC017EC" w:rsidR="003F5C12" w:rsidRPr="00325E60" w:rsidRDefault="000264FE" w:rsidP="007B5830">
      <w:pPr>
        <w:pStyle w:val="Heading1"/>
        <w:rPr>
          <w:rFonts w:ascii="Arial" w:eastAsia="Times New Roman" w:hAnsi="Arial" w:cs="Arial"/>
          <w:color w:val="auto"/>
          <w:lang w:val="fr-CA"/>
        </w:rPr>
      </w:pPr>
      <w:r w:rsidRPr="00325E60">
        <w:rPr>
          <w:color w:val="auto"/>
          <w:lang w:val="fr-CA"/>
        </w:rPr>
        <w:t>Part</w:t>
      </w:r>
      <w:r w:rsidR="00157E6B" w:rsidRPr="00325E60">
        <w:rPr>
          <w:color w:val="auto"/>
          <w:lang w:val="fr-CA"/>
        </w:rPr>
        <w:t>ie</w:t>
      </w:r>
      <w:r w:rsidRPr="00325E60">
        <w:rPr>
          <w:color w:val="auto"/>
          <w:lang w:val="fr-CA"/>
        </w:rPr>
        <w:t xml:space="preserve"> 2</w:t>
      </w:r>
      <w:r w:rsidR="00E15610" w:rsidRPr="00325E60">
        <w:rPr>
          <w:color w:val="auto"/>
          <w:lang w:val="fr-CA"/>
        </w:rPr>
        <w:t> </w:t>
      </w:r>
      <w:r w:rsidRPr="00325E60">
        <w:rPr>
          <w:color w:val="auto"/>
          <w:lang w:val="fr-CA"/>
        </w:rPr>
        <w:t>:</w:t>
      </w:r>
      <w:r w:rsidR="003F5C12" w:rsidRPr="00325E60">
        <w:rPr>
          <w:color w:val="auto"/>
          <w:lang w:val="fr-CA"/>
        </w:rPr>
        <w:t xml:space="preserve"> </w:t>
      </w:r>
      <w:r w:rsidR="00C77F67" w:rsidRPr="00325E60">
        <w:rPr>
          <w:color w:val="auto"/>
          <w:lang w:val="fr-CA"/>
        </w:rPr>
        <w:t>Qualité</w:t>
      </w:r>
      <w:r w:rsidR="00157E6B" w:rsidRPr="00325E60">
        <w:rPr>
          <w:color w:val="auto"/>
          <w:lang w:val="fr-CA"/>
        </w:rPr>
        <w:t>s et carrières</w:t>
      </w:r>
    </w:p>
    <w:p w14:paraId="65A83BE8" w14:textId="5FD93FF0" w:rsidR="00157E6B" w:rsidRPr="00325E60" w:rsidRDefault="00157E6B" w:rsidP="00810C39">
      <w:pPr>
        <w:rPr>
          <w:lang w:val="fr-CA"/>
        </w:rPr>
      </w:pPr>
      <w:r w:rsidRPr="00325E60">
        <w:rPr>
          <w:lang w:val="fr-CA"/>
        </w:rPr>
        <w:t>Dans cette partie de l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unité, les élèves établissent des liens entre leurs </w:t>
      </w:r>
      <w:r w:rsidR="00C77F67" w:rsidRPr="00325E60">
        <w:rPr>
          <w:lang w:val="fr-CA"/>
        </w:rPr>
        <w:t>qualité</w:t>
      </w:r>
      <w:r w:rsidRPr="00325E60">
        <w:rPr>
          <w:lang w:val="fr-CA"/>
        </w:rPr>
        <w:t xml:space="preserve">s </w:t>
      </w:r>
      <w:r w:rsidR="00E15610" w:rsidRPr="00325E60">
        <w:rPr>
          <w:lang w:val="fr-CA"/>
        </w:rPr>
        <w:t>ou</w:t>
      </w:r>
      <w:r w:rsidRPr="00325E60">
        <w:rPr>
          <w:lang w:val="fr-CA"/>
        </w:rPr>
        <w:t xml:space="preserve"> caractéristiques et les types de carrières ou d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emplois qui leur conviendraient. Pour y arriver, ils interrogeront d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abord des personnes de leur entourage. Ils étudieront également comment les peuples autochtones, traditionnellement, répartissaient les tâches pour que la communauté prospère. </w:t>
      </w:r>
      <w:r w:rsidR="00CA7EB4" w:rsidRPr="00325E60">
        <w:rPr>
          <w:lang w:val="fr-CA"/>
        </w:rPr>
        <w:t>Ain</w:t>
      </w:r>
      <w:r w:rsidR="00432450" w:rsidRPr="00325E60">
        <w:rPr>
          <w:lang w:val="fr-CA"/>
        </w:rPr>
        <w:t>si, les élèves comprendront qu</w:t>
      </w:r>
      <w:r w:rsidR="00C34E39" w:rsidRPr="00325E60">
        <w:rPr>
          <w:lang w:val="fr-CA"/>
        </w:rPr>
        <w:t>’</w:t>
      </w:r>
      <w:r w:rsidR="00432450" w:rsidRPr="00325E60">
        <w:rPr>
          <w:lang w:val="fr-CA"/>
        </w:rPr>
        <w:t>il existe dans les communautés un grand nombre de rôles variés nécessitant un large éventail de compétences</w:t>
      </w:r>
      <w:r w:rsidR="00CA7EB4" w:rsidRPr="00325E60">
        <w:rPr>
          <w:lang w:val="fr-CA"/>
        </w:rPr>
        <w:t>.</w:t>
      </w:r>
    </w:p>
    <w:p w14:paraId="2088A18D" w14:textId="77777777" w:rsidR="003A4E02" w:rsidRPr="00325E60" w:rsidRDefault="003A4E02" w:rsidP="003F5C12">
      <w:pPr>
        <w:rPr>
          <w:rFonts w:ascii="Arial" w:hAnsi="Arial" w:cs="Arial"/>
          <w:b/>
          <w:bCs/>
          <w:lang w:val="fr-CA"/>
        </w:rPr>
      </w:pPr>
    </w:p>
    <w:p w14:paraId="01847C47" w14:textId="36525276" w:rsidR="00665852" w:rsidRPr="00325E60" w:rsidRDefault="00CA7EB4" w:rsidP="00665852">
      <w:pPr>
        <w:pStyle w:val="Heading3"/>
        <w:rPr>
          <w:color w:val="auto"/>
          <w:lang w:val="fr-CA"/>
        </w:rPr>
      </w:pPr>
      <w:r w:rsidRPr="00325E60">
        <w:rPr>
          <w:color w:val="auto"/>
          <w:lang w:val="fr-CA"/>
        </w:rPr>
        <w:lastRenderedPageBreak/>
        <w:t>Questions clés </w:t>
      </w:r>
      <w:r w:rsidR="00665852" w:rsidRPr="00325E60">
        <w:rPr>
          <w:color w:val="auto"/>
          <w:lang w:val="fr-CA"/>
        </w:rPr>
        <w:t>:</w:t>
      </w:r>
      <w:r w:rsidR="00C34E39" w:rsidRPr="00325E60">
        <w:rPr>
          <w:color w:val="auto"/>
          <w:lang w:val="fr-CA"/>
        </w:rPr>
        <w:t xml:space="preserve"> </w:t>
      </w:r>
    </w:p>
    <w:p w14:paraId="2CA24224" w14:textId="62804FB8" w:rsidR="00CA7EB4" w:rsidRPr="00325E60" w:rsidRDefault="00CA7EB4" w:rsidP="00665852">
      <w:pPr>
        <w:pStyle w:val="ListBullet"/>
        <w:rPr>
          <w:lang w:val="fr-CA"/>
        </w:rPr>
      </w:pPr>
      <w:r w:rsidRPr="00325E60">
        <w:rPr>
          <w:lang w:val="fr-CA"/>
        </w:rPr>
        <w:t>Quels types d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emplois ou de carrières connais-tu? </w:t>
      </w:r>
    </w:p>
    <w:p w14:paraId="35AC5484" w14:textId="56C23F7D" w:rsidR="00CA7EB4" w:rsidRPr="00325E60" w:rsidRDefault="00CA7EB4" w:rsidP="00665852">
      <w:pPr>
        <w:pStyle w:val="ListBullet"/>
        <w:rPr>
          <w:lang w:val="fr-CA"/>
        </w:rPr>
      </w:pPr>
      <w:r w:rsidRPr="00325E60">
        <w:rPr>
          <w:lang w:val="fr-CA"/>
        </w:rPr>
        <w:t xml:space="preserve">Que </w:t>
      </w:r>
      <w:proofErr w:type="gramStart"/>
      <w:r w:rsidRPr="00325E60">
        <w:rPr>
          <w:lang w:val="fr-CA"/>
        </w:rPr>
        <w:t>font</w:t>
      </w:r>
      <w:proofErr w:type="gramEnd"/>
      <w:r w:rsidRPr="00325E60">
        <w:rPr>
          <w:lang w:val="fr-CA"/>
        </w:rPr>
        <w:t xml:space="preserve"> tes parents, tes tantes, tes oncles ou tes grands-parents comme travail? </w:t>
      </w:r>
    </w:p>
    <w:p w14:paraId="2F331BE7" w14:textId="21D24D55" w:rsidR="00CA7EB4" w:rsidRPr="00325E60" w:rsidRDefault="00CA7EB4" w:rsidP="00665852">
      <w:pPr>
        <w:pStyle w:val="ListBullet"/>
        <w:rPr>
          <w:lang w:val="fr-CA"/>
        </w:rPr>
      </w:pPr>
      <w:r w:rsidRPr="00325E60">
        <w:rPr>
          <w:lang w:val="fr-CA"/>
        </w:rPr>
        <w:t xml:space="preserve">Quels types </w:t>
      </w:r>
      <w:r w:rsidR="00C77F67" w:rsidRPr="00325E60">
        <w:rPr>
          <w:lang w:val="fr-CA"/>
        </w:rPr>
        <w:t>de qualités</w:t>
      </w:r>
      <w:r w:rsidRPr="00325E60">
        <w:rPr>
          <w:lang w:val="fr-CA"/>
        </w:rPr>
        <w:t xml:space="preserve"> sont nécessaires pour </w:t>
      </w:r>
      <w:r w:rsidR="00E15610" w:rsidRPr="00325E60">
        <w:rPr>
          <w:lang w:val="fr-CA"/>
        </w:rPr>
        <w:t>leur emploi</w:t>
      </w:r>
      <w:r w:rsidRPr="00325E60">
        <w:rPr>
          <w:lang w:val="fr-CA"/>
        </w:rPr>
        <w:t xml:space="preserve"> ou </w:t>
      </w:r>
      <w:r w:rsidR="00E15610" w:rsidRPr="00325E60">
        <w:rPr>
          <w:lang w:val="fr-CA"/>
        </w:rPr>
        <w:t>leur carrière</w:t>
      </w:r>
      <w:r w:rsidRPr="00325E60">
        <w:rPr>
          <w:lang w:val="fr-CA"/>
        </w:rPr>
        <w:t>?</w:t>
      </w:r>
    </w:p>
    <w:p w14:paraId="750A7EB1" w14:textId="7E8A04BB" w:rsidR="00CA7EB4" w:rsidRPr="00325E60" w:rsidRDefault="00CA7EB4" w:rsidP="00665852">
      <w:pPr>
        <w:pStyle w:val="ListBullet"/>
        <w:rPr>
          <w:lang w:val="fr-CA"/>
        </w:rPr>
      </w:pPr>
      <w:r w:rsidRPr="00325E60">
        <w:rPr>
          <w:lang w:val="fr-CA"/>
        </w:rPr>
        <w:t xml:space="preserve">En quoi connaître tes </w:t>
      </w:r>
      <w:r w:rsidR="00C77F67" w:rsidRPr="00325E60">
        <w:rPr>
          <w:lang w:val="fr-CA"/>
        </w:rPr>
        <w:t>qualité</w:t>
      </w:r>
      <w:r w:rsidRPr="00325E60">
        <w:rPr>
          <w:lang w:val="fr-CA"/>
        </w:rPr>
        <w:t>s peut t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être utile dans la vie?</w:t>
      </w:r>
    </w:p>
    <w:p w14:paraId="464A94D5" w14:textId="40FED71D" w:rsidR="00CA7EB4" w:rsidRPr="00325E60" w:rsidRDefault="00CA7EB4" w:rsidP="00665852">
      <w:pPr>
        <w:pStyle w:val="ListBullet"/>
        <w:rPr>
          <w:lang w:val="fr-CA"/>
        </w:rPr>
      </w:pPr>
      <w:r w:rsidRPr="00325E60">
        <w:rPr>
          <w:lang w:val="fr-CA"/>
        </w:rPr>
        <w:t>Les gens peuvent-ils acquérir différent</w:t>
      </w:r>
      <w:r w:rsidR="00C77F67" w:rsidRPr="00325E60">
        <w:rPr>
          <w:lang w:val="fr-CA"/>
        </w:rPr>
        <w:t>e</w:t>
      </w:r>
      <w:r w:rsidRPr="00325E60">
        <w:rPr>
          <w:lang w:val="fr-CA"/>
        </w:rPr>
        <w:t xml:space="preserve">s </w:t>
      </w:r>
      <w:r w:rsidR="00C77F67" w:rsidRPr="00325E60">
        <w:rPr>
          <w:lang w:val="fr-CA"/>
        </w:rPr>
        <w:t>qualité</w:t>
      </w:r>
      <w:r w:rsidRPr="00325E60">
        <w:rPr>
          <w:lang w:val="fr-CA"/>
        </w:rPr>
        <w:t>s au fil de leur vie?</w:t>
      </w:r>
    </w:p>
    <w:p w14:paraId="3A8B724C" w14:textId="77777777" w:rsidR="00665852" w:rsidRPr="00325E60" w:rsidRDefault="00665852" w:rsidP="003F5C12">
      <w:pPr>
        <w:rPr>
          <w:rFonts w:ascii="Arial" w:hAnsi="Arial" w:cs="Arial"/>
          <w:b/>
          <w:bCs/>
          <w:lang w:val="fr-CA"/>
        </w:rPr>
      </w:pPr>
    </w:p>
    <w:p w14:paraId="71AB5749" w14:textId="4C48FAC6" w:rsidR="003F5C12" w:rsidRPr="00325E60" w:rsidRDefault="00CA7EB4" w:rsidP="00665852">
      <w:pPr>
        <w:pStyle w:val="Heading3"/>
        <w:shd w:val="clear" w:color="auto" w:fill="E7E6E6" w:themeFill="background2"/>
        <w:rPr>
          <w:color w:val="auto"/>
          <w:lang w:val="fr-CA"/>
        </w:rPr>
      </w:pPr>
      <w:r w:rsidRPr="00325E60">
        <w:rPr>
          <w:color w:val="auto"/>
          <w:lang w:val="fr-CA"/>
        </w:rPr>
        <w:t>Grande idée</w:t>
      </w:r>
    </w:p>
    <w:p w14:paraId="5540892C" w14:textId="53C82D24" w:rsidR="003F5C12" w:rsidRPr="00325E60" w:rsidRDefault="0031645E" w:rsidP="00A74AF5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Il existe dans les communautés un grand nombre de rôles variés nécessitant un large éventail de compétences</w:t>
      </w:r>
      <w:r w:rsidR="00A74AF5" w:rsidRPr="00325E60">
        <w:rPr>
          <w:lang w:val="fr-CA"/>
        </w:rPr>
        <w:t>.</w:t>
      </w:r>
    </w:p>
    <w:p w14:paraId="27DB4E5A" w14:textId="77777777" w:rsidR="003F5C12" w:rsidRPr="00325E60" w:rsidRDefault="003F5C12" w:rsidP="00665852">
      <w:pPr>
        <w:shd w:val="clear" w:color="auto" w:fill="E7E6E6" w:themeFill="background2"/>
        <w:rPr>
          <w:lang w:val="fr-CA"/>
        </w:rPr>
      </w:pPr>
    </w:p>
    <w:p w14:paraId="2359A5B8" w14:textId="485A030D" w:rsidR="003F5C12" w:rsidRPr="00325E60" w:rsidRDefault="00A74AF5" w:rsidP="00665852">
      <w:pPr>
        <w:pStyle w:val="Heading3"/>
        <w:shd w:val="clear" w:color="auto" w:fill="E7E6E6" w:themeFill="background2"/>
        <w:rPr>
          <w:color w:val="auto"/>
          <w:lang w:val="fr-CA"/>
        </w:rPr>
      </w:pPr>
      <w:r w:rsidRPr="00325E60">
        <w:rPr>
          <w:color w:val="auto"/>
          <w:lang w:val="fr-CA"/>
        </w:rPr>
        <w:t>Normes d</w:t>
      </w:r>
      <w:r w:rsidR="00C34E39" w:rsidRPr="00325E60">
        <w:rPr>
          <w:color w:val="auto"/>
          <w:lang w:val="fr-CA"/>
        </w:rPr>
        <w:t>’</w:t>
      </w:r>
      <w:r w:rsidRPr="00325E60">
        <w:rPr>
          <w:color w:val="auto"/>
          <w:lang w:val="fr-CA"/>
        </w:rPr>
        <w:t>apprentissage (compétences disciplinaires et contenu)</w:t>
      </w:r>
    </w:p>
    <w:p w14:paraId="1348B2A3" w14:textId="230F6D14" w:rsidR="00A74AF5" w:rsidRPr="00325E60" w:rsidRDefault="0031645E" w:rsidP="00A74AF5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Répertorier et apprécier à leur juste valeur les rôles et responsabilités de membres de la famille ou de la communauté et du personnel de l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école</w:t>
      </w:r>
      <w:r w:rsidR="00A74AF5" w:rsidRPr="00325E60">
        <w:rPr>
          <w:lang w:val="fr-CA"/>
        </w:rPr>
        <w:t xml:space="preserve"> (compétence disciplinaire)</w:t>
      </w:r>
    </w:p>
    <w:p w14:paraId="78A92580" w14:textId="4129E755" w:rsidR="00A74AF5" w:rsidRPr="00325E60" w:rsidRDefault="005451C8" w:rsidP="00A74AF5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Reconnaître les compétences essentielles à divers emplois au sein de la communauté</w:t>
      </w:r>
      <w:r w:rsidR="00A74AF5" w:rsidRPr="00325E60">
        <w:rPr>
          <w:lang w:val="fr-CA"/>
        </w:rPr>
        <w:t xml:space="preserve"> (compétence disciplinaire)</w:t>
      </w:r>
    </w:p>
    <w:p w14:paraId="191CFF30" w14:textId="77777777" w:rsidR="00810C39" w:rsidRPr="00325E60" w:rsidRDefault="00810C39" w:rsidP="00665852">
      <w:pPr>
        <w:shd w:val="clear" w:color="auto" w:fill="E7E6E6" w:themeFill="background2"/>
        <w:rPr>
          <w:lang w:val="fr-CA"/>
        </w:rPr>
      </w:pPr>
    </w:p>
    <w:p w14:paraId="0A831FD4" w14:textId="459EDD64" w:rsidR="003F5C12" w:rsidRPr="00325E60" w:rsidRDefault="00A74AF5" w:rsidP="00665852">
      <w:pPr>
        <w:pStyle w:val="Heading3"/>
        <w:shd w:val="clear" w:color="auto" w:fill="E7E6E6" w:themeFill="background2"/>
        <w:rPr>
          <w:color w:val="auto"/>
          <w:lang w:val="fr-CA"/>
        </w:rPr>
      </w:pPr>
      <w:r w:rsidRPr="00325E60">
        <w:rPr>
          <w:color w:val="auto"/>
          <w:lang w:val="fr-CA"/>
        </w:rPr>
        <w:t>Compétences essentielle</w:t>
      </w:r>
      <w:r w:rsidR="003F5C12" w:rsidRPr="00325E60">
        <w:rPr>
          <w:color w:val="auto"/>
          <w:lang w:val="fr-CA"/>
        </w:rPr>
        <w:t>s</w:t>
      </w:r>
    </w:p>
    <w:p w14:paraId="1535D292" w14:textId="77777777" w:rsidR="00386FF9" w:rsidRPr="00325E60" w:rsidRDefault="00386FF9" w:rsidP="00386FF9">
      <w:pPr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Identité personnelle et culturelle positive :</w:t>
      </w:r>
    </w:p>
    <w:p w14:paraId="4CDBDE5D" w14:textId="0653B65B" w:rsidR="00386FF9" w:rsidRPr="00325E60" w:rsidRDefault="00386FF9" w:rsidP="00386FF9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 xml:space="preserve">Je </w:t>
      </w:r>
      <w:r w:rsidR="00FB084F" w:rsidRPr="00325E60">
        <w:rPr>
          <w:lang w:val="fr-CA"/>
        </w:rPr>
        <w:t>peux réfléchir à mes forces et déterminer mon potentiel comme leader d</w:t>
      </w:r>
      <w:r w:rsidR="00C34E39" w:rsidRPr="00325E60">
        <w:rPr>
          <w:lang w:val="fr-CA"/>
        </w:rPr>
        <w:t>’</w:t>
      </w:r>
      <w:r w:rsidR="00FB084F" w:rsidRPr="00325E60">
        <w:rPr>
          <w:lang w:val="fr-CA"/>
        </w:rPr>
        <w:t>une communauté</w:t>
      </w:r>
      <w:r w:rsidRPr="00325E60">
        <w:rPr>
          <w:lang w:val="fr-CA"/>
        </w:rPr>
        <w:t>.</w:t>
      </w:r>
    </w:p>
    <w:p w14:paraId="76C373D7" w14:textId="6D8586CF" w:rsidR="003F5C12" w:rsidRPr="00325E60" w:rsidRDefault="00386FF9" w:rsidP="00386FF9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 xml:space="preserve">Je </w:t>
      </w:r>
      <w:r w:rsidR="00CE7F35" w:rsidRPr="00325E60">
        <w:rPr>
          <w:lang w:val="fr-CA"/>
        </w:rPr>
        <w:t>comprends que je vais continuer à développer de nouvelles forces et aptitudes qui m</w:t>
      </w:r>
      <w:r w:rsidR="00C34E39" w:rsidRPr="00325E60">
        <w:rPr>
          <w:lang w:val="fr-CA"/>
        </w:rPr>
        <w:t>’</w:t>
      </w:r>
      <w:r w:rsidR="00CE7F35" w:rsidRPr="00325E60">
        <w:rPr>
          <w:lang w:val="fr-CA"/>
        </w:rPr>
        <w:t>aideront à relever de nouveaux défis</w:t>
      </w:r>
      <w:r w:rsidRPr="00325E60">
        <w:rPr>
          <w:lang w:val="fr-CA"/>
        </w:rPr>
        <w:t xml:space="preserve">. </w:t>
      </w:r>
    </w:p>
    <w:p w14:paraId="6603A718" w14:textId="77777777" w:rsidR="00386FF9" w:rsidRPr="00325E60" w:rsidRDefault="00386FF9" w:rsidP="00386FF9">
      <w:pPr>
        <w:pStyle w:val="ListBullet"/>
        <w:numPr>
          <w:ilvl w:val="0"/>
          <w:numId w:val="0"/>
        </w:numPr>
        <w:shd w:val="clear" w:color="auto" w:fill="E7E6E6" w:themeFill="background2"/>
        <w:ind w:left="720" w:hanging="360"/>
        <w:rPr>
          <w:lang w:val="fr-CA"/>
        </w:rPr>
      </w:pPr>
    </w:p>
    <w:p w14:paraId="43400680" w14:textId="09F35DC3" w:rsidR="003F5C12" w:rsidRPr="00325E60" w:rsidRDefault="00A74AF5" w:rsidP="00665852">
      <w:pPr>
        <w:pStyle w:val="Heading3"/>
        <w:shd w:val="clear" w:color="auto" w:fill="E7E6E6" w:themeFill="background2"/>
        <w:rPr>
          <w:color w:val="auto"/>
          <w:lang w:val="fr-CA"/>
        </w:rPr>
      </w:pPr>
      <w:r w:rsidRPr="00325E60">
        <w:rPr>
          <w:color w:val="auto"/>
          <w:lang w:val="fr-CA"/>
        </w:rPr>
        <w:t>Principes d</w:t>
      </w:r>
      <w:r w:rsidR="00C34E39" w:rsidRPr="00325E60">
        <w:rPr>
          <w:color w:val="auto"/>
          <w:lang w:val="fr-CA"/>
        </w:rPr>
        <w:t>’</w:t>
      </w:r>
      <w:r w:rsidRPr="00325E60">
        <w:rPr>
          <w:color w:val="auto"/>
          <w:lang w:val="fr-CA"/>
        </w:rPr>
        <w:t>apprentissage des peuples autochtones</w:t>
      </w:r>
    </w:p>
    <w:p w14:paraId="49D103A1" w14:textId="6F4C854E" w:rsidR="00386FF9" w:rsidRPr="00325E60" w:rsidRDefault="009A1F0D" w:rsidP="00665852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Ultimement, l’apprentissage soutient le bien-être de l’individu, de la famille, de la communauté, de la terre, des esprits et des ancêtres</w:t>
      </w:r>
      <w:r w:rsidR="00535FB2" w:rsidRPr="00325E60">
        <w:rPr>
          <w:lang w:val="fr-CA"/>
        </w:rPr>
        <w:t>.</w:t>
      </w:r>
    </w:p>
    <w:p w14:paraId="4EEEEF8A" w14:textId="77777777" w:rsidR="00C20F7B" w:rsidRPr="00325E60" w:rsidRDefault="00C20F7B" w:rsidP="000264FE">
      <w:pPr>
        <w:rPr>
          <w:rFonts w:ascii="Arial" w:hAnsi="Arial" w:cs="Arial"/>
          <w:b/>
          <w:bCs/>
          <w:lang w:val="fr-CA"/>
        </w:rPr>
      </w:pPr>
    </w:p>
    <w:p w14:paraId="2729EC43" w14:textId="145D3077" w:rsidR="003F5C12" w:rsidRPr="00325E60" w:rsidRDefault="00A74AF5" w:rsidP="00810C39">
      <w:pPr>
        <w:pStyle w:val="Heading2"/>
        <w:rPr>
          <w:color w:val="auto"/>
          <w:lang w:val="fr-CA"/>
        </w:rPr>
      </w:pPr>
      <w:r w:rsidRPr="00325E60">
        <w:rPr>
          <w:color w:val="auto"/>
          <w:lang w:val="fr-CA"/>
        </w:rPr>
        <w:t>Activité d</w:t>
      </w:r>
      <w:r w:rsidR="00C34E39" w:rsidRPr="00325E60">
        <w:rPr>
          <w:color w:val="auto"/>
          <w:lang w:val="fr-CA"/>
        </w:rPr>
        <w:t>’</w:t>
      </w:r>
      <w:r w:rsidRPr="00325E60">
        <w:rPr>
          <w:color w:val="auto"/>
          <w:lang w:val="fr-CA"/>
        </w:rPr>
        <w:t>apprentissage</w:t>
      </w:r>
    </w:p>
    <w:p w14:paraId="274BC115" w14:textId="65A2E97C" w:rsidR="00F72402" w:rsidRPr="00325E60" w:rsidRDefault="00F72402" w:rsidP="00810C39">
      <w:pPr>
        <w:rPr>
          <w:lang w:val="fr-CA"/>
        </w:rPr>
      </w:pPr>
      <w:r w:rsidRPr="00325E60">
        <w:rPr>
          <w:lang w:val="fr-CA"/>
        </w:rPr>
        <w:t>Discutez des différents types d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emplois ou de carrières connus des élèves, en vous basant sur ce qu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ils connaissent de ceux de leurs parents, oncles, tantes, grands-parents, etc. Ce travail peut être fait en </w:t>
      </w:r>
      <w:r w:rsidR="00DD2E2E" w:rsidRPr="00325E60">
        <w:rPr>
          <w:lang w:val="fr-CA"/>
        </w:rPr>
        <w:t>classe</w:t>
      </w:r>
      <w:r w:rsidR="00754824" w:rsidRPr="00325E60">
        <w:rPr>
          <w:lang w:val="fr-CA"/>
        </w:rPr>
        <w:t>,</w:t>
      </w:r>
      <w:r w:rsidRPr="00325E60">
        <w:rPr>
          <w:lang w:val="fr-CA"/>
        </w:rPr>
        <w:t xml:space="preserve"> ou</w:t>
      </w:r>
      <w:r w:rsidR="00F910E2" w:rsidRPr="00325E60">
        <w:rPr>
          <w:lang w:val="fr-CA"/>
        </w:rPr>
        <w:t xml:space="preserve"> encore</w:t>
      </w:r>
      <w:r w:rsidRPr="00325E60">
        <w:rPr>
          <w:lang w:val="fr-CA"/>
        </w:rPr>
        <w:t xml:space="preserve"> </w:t>
      </w:r>
      <w:r w:rsidR="00F910E2" w:rsidRPr="00325E60">
        <w:rPr>
          <w:lang w:val="fr-CA"/>
        </w:rPr>
        <w:t>les élèves peuvent le faire de</w:t>
      </w:r>
      <w:r w:rsidRPr="00325E60">
        <w:rPr>
          <w:lang w:val="fr-CA"/>
        </w:rPr>
        <w:t xml:space="preserve"> manière autonome </w:t>
      </w:r>
      <w:r w:rsidR="00F910E2" w:rsidRPr="00325E60">
        <w:rPr>
          <w:lang w:val="fr-CA"/>
        </w:rPr>
        <w:t>pour ensuite discuter</w:t>
      </w:r>
      <w:r w:rsidRPr="00325E60">
        <w:rPr>
          <w:lang w:val="fr-CA"/>
        </w:rPr>
        <w:t xml:space="preserve"> en petits groupes.</w:t>
      </w:r>
    </w:p>
    <w:p w14:paraId="08828671" w14:textId="77777777" w:rsidR="00F72402" w:rsidRPr="00325E60" w:rsidRDefault="00F72402" w:rsidP="00810C39">
      <w:pPr>
        <w:rPr>
          <w:lang w:val="fr-CA"/>
        </w:rPr>
      </w:pPr>
    </w:p>
    <w:p w14:paraId="126C50AE" w14:textId="35E42652" w:rsidR="00F72402" w:rsidRPr="00325E60" w:rsidRDefault="00F72402" w:rsidP="00810C39">
      <w:pPr>
        <w:rPr>
          <w:lang w:val="fr-CA"/>
        </w:rPr>
      </w:pPr>
      <w:r w:rsidRPr="00325E60">
        <w:rPr>
          <w:lang w:val="fr-CA"/>
        </w:rPr>
        <w:t xml:space="preserve">Dressez une liste des emplois ou carrières </w:t>
      </w:r>
      <w:r w:rsidR="00F910E2" w:rsidRPr="00325E60">
        <w:rPr>
          <w:lang w:val="fr-CA"/>
        </w:rPr>
        <w:t>énumérés</w:t>
      </w:r>
      <w:r w:rsidRPr="00325E60">
        <w:rPr>
          <w:lang w:val="fr-CA"/>
        </w:rPr>
        <w:t xml:space="preserve">. </w:t>
      </w:r>
      <w:r w:rsidR="00C90A54" w:rsidRPr="00325E60">
        <w:rPr>
          <w:lang w:val="fr-CA"/>
        </w:rPr>
        <w:t xml:space="preserve">Ensuite, demandez aux élèves de nommer, pour chaque emploi ou carrière, des </w:t>
      </w:r>
      <w:r w:rsidR="00C77F67" w:rsidRPr="00325E60">
        <w:rPr>
          <w:lang w:val="fr-CA"/>
        </w:rPr>
        <w:t>qualité</w:t>
      </w:r>
      <w:r w:rsidR="00C90A54" w:rsidRPr="00325E60">
        <w:rPr>
          <w:lang w:val="fr-CA"/>
        </w:rPr>
        <w:t xml:space="preserve">s nécessaires à la réussite dans ce domaine. Par exemple, un médecin doit avoir un esprit aiguisé pour rendre de bons diagnostics. </w:t>
      </w:r>
      <w:r w:rsidR="00C90A54" w:rsidRPr="00325E60">
        <w:rPr>
          <w:lang w:val="fr-CA"/>
        </w:rPr>
        <w:lastRenderedPageBreak/>
        <w:t>Un pêcheur doit être audacieux pour s</w:t>
      </w:r>
      <w:r w:rsidR="00C34E39" w:rsidRPr="00325E60">
        <w:rPr>
          <w:lang w:val="fr-CA"/>
        </w:rPr>
        <w:t>’</w:t>
      </w:r>
      <w:r w:rsidR="00C90A54" w:rsidRPr="00325E60">
        <w:rPr>
          <w:lang w:val="fr-CA"/>
        </w:rPr>
        <w:t>aventurer sur l</w:t>
      </w:r>
      <w:r w:rsidR="00C34E39" w:rsidRPr="00325E60">
        <w:rPr>
          <w:lang w:val="fr-CA"/>
        </w:rPr>
        <w:t>’</w:t>
      </w:r>
      <w:r w:rsidR="00C90A54" w:rsidRPr="00325E60">
        <w:rPr>
          <w:lang w:val="fr-CA"/>
        </w:rPr>
        <w:t>immensité de l</w:t>
      </w:r>
      <w:r w:rsidR="00C34E39" w:rsidRPr="00325E60">
        <w:rPr>
          <w:lang w:val="fr-CA"/>
        </w:rPr>
        <w:t>’</w:t>
      </w:r>
      <w:r w:rsidR="00C90A54" w:rsidRPr="00325E60">
        <w:rPr>
          <w:lang w:val="fr-CA"/>
        </w:rPr>
        <w:t xml:space="preserve">océan. Encore une fois, ce travail peut être fait en </w:t>
      </w:r>
      <w:r w:rsidR="00DD2E2E" w:rsidRPr="00325E60">
        <w:rPr>
          <w:lang w:val="fr-CA"/>
        </w:rPr>
        <w:t>classe</w:t>
      </w:r>
      <w:r w:rsidR="00C90A54" w:rsidRPr="00325E60">
        <w:rPr>
          <w:lang w:val="fr-CA"/>
        </w:rPr>
        <w:t>, ou un emploi peut être assigné à chaque petit groupe ou paire d</w:t>
      </w:r>
      <w:r w:rsidR="00C34E39" w:rsidRPr="00325E60">
        <w:rPr>
          <w:lang w:val="fr-CA"/>
        </w:rPr>
        <w:t>’</w:t>
      </w:r>
      <w:r w:rsidR="00C90A54" w:rsidRPr="00325E60">
        <w:rPr>
          <w:lang w:val="fr-CA"/>
        </w:rPr>
        <w:t xml:space="preserve">élèves. </w:t>
      </w:r>
    </w:p>
    <w:p w14:paraId="241B4178" w14:textId="77777777" w:rsidR="00C90A54" w:rsidRPr="00325E60" w:rsidRDefault="00C90A54" w:rsidP="00810C39">
      <w:pPr>
        <w:rPr>
          <w:lang w:val="fr-CA"/>
        </w:rPr>
      </w:pPr>
    </w:p>
    <w:p w14:paraId="44AB4BB2" w14:textId="3A0F614B" w:rsidR="00C90A54" w:rsidRPr="00325E60" w:rsidRDefault="00C90A54" w:rsidP="00810C39">
      <w:pPr>
        <w:rPr>
          <w:lang w:val="fr-CA"/>
        </w:rPr>
      </w:pPr>
      <w:r w:rsidRPr="00325E60">
        <w:rPr>
          <w:lang w:val="fr-CA"/>
        </w:rPr>
        <w:t xml:space="preserve">Enfin, </w:t>
      </w:r>
      <w:r w:rsidR="00E4180B" w:rsidRPr="00325E60">
        <w:rPr>
          <w:lang w:val="fr-CA"/>
        </w:rPr>
        <w:t>regroupez les types d</w:t>
      </w:r>
      <w:r w:rsidR="00C34E39" w:rsidRPr="00325E60">
        <w:rPr>
          <w:lang w:val="fr-CA"/>
        </w:rPr>
        <w:t>’</w:t>
      </w:r>
      <w:r w:rsidR="00E4180B" w:rsidRPr="00325E60">
        <w:rPr>
          <w:lang w:val="fr-CA"/>
        </w:rPr>
        <w:t xml:space="preserve">emplois ou de carrières en catégories, telles que « prodiguer des soins », « créer », « réparer », « aider les autres », « fournir des biens » ou « fournir des services ». </w:t>
      </w:r>
      <w:r w:rsidR="002D00AD" w:rsidRPr="00325E60">
        <w:rPr>
          <w:lang w:val="fr-CA"/>
        </w:rPr>
        <w:t xml:space="preserve">Ensuite, recherchez des régularités ou ressemblances dans les types </w:t>
      </w:r>
      <w:r w:rsidR="00C77F67" w:rsidRPr="00325E60">
        <w:rPr>
          <w:lang w:val="fr-CA"/>
        </w:rPr>
        <w:t>de qualités</w:t>
      </w:r>
      <w:r w:rsidR="002D00AD" w:rsidRPr="00325E60">
        <w:rPr>
          <w:lang w:val="fr-CA"/>
        </w:rPr>
        <w:t xml:space="preserve"> associés aux emplois et carrières de chaque catégorie. </w:t>
      </w:r>
    </w:p>
    <w:p w14:paraId="1B8EA27C" w14:textId="096650E7" w:rsidR="003F5C12" w:rsidRPr="00325E60" w:rsidRDefault="003F5C12" w:rsidP="003F5C12">
      <w:pPr>
        <w:rPr>
          <w:lang w:val="fr-CA"/>
        </w:rPr>
      </w:pPr>
      <w:r w:rsidRPr="00325E60">
        <w:rPr>
          <w:lang w:val="fr-CA"/>
        </w:rPr>
        <w:t> </w:t>
      </w:r>
    </w:p>
    <w:p w14:paraId="49FC3A46" w14:textId="306005B6" w:rsidR="003F5C12" w:rsidRPr="00325E60" w:rsidRDefault="002D00AD" w:rsidP="00810C39">
      <w:pPr>
        <w:pStyle w:val="Heading3"/>
        <w:rPr>
          <w:color w:val="auto"/>
          <w:lang w:val="fr-CA"/>
        </w:rPr>
      </w:pPr>
      <w:r w:rsidRPr="00325E60">
        <w:rPr>
          <w:color w:val="auto"/>
          <w:lang w:val="fr-CA"/>
        </w:rPr>
        <w:t>Mise en pratique des principes d</w:t>
      </w:r>
      <w:r w:rsidR="00C34E39" w:rsidRPr="00325E60">
        <w:rPr>
          <w:color w:val="auto"/>
          <w:lang w:val="fr-CA"/>
        </w:rPr>
        <w:t>’</w:t>
      </w:r>
      <w:r w:rsidRPr="00325E60">
        <w:rPr>
          <w:color w:val="auto"/>
          <w:lang w:val="fr-CA"/>
        </w:rPr>
        <w:t>apprentissage des peuples autochtones</w:t>
      </w:r>
    </w:p>
    <w:p w14:paraId="1A7E1B80" w14:textId="469908EA" w:rsidR="004D4621" w:rsidRPr="00325E60" w:rsidRDefault="002D00AD" w:rsidP="00AA67D6">
      <w:pPr>
        <w:rPr>
          <w:lang w:val="fr-CA"/>
        </w:rPr>
      </w:pPr>
      <w:r w:rsidRPr="00325E60">
        <w:rPr>
          <w:lang w:val="fr-CA"/>
        </w:rPr>
        <w:t xml:space="preserve">Si possible, asseyez-vous en cercle pour avoir ces discussions. </w:t>
      </w:r>
      <w:r w:rsidR="004D4621" w:rsidRPr="00325E60">
        <w:rPr>
          <w:lang w:val="fr-CA"/>
        </w:rPr>
        <w:t>Explique</w:t>
      </w:r>
      <w:r w:rsidR="000C0733" w:rsidRPr="00325E60">
        <w:rPr>
          <w:lang w:val="fr-CA"/>
        </w:rPr>
        <w:t>z</w:t>
      </w:r>
      <w:r w:rsidR="004D4621" w:rsidRPr="00325E60">
        <w:rPr>
          <w:lang w:val="fr-CA"/>
        </w:rPr>
        <w:t xml:space="preserve"> le principe d</w:t>
      </w:r>
      <w:r w:rsidR="00C34E39" w:rsidRPr="00325E60">
        <w:rPr>
          <w:lang w:val="fr-CA"/>
        </w:rPr>
        <w:t>’</w:t>
      </w:r>
      <w:r w:rsidR="004D4621" w:rsidRPr="00325E60">
        <w:rPr>
          <w:lang w:val="fr-CA"/>
        </w:rPr>
        <w:t>apprentissage des peuples autochtones suivant : « </w:t>
      </w:r>
      <w:r w:rsidR="00E30332" w:rsidRPr="00325E60">
        <w:rPr>
          <w:lang w:val="fr-CA"/>
        </w:rPr>
        <w:t>Ultimement, l’apprentissage soutient le bien-être de l’individu, de la famille, de la communauté, de la terre, des esprits et des ancêtres</w:t>
      </w:r>
      <w:r w:rsidR="004D4621" w:rsidRPr="00325E60">
        <w:rPr>
          <w:lang w:val="fr-CA"/>
        </w:rPr>
        <w:t>. »</w:t>
      </w:r>
    </w:p>
    <w:p w14:paraId="7F103761" w14:textId="77777777" w:rsidR="004D4621" w:rsidRPr="00325E60" w:rsidRDefault="004D4621" w:rsidP="00AA67D6">
      <w:pPr>
        <w:rPr>
          <w:lang w:val="fr-CA"/>
        </w:rPr>
      </w:pPr>
    </w:p>
    <w:p w14:paraId="5200D7E2" w14:textId="24968766" w:rsidR="003F5C12" w:rsidRPr="00325E60" w:rsidRDefault="003F5C12" w:rsidP="00810C39">
      <w:pPr>
        <w:pStyle w:val="Heading3"/>
        <w:rPr>
          <w:color w:val="auto"/>
          <w:lang w:val="fr-CA"/>
        </w:rPr>
      </w:pPr>
      <w:r w:rsidRPr="00325E60">
        <w:rPr>
          <w:color w:val="auto"/>
          <w:lang w:val="fr-CA"/>
        </w:rPr>
        <w:t>Dif</w:t>
      </w:r>
      <w:r w:rsidR="004D4621" w:rsidRPr="00325E60">
        <w:rPr>
          <w:color w:val="auto"/>
          <w:lang w:val="fr-CA"/>
        </w:rPr>
        <w:t>fé</w:t>
      </w:r>
      <w:r w:rsidRPr="00325E60">
        <w:rPr>
          <w:color w:val="auto"/>
          <w:lang w:val="fr-CA"/>
        </w:rPr>
        <w:t>ren</w:t>
      </w:r>
      <w:r w:rsidR="004D4621" w:rsidRPr="00325E60">
        <w:rPr>
          <w:color w:val="auto"/>
          <w:lang w:val="fr-CA"/>
        </w:rPr>
        <w:t>ci</w:t>
      </w:r>
      <w:r w:rsidRPr="00325E60">
        <w:rPr>
          <w:color w:val="auto"/>
          <w:lang w:val="fr-CA"/>
        </w:rPr>
        <w:t>ation</w:t>
      </w:r>
    </w:p>
    <w:p w14:paraId="3DD5273A" w14:textId="3A0B09D1" w:rsidR="004D4621" w:rsidRPr="00325E60" w:rsidRDefault="00FC7C2B" w:rsidP="00FC7C2B">
      <w:pPr>
        <w:pStyle w:val="ListParagraph"/>
        <w:rPr>
          <w:lang w:val="fr-CA"/>
        </w:rPr>
      </w:pPr>
      <w:r w:rsidRPr="00325E60">
        <w:rPr>
          <w:lang w:val="fr-CA"/>
        </w:rPr>
        <w:t>1.</w:t>
      </w:r>
      <w:r w:rsidRPr="00325E60">
        <w:rPr>
          <w:lang w:val="fr-CA"/>
        </w:rPr>
        <w:tab/>
      </w:r>
      <w:r w:rsidR="004D4621" w:rsidRPr="00325E60">
        <w:rPr>
          <w:lang w:val="fr-CA"/>
        </w:rPr>
        <w:t>Donnez aux élèves différentes options pour présenter leur recherche :</w:t>
      </w:r>
    </w:p>
    <w:p w14:paraId="54845B56" w14:textId="7789F62E" w:rsidR="004D4621" w:rsidRPr="00325E60" w:rsidRDefault="004D4621" w:rsidP="00FC7C2B">
      <w:pPr>
        <w:pStyle w:val="ListBullet"/>
        <w:ind w:left="1080"/>
        <w:rPr>
          <w:lang w:val="fr-CA"/>
        </w:rPr>
      </w:pPr>
      <w:r w:rsidRPr="00325E60">
        <w:rPr>
          <w:lang w:val="fr-CA"/>
        </w:rPr>
        <w:t xml:space="preserve">Vidéo : mener une entrevue avec </w:t>
      </w:r>
      <w:r w:rsidR="000C0733" w:rsidRPr="00325E60">
        <w:rPr>
          <w:lang w:val="fr-CA"/>
        </w:rPr>
        <w:t>une personne</w:t>
      </w:r>
      <w:r w:rsidRPr="00325E60">
        <w:rPr>
          <w:lang w:val="fr-CA"/>
        </w:rPr>
        <w:t xml:space="preserve"> portant sur son emploi ou sa carrière et sur les </w:t>
      </w:r>
      <w:r w:rsidR="00C77F67" w:rsidRPr="00325E60">
        <w:rPr>
          <w:lang w:val="fr-CA"/>
        </w:rPr>
        <w:t>qualité</w:t>
      </w:r>
      <w:r w:rsidRPr="00325E60">
        <w:rPr>
          <w:lang w:val="fr-CA"/>
        </w:rPr>
        <w:t>s dont cette personne a besoin pour réussir professionnellement</w:t>
      </w:r>
    </w:p>
    <w:p w14:paraId="2520AB7B" w14:textId="43CC4C91" w:rsidR="004D4621" w:rsidRPr="00325E60" w:rsidRDefault="004D4621" w:rsidP="00FC7C2B">
      <w:pPr>
        <w:pStyle w:val="ListBullet"/>
        <w:ind w:left="1080"/>
        <w:rPr>
          <w:lang w:val="fr-CA"/>
        </w:rPr>
      </w:pPr>
      <w:r w:rsidRPr="00325E60">
        <w:rPr>
          <w:lang w:val="fr-CA"/>
        </w:rPr>
        <w:t xml:space="preserve">Texte : </w:t>
      </w:r>
      <w:proofErr w:type="gramStart"/>
      <w:r w:rsidRPr="00325E60">
        <w:rPr>
          <w:lang w:val="fr-CA"/>
        </w:rPr>
        <w:t>utiliser</w:t>
      </w:r>
      <w:proofErr w:type="gramEnd"/>
      <w:r w:rsidRPr="00325E60">
        <w:rPr>
          <w:lang w:val="fr-CA"/>
        </w:rPr>
        <w:t xml:space="preserve"> des fiches ou un cadre de travail écrit, ou écrire des questions d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entrevue pour se renseigner sur les différent</w:t>
      </w:r>
      <w:r w:rsidR="002C49B2" w:rsidRPr="00325E60">
        <w:rPr>
          <w:lang w:val="fr-CA"/>
        </w:rPr>
        <w:t xml:space="preserve">s emplois ou carrières et les </w:t>
      </w:r>
      <w:r w:rsidR="00C77F67" w:rsidRPr="00325E60">
        <w:rPr>
          <w:lang w:val="fr-CA"/>
        </w:rPr>
        <w:t>qualité</w:t>
      </w:r>
      <w:r w:rsidR="002C49B2" w:rsidRPr="00325E60">
        <w:rPr>
          <w:lang w:val="fr-CA"/>
        </w:rPr>
        <w:t>s qu</w:t>
      </w:r>
      <w:r w:rsidR="00C34E39" w:rsidRPr="00325E60">
        <w:rPr>
          <w:lang w:val="fr-CA"/>
        </w:rPr>
        <w:t>’</w:t>
      </w:r>
      <w:r w:rsidR="002C49B2" w:rsidRPr="00325E60">
        <w:rPr>
          <w:lang w:val="fr-CA"/>
        </w:rPr>
        <w:t>ils nécessitent</w:t>
      </w:r>
    </w:p>
    <w:p w14:paraId="6318814A" w14:textId="5ED26B1A" w:rsidR="002C49B2" w:rsidRPr="00325E60" w:rsidRDefault="002C49B2" w:rsidP="00FC7C2B">
      <w:pPr>
        <w:pStyle w:val="ListBullet"/>
        <w:ind w:left="1080"/>
        <w:rPr>
          <w:lang w:val="fr-CA"/>
        </w:rPr>
      </w:pPr>
      <w:r w:rsidRPr="00325E60">
        <w:rPr>
          <w:lang w:val="fr-CA"/>
        </w:rPr>
        <w:t>Arts visuels : illustrer (peinture, collage, etc.) l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emploi ou la carrière qui les intéresse</w:t>
      </w:r>
    </w:p>
    <w:p w14:paraId="5EB8B619" w14:textId="664A0EB4" w:rsidR="003F5C12" w:rsidRPr="00325E60" w:rsidRDefault="00FC7C2B" w:rsidP="0001597C">
      <w:pPr>
        <w:pStyle w:val="ListParagraph"/>
        <w:rPr>
          <w:lang w:val="fr-CA"/>
        </w:rPr>
      </w:pPr>
      <w:r w:rsidRPr="00325E60">
        <w:rPr>
          <w:lang w:val="fr-CA"/>
        </w:rPr>
        <w:t>2.</w:t>
      </w:r>
      <w:r w:rsidRPr="00325E60">
        <w:rPr>
          <w:lang w:val="fr-CA"/>
        </w:rPr>
        <w:tab/>
      </w:r>
      <w:r w:rsidR="0001597C" w:rsidRPr="00325E60">
        <w:rPr>
          <w:lang w:val="fr-CA"/>
        </w:rPr>
        <w:t xml:space="preserve">Écrivez au tableau </w:t>
      </w:r>
      <w:r w:rsidR="000C0733" w:rsidRPr="00325E60">
        <w:rPr>
          <w:lang w:val="fr-CA"/>
        </w:rPr>
        <w:t>l</w:t>
      </w:r>
      <w:r w:rsidR="0001597C" w:rsidRPr="00325E60">
        <w:rPr>
          <w:lang w:val="fr-CA"/>
        </w:rPr>
        <w:t>es principaux mots de vocabulaire (</w:t>
      </w:r>
      <w:r w:rsidR="00DE3CA3" w:rsidRPr="00325E60">
        <w:rPr>
          <w:i/>
          <w:lang w:val="fr-CA"/>
        </w:rPr>
        <w:t>emplois, carrières,</w:t>
      </w:r>
      <w:r w:rsidR="00DE3CA3" w:rsidRPr="00325E60">
        <w:rPr>
          <w:lang w:val="fr-CA"/>
        </w:rPr>
        <w:t xml:space="preserve"> </w:t>
      </w:r>
      <w:r w:rsidR="00C77F67" w:rsidRPr="00325E60">
        <w:rPr>
          <w:i/>
          <w:lang w:val="fr-CA"/>
        </w:rPr>
        <w:t>qualité</w:t>
      </w:r>
      <w:r w:rsidR="00DE3CA3" w:rsidRPr="00325E60">
        <w:rPr>
          <w:i/>
          <w:lang w:val="fr-CA"/>
        </w:rPr>
        <w:t>s</w:t>
      </w:r>
      <w:r w:rsidR="0001597C" w:rsidRPr="00325E60">
        <w:rPr>
          <w:lang w:val="fr-CA"/>
        </w:rPr>
        <w:t>) et passez-les en revue avant de commencer la leçon pour vous assurer que tous les apprenants en comprennent le sens</w:t>
      </w:r>
      <w:r w:rsidRPr="00325E60">
        <w:rPr>
          <w:lang w:val="fr-CA"/>
        </w:rPr>
        <w:t>.</w:t>
      </w:r>
      <w:r w:rsidR="003F5C12" w:rsidRPr="00325E60">
        <w:rPr>
          <w:lang w:val="fr-CA"/>
        </w:rPr>
        <w:t xml:space="preserve"> </w:t>
      </w:r>
    </w:p>
    <w:p w14:paraId="612C8A41" w14:textId="77777777" w:rsidR="00810C39" w:rsidRPr="00325E60" w:rsidRDefault="00810C39" w:rsidP="00810C39">
      <w:pPr>
        <w:rPr>
          <w:rFonts w:eastAsia="Times New Roman"/>
          <w:lang w:val="fr-CA"/>
        </w:rPr>
      </w:pPr>
    </w:p>
    <w:p w14:paraId="04CCFA06" w14:textId="77777777" w:rsidR="00665852" w:rsidRPr="00325E60" w:rsidRDefault="00665852" w:rsidP="00810C39">
      <w:pPr>
        <w:rPr>
          <w:rFonts w:eastAsia="Times New Roman"/>
          <w:lang w:val="fr-CA"/>
        </w:rPr>
      </w:pP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4219"/>
        <w:gridCol w:w="4853"/>
      </w:tblGrid>
      <w:tr w:rsidR="00325E60" w:rsidRPr="00325E60" w14:paraId="0360315E" w14:textId="77777777" w:rsidTr="00665852">
        <w:tc>
          <w:tcPr>
            <w:tcW w:w="9072" w:type="dxa"/>
            <w:gridSpan w:val="2"/>
          </w:tcPr>
          <w:p w14:paraId="330935C2" w14:textId="11653E09" w:rsidR="00665852" w:rsidRPr="00325E60" w:rsidRDefault="0001597C" w:rsidP="00665852">
            <w:pPr>
              <w:rPr>
                <w:b/>
                <w:lang w:val="fr-CA"/>
              </w:rPr>
            </w:pPr>
            <w:r w:rsidRPr="00325E60">
              <w:rPr>
                <w:b/>
                <w:lang w:val="fr-CA"/>
              </w:rPr>
              <w:t>Points à considérer pour l</w:t>
            </w:r>
            <w:r w:rsidR="00C34E39" w:rsidRPr="00325E60">
              <w:rPr>
                <w:b/>
                <w:lang w:val="fr-CA"/>
              </w:rPr>
              <w:t>’</w:t>
            </w:r>
            <w:r w:rsidRPr="00325E60">
              <w:rPr>
                <w:b/>
                <w:lang w:val="fr-CA"/>
              </w:rPr>
              <w:t>évaluation</w:t>
            </w:r>
          </w:p>
        </w:tc>
      </w:tr>
      <w:tr w:rsidR="00325E60" w:rsidRPr="00325E60" w14:paraId="25164492" w14:textId="77777777" w:rsidTr="00665852">
        <w:trPr>
          <w:trHeight w:val="922"/>
        </w:trPr>
        <w:tc>
          <w:tcPr>
            <w:tcW w:w="9072" w:type="dxa"/>
            <w:gridSpan w:val="2"/>
          </w:tcPr>
          <w:p w14:paraId="1C52871E" w14:textId="13758053" w:rsidR="00665852" w:rsidRPr="00325E60" w:rsidRDefault="0001597C" w:rsidP="00F5078D">
            <w:pPr>
              <w:rPr>
                <w:lang w:val="fr-CA"/>
              </w:rPr>
            </w:pPr>
            <w:r w:rsidRPr="00325E60">
              <w:rPr>
                <w:lang w:val="fr-CA"/>
              </w:rPr>
              <w:t>Ce tableau montre les liens entre les diverses activités de la deuxième partie de cette unité</w:t>
            </w:r>
            <w:r w:rsidR="00BC57FF" w:rsidRPr="00325E60">
              <w:rPr>
                <w:lang w:val="fr-CA"/>
              </w:rPr>
              <w:t xml:space="preserve"> et des énoncés au « je ».Vous pourriez demander aux élèves de trouver des éléments venant soutenir chacun de ces énoncés. Vous pourriez également </w:t>
            </w:r>
            <w:r w:rsidR="00F5078D" w:rsidRPr="00325E60">
              <w:rPr>
                <w:lang w:val="fr-CA"/>
              </w:rPr>
              <w:t xml:space="preserve">signaler </w:t>
            </w:r>
            <w:r w:rsidR="00BC57FF" w:rsidRPr="00325E60">
              <w:rPr>
                <w:lang w:val="fr-CA"/>
              </w:rPr>
              <w:t xml:space="preserve">ces éléments aux élèves et établir des comparaisons avec leurs autoévaluations. Les énoncés peuvent être modifiés </w:t>
            </w:r>
            <w:r w:rsidR="00F5078D" w:rsidRPr="00325E60">
              <w:rPr>
                <w:lang w:val="fr-CA"/>
              </w:rPr>
              <w:t xml:space="preserve">pour les </w:t>
            </w:r>
            <w:r w:rsidR="00BC57FF" w:rsidRPr="00325E60">
              <w:rPr>
                <w:lang w:val="fr-CA"/>
              </w:rPr>
              <w:t>évaluations effectuées par les pairs.</w:t>
            </w:r>
          </w:p>
        </w:tc>
      </w:tr>
      <w:tr w:rsidR="00325E60" w:rsidRPr="00325E60" w14:paraId="424D81F1" w14:textId="77777777" w:rsidTr="00665852">
        <w:trPr>
          <w:trHeight w:hRule="exact" w:val="373"/>
        </w:trPr>
        <w:tc>
          <w:tcPr>
            <w:tcW w:w="4219" w:type="dxa"/>
            <w:vAlign w:val="center"/>
          </w:tcPr>
          <w:p w14:paraId="62515121" w14:textId="086AE554" w:rsidR="00665852" w:rsidRPr="00325E60" w:rsidRDefault="0001597C" w:rsidP="00665852">
            <w:pPr>
              <w:jc w:val="center"/>
              <w:rPr>
                <w:b/>
                <w:lang w:val="fr-CA"/>
              </w:rPr>
            </w:pPr>
            <w:r w:rsidRPr="00325E60">
              <w:rPr>
                <w:b/>
                <w:lang w:val="fr-CA"/>
              </w:rPr>
              <w:t>Intentions d</w:t>
            </w:r>
            <w:r w:rsidR="00C34E39" w:rsidRPr="00325E60">
              <w:rPr>
                <w:b/>
                <w:lang w:val="fr-CA"/>
              </w:rPr>
              <w:t>’</w:t>
            </w:r>
            <w:r w:rsidRPr="00325E60">
              <w:rPr>
                <w:b/>
                <w:lang w:val="fr-CA"/>
              </w:rPr>
              <w:t>apprentissage</w:t>
            </w:r>
          </w:p>
        </w:tc>
        <w:tc>
          <w:tcPr>
            <w:tcW w:w="4853" w:type="dxa"/>
            <w:vAlign w:val="center"/>
          </w:tcPr>
          <w:p w14:paraId="64A252C0" w14:textId="147AE528" w:rsidR="00665852" w:rsidRPr="00325E60" w:rsidRDefault="0001597C" w:rsidP="00665852">
            <w:pPr>
              <w:jc w:val="center"/>
              <w:rPr>
                <w:b/>
                <w:lang w:val="fr-CA"/>
              </w:rPr>
            </w:pPr>
            <w:r w:rsidRPr="00325E60">
              <w:rPr>
                <w:b/>
                <w:lang w:val="fr-CA"/>
              </w:rPr>
              <w:t>Évaluation</w:t>
            </w:r>
          </w:p>
        </w:tc>
      </w:tr>
      <w:tr w:rsidR="00325E60" w:rsidRPr="00325E60" w14:paraId="67851572" w14:textId="77777777" w:rsidTr="00665852">
        <w:trPr>
          <w:trHeight w:val="983"/>
        </w:trPr>
        <w:tc>
          <w:tcPr>
            <w:tcW w:w="4219" w:type="dxa"/>
          </w:tcPr>
          <w:p w14:paraId="49B5DCDD" w14:textId="1DC8B95C" w:rsidR="0001597C" w:rsidRPr="00325E60" w:rsidRDefault="00C14CB4" w:rsidP="00665852">
            <w:pPr>
              <w:rPr>
                <w:lang w:val="fr-CA"/>
              </w:rPr>
            </w:pPr>
            <w:r w:rsidRPr="00325E60">
              <w:rPr>
                <w:lang w:val="fr-CA"/>
              </w:rPr>
              <w:t xml:space="preserve">Relever </w:t>
            </w:r>
            <w:r w:rsidR="0001597C" w:rsidRPr="00325E60">
              <w:rPr>
                <w:lang w:val="fr-CA"/>
              </w:rPr>
              <w:t xml:space="preserve">les </w:t>
            </w:r>
            <w:r w:rsidR="00C77F67" w:rsidRPr="00325E60">
              <w:rPr>
                <w:lang w:val="fr-CA"/>
              </w:rPr>
              <w:t>qualité</w:t>
            </w:r>
            <w:r w:rsidR="0001597C" w:rsidRPr="00325E60">
              <w:rPr>
                <w:lang w:val="fr-CA"/>
              </w:rPr>
              <w:t xml:space="preserve">s nécessaires à certains emplois ou </w:t>
            </w:r>
            <w:r w:rsidRPr="00325E60">
              <w:rPr>
                <w:lang w:val="fr-CA"/>
              </w:rPr>
              <w:t xml:space="preserve">à </w:t>
            </w:r>
            <w:r w:rsidR="0001597C" w:rsidRPr="00325E60">
              <w:rPr>
                <w:lang w:val="fr-CA"/>
              </w:rPr>
              <w:t>certaines carrières et les lier à ces domaines</w:t>
            </w:r>
          </w:p>
          <w:p w14:paraId="327ECD7F" w14:textId="34A3EE34" w:rsidR="00665852" w:rsidRPr="00325E60" w:rsidRDefault="00665852" w:rsidP="00665852">
            <w:pPr>
              <w:rPr>
                <w:rFonts w:eastAsia="Times New Roman"/>
                <w:lang w:val="fr-CA"/>
              </w:rPr>
            </w:pPr>
          </w:p>
        </w:tc>
        <w:tc>
          <w:tcPr>
            <w:tcW w:w="4853" w:type="dxa"/>
          </w:tcPr>
          <w:p w14:paraId="63512453" w14:textId="770C9C52" w:rsidR="0001597C" w:rsidRPr="00325E60" w:rsidRDefault="0001597C" w:rsidP="00665852">
            <w:pPr>
              <w:rPr>
                <w:i/>
                <w:lang w:val="fr-CA"/>
              </w:rPr>
            </w:pPr>
            <w:r w:rsidRPr="00325E60">
              <w:rPr>
                <w:i/>
                <w:lang w:val="fr-CA"/>
              </w:rPr>
              <w:t xml:space="preserve">Je comprends que </w:t>
            </w:r>
            <w:r w:rsidR="00442CF6" w:rsidRPr="00325E60">
              <w:rPr>
                <w:i/>
                <w:lang w:val="fr-CA"/>
              </w:rPr>
              <w:t>des</w:t>
            </w:r>
            <w:r w:rsidRPr="00325E60">
              <w:rPr>
                <w:i/>
                <w:lang w:val="fr-CA"/>
              </w:rPr>
              <w:t xml:space="preserve"> carrières</w:t>
            </w:r>
            <w:r w:rsidR="00442CF6" w:rsidRPr="00325E60">
              <w:rPr>
                <w:i/>
                <w:lang w:val="fr-CA"/>
              </w:rPr>
              <w:t xml:space="preserve"> ou emplois différents</w:t>
            </w:r>
            <w:r w:rsidRPr="00325E60">
              <w:rPr>
                <w:i/>
                <w:lang w:val="fr-CA"/>
              </w:rPr>
              <w:t xml:space="preserve"> nécessitent </w:t>
            </w:r>
            <w:r w:rsidR="00442CF6" w:rsidRPr="00325E60">
              <w:rPr>
                <w:i/>
                <w:lang w:val="fr-CA"/>
              </w:rPr>
              <w:t xml:space="preserve">des habiletés, des forces et des </w:t>
            </w:r>
            <w:r w:rsidR="00C77F67" w:rsidRPr="00325E60">
              <w:rPr>
                <w:i/>
                <w:lang w:val="fr-CA"/>
              </w:rPr>
              <w:t>qualités</w:t>
            </w:r>
            <w:r w:rsidR="00442CF6" w:rsidRPr="00325E60">
              <w:rPr>
                <w:i/>
                <w:lang w:val="fr-CA"/>
              </w:rPr>
              <w:t xml:space="preserve"> différent</w:t>
            </w:r>
            <w:r w:rsidR="00C77F67" w:rsidRPr="00325E60">
              <w:rPr>
                <w:i/>
                <w:lang w:val="fr-CA"/>
              </w:rPr>
              <w:t>e</w:t>
            </w:r>
            <w:r w:rsidR="00442CF6" w:rsidRPr="00325E60">
              <w:rPr>
                <w:i/>
                <w:lang w:val="fr-CA"/>
              </w:rPr>
              <w:t>s.</w:t>
            </w:r>
          </w:p>
          <w:p w14:paraId="459E5DE6" w14:textId="7D296892" w:rsidR="00665852" w:rsidRPr="00325E60" w:rsidRDefault="00665852" w:rsidP="00665852">
            <w:pPr>
              <w:rPr>
                <w:rFonts w:eastAsia="Times New Roman"/>
                <w:i/>
                <w:lang w:val="fr-CA"/>
              </w:rPr>
            </w:pPr>
          </w:p>
        </w:tc>
      </w:tr>
      <w:tr w:rsidR="00325E60" w:rsidRPr="00325E60" w14:paraId="7348D7AB" w14:textId="77777777" w:rsidTr="00665852">
        <w:tc>
          <w:tcPr>
            <w:tcW w:w="4219" w:type="dxa"/>
          </w:tcPr>
          <w:p w14:paraId="5F50F24D" w14:textId="6108B169" w:rsidR="00442CF6" w:rsidRPr="00325E60" w:rsidRDefault="00442CF6" w:rsidP="00665852">
            <w:pPr>
              <w:rPr>
                <w:lang w:val="fr-CA"/>
              </w:rPr>
            </w:pPr>
            <w:r w:rsidRPr="00325E60">
              <w:rPr>
                <w:lang w:val="fr-CA"/>
              </w:rPr>
              <w:t xml:space="preserve">Réfléchir à leurs forces et </w:t>
            </w:r>
            <w:r w:rsidR="00C77F67" w:rsidRPr="00325E60">
              <w:rPr>
                <w:lang w:val="fr-CA"/>
              </w:rPr>
              <w:t>qualité</w:t>
            </w:r>
            <w:r w:rsidRPr="00325E60">
              <w:rPr>
                <w:lang w:val="fr-CA"/>
              </w:rPr>
              <w:t xml:space="preserve">s qui </w:t>
            </w:r>
            <w:r w:rsidRPr="00325E60">
              <w:rPr>
                <w:lang w:val="fr-CA"/>
              </w:rPr>
              <w:lastRenderedPageBreak/>
              <w:t>pourraient contribuer au bien-être de leur communauté</w:t>
            </w:r>
          </w:p>
          <w:p w14:paraId="1E068A65" w14:textId="77777777" w:rsidR="00665852" w:rsidRPr="00325E60" w:rsidRDefault="00665852" w:rsidP="00442CF6">
            <w:pPr>
              <w:rPr>
                <w:rFonts w:eastAsia="Times New Roman"/>
                <w:lang w:val="fr-CA"/>
              </w:rPr>
            </w:pPr>
          </w:p>
        </w:tc>
        <w:tc>
          <w:tcPr>
            <w:tcW w:w="4853" w:type="dxa"/>
          </w:tcPr>
          <w:p w14:paraId="082D3D55" w14:textId="387BC3A8" w:rsidR="00442CF6" w:rsidRPr="00325E60" w:rsidRDefault="00442CF6" w:rsidP="00665852">
            <w:pPr>
              <w:rPr>
                <w:i/>
                <w:lang w:val="fr-CA"/>
              </w:rPr>
            </w:pPr>
            <w:r w:rsidRPr="00325E60">
              <w:rPr>
                <w:i/>
                <w:lang w:val="fr-CA"/>
              </w:rPr>
              <w:lastRenderedPageBreak/>
              <w:t xml:space="preserve">Je peux </w:t>
            </w:r>
            <w:r w:rsidR="0074578E" w:rsidRPr="00325E60">
              <w:rPr>
                <w:i/>
                <w:lang w:val="fr-CA"/>
              </w:rPr>
              <w:t>relever</w:t>
            </w:r>
            <w:r w:rsidR="00C14CB4" w:rsidRPr="00325E60">
              <w:rPr>
                <w:i/>
                <w:lang w:val="fr-CA"/>
              </w:rPr>
              <w:t xml:space="preserve"> </w:t>
            </w:r>
            <w:r w:rsidRPr="00325E60">
              <w:rPr>
                <w:i/>
                <w:lang w:val="fr-CA"/>
              </w:rPr>
              <w:t xml:space="preserve">mes forces et </w:t>
            </w:r>
            <w:r w:rsidR="00C77F67" w:rsidRPr="00325E60">
              <w:rPr>
                <w:i/>
                <w:lang w:val="fr-CA"/>
              </w:rPr>
              <w:t>qualité</w:t>
            </w:r>
            <w:r w:rsidRPr="00325E60">
              <w:rPr>
                <w:i/>
                <w:lang w:val="fr-CA"/>
              </w:rPr>
              <w:t xml:space="preserve">s qui ont </w:t>
            </w:r>
            <w:r w:rsidRPr="00325E60">
              <w:rPr>
                <w:i/>
                <w:lang w:val="fr-CA"/>
              </w:rPr>
              <w:lastRenderedPageBreak/>
              <w:t>un effet positif sur ma communauté.</w:t>
            </w:r>
          </w:p>
          <w:p w14:paraId="7BF7FA43" w14:textId="0DBCD2C9" w:rsidR="00665852" w:rsidRPr="00325E60" w:rsidRDefault="00665852" w:rsidP="00665852">
            <w:pPr>
              <w:rPr>
                <w:rFonts w:eastAsia="Times New Roman"/>
                <w:i/>
                <w:lang w:val="fr-CA"/>
              </w:rPr>
            </w:pPr>
          </w:p>
        </w:tc>
      </w:tr>
      <w:tr w:rsidR="00325E60" w:rsidRPr="00325E60" w14:paraId="3474A47E" w14:textId="77777777" w:rsidTr="00665852">
        <w:trPr>
          <w:trHeight w:val="722"/>
        </w:trPr>
        <w:tc>
          <w:tcPr>
            <w:tcW w:w="4219" w:type="dxa"/>
          </w:tcPr>
          <w:p w14:paraId="75218045" w14:textId="58FBD74A" w:rsidR="00665852" w:rsidRPr="00325E60" w:rsidRDefault="00442CF6" w:rsidP="000C0733">
            <w:pPr>
              <w:rPr>
                <w:lang w:val="fr-CA"/>
              </w:rPr>
            </w:pPr>
            <w:r w:rsidRPr="00325E60">
              <w:rPr>
                <w:lang w:val="fr-CA"/>
              </w:rPr>
              <w:lastRenderedPageBreak/>
              <w:t xml:space="preserve">Comprendre que les </w:t>
            </w:r>
            <w:r w:rsidR="00C77F67" w:rsidRPr="00325E60">
              <w:rPr>
                <w:lang w:val="fr-CA"/>
              </w:rPr>
              <w:t>qualité</w:t>
            </w:r>
            <w:r w:rsidRPr="00325E60">
              <w:rPr>
                <w:lang w:val="fr-CA"/>
              </w:rPr>
              <w:t xml:space="preserve">s ne sont pas </w:t>
            </w:r>
            <w:r w:rsidR="00012EDA" w:rsidRPr="00325E60">
              <w:rPr>
                <w:lang w:val="fr-CA"/>
              </w:rPr>
              <w:t>inaltérables</w:t>
            </w:r>
            <w:r w:rsidRPr="00325E60">
              <w:rPr>
                <w:lang w:val="fr-CA"/>
              </w:rPr>
              <w:t xml:space="preserve"> </w:t>
            </w:r>
            <w:r w:rsidR="00012EDA" w:rsidRPr="00325E60">
              <w:rPr>
                <w:lang w:val="fr-CA"/>
              </w:rPr>
              <w:t>et</w:t>
            </w:r>
            <w:r w:rsidRPr="00325E60">
              <w:rPr>
                <w:lang w:val="fr-CA"/>
              </w:rPr>
              <w:t xml:space="preserve"> </w:t>
            </w:r>
            <w:r w:rsidR="00C77F67" w:rsidRPr="00325E60">
              <w:rPr>
                <w:lang w:val="fr-CA"/>
              </w:rPr>
              <w:t>qu</w:t>
            </w:r>
            <w:r w:rsidR="00C34E39" w:rsidRPr="00325E60">
              <w:rPr>
                <w:lang w:val="fr-CA"/>
              </w:rPr>
              <w:t>’</w:t>
            </w:r>
            <w:r w:rsidR="00C14CB4" w:rsidRPr="00325E60">
              <w:rPr>
                <w:lang w:val="fr-CA"/>
              </w:rPr>
              <w:t xml:space="preserve">on peut les améliorer en se fixant des objectifs et en relevant de </w:t>
            </w:r>
            <w:r w:rsidR="000C0733" w:rsidRPr="00325E60">
              <w:rPr>
                <w:lang w:val="fr-CA"/>
              </w:rPr>
              <w:t>nouveaux défis</w:t>
            </w:r>
          </w:p>
          <w:p w14:paraId="67B631EE" w14:textId="64FB1956" w:rsidR="006331B4" w:rsidRPr="00325E60" w:rsidRDefault="006331B4" w:rsidP="000C0733">
            <w:pPr>
              <w:rPr>
                <w:rFonts w:eastAsia="Times New Roman"/>
                <w:lang w:val="fr-CA"/>
              </w:rPr>
            </w:pPr>
          </w:p>
        </w:tc>
        <w:tc>
          <w:tcPr>
            <w:tcW w:w="4853" w:type="dxa"/>
          </w:tcPr>
          <w:p w14:paraId="7EE32E40" w14:textId="65E5BCA2" w:rsidR="00012EDA" w:rsidRPr="00325E60" w:rsidRDefault="00012EDA" w:rsidP="00665852">
            <w:pPr>
              <w:rPr>
                <w:i/>
                <w:lang w:val="fr-CA"/>
              </w:rPr>
            </w:pPr>
            <w:r w:rsidRPr="00325E60">
              <w:rPr>
                <w:i/>
                <w:lang w:val="fr-CA"/>
              </w:rPr>
              <w:t>Je peux établir des objectifs à atteindre et m</w:t>
            </w:r>
            <w:r w:rsidR="00C34E39" w:rsidRPr="00325E60">
              <w:rPr>
                <w:i/>
                <w:lang w:val="fr-CA"/>
              </w:rPr>
              <w:t>’</w:t>
            </w:r>
            <w:r w:rsidRPr="00325E60">
              <w:rPr>
                <w:i/>
                <w:lang w:val="fr-CA"/>
              </w:rPr>
              <w:t xml:space="preserve">efforcer de développer des </w:t>
            </w:r>
            <w:r w:rsidR="00C77F67" w:rsidRPr="00325E60">
              <w:rPr>
                <w:i/>
                <w:lang w:val="fr-CA"/>
              </w:rPr>
              <w:t>qualité</w:t>
            </w:r>
            <w:r w:rsidRPr="00325E60">
              <w:rPr>
                <w:i/>
                <w:lang w:val="fr-CA"/>
              </w:rPr>
              <w:t>s pouvant m</w:t>
            </w:r>
            <w:r w:rsidR="00C34E39" w:rsidRPr="00325E60">
              <w:rPr>
                <w:i/>
                <w:lang w:val="fr-CA"/>
              </w:rPr>
              <w:t>’</w:t>
            </w:r>
            <w:r w:rsidRPr="00325E60">
              <w:rPr>
                <w:i/>
                <w:lang w:val="fr-CA"/>
              </w:rPr>
              <w:t>aider à relever de nouveaux défis.</w:t>
            </w:r>
          </w:p>
          <w:p w14:paraId="53A678C9" w14:textId="33756812" w:rsidR="00665852" w:rsidRPr="00325E60" w:rsidRDefault="00665852" w:rsidP="00665852">
            <w:pPr>
              <w:rPr>
                <w:rFonts w:eastAsia="Times New Roman"/>
                <w:i/>
                <w:lang w:val="fr-CA"/>
              </w:rPr>
            </w:pPr>
          </w:p>
        </w:tc>
      </w:tr>
    </w:tbl>
    <w:p w14:paraId="2E1D3F11" w14:textId="77777777" w:rsidR="00665852" w:rsidRPr="00325E60" w:rsidRDefault="00665852" w:rsidP="00810C39">
      <w:pPr>
        <w:rPr>
          <w:rFonts w:eastAsia="Times New Roman"/>
          <w:lang w:val="fr-CA"/>
        </w:rPr>
      </w:pPr>
    </w:p>
    <w:p w14:paraId="04C0D1F5" w14:textId="77777777" w:rsidR="00810C39" w:rsidRPr="00325E60" w:rsidRDefault="00810C39" w:rsidP="00810C39">
      <w:pPr>
        <w:rPr>
          <w:rFonts w:eastAsia="Times New Roman"/>
          <w:lang w:val="fr-CA"/>
        </w:rPr>
      </w:pPr>
    </w:p>
    <w:p w14:paraId="72EC36B3" w14:textId="1745E915" w:rsidR="003F5C12" w:rsidRPr="00325E60" w:rsidRDefault="000264FE" w:rsidP="00810C39">
      <w:pPr>
        <w:pStyle w:val="Heading1"/>
        <w:rPr>
          <w:color w:val="auto"/>
          <w:lang w:val="fr-CA"/>
        </w:rPr>
      </w:pPr>
      <w:r w:rsidRPr="00325E60">
        <w:rPr>
          <w:rFonts w:eastAsia="Times New Roman"/>
          <w:color w:val="auto"/>
          <w:lang w:val="fr-CA"/>
        </w:rPr>
        <w:t>Part</w:t>
      </w:r>
      <w:r w:rsidR="00E618DC" w:rsidRPr="00325E60">
        <w:rPr>
          <w:rFonts w:eastAsia="Times New Roman"/>
          <w:color w:val="auto"/>
          <w:lang w:val="fr-CA"/>
        </w:rPr>
        <w:t>ie</w:t>
      </w:r>
      <w:r w:rsidRPr="00325E60">
        <w:rPr>
          <w:rFonts w:eastAsia="Times New Roman"/>
          <w:color w:val="auto"/>
          <w:lang w:val="fr-CA"/>
        </w:rPr>
        <w:t xml:space="preserve"> 3</w:t>
      </w:r>
      <w:r w:rsidR="00E618DC" w:rsidRPr="00325E60">
        <w:rPr>
          <w:rFonts w:eastAsia="Times New Roman"/>
          <w:color w:val="auto"/>
          <w:lang w:val="fr-CA"/>
        </w:rPr>
        <w:t> </w:t>
      </w:r>
      <w:r w:rsidRPr="00325E60">
        <w:rPr>
          <w:rFonts w:eastAsia="Times New Roman"/>
          <w:color w:val="auto"/>
          <w:lang w:val="fr-CA"/>
        </w:rPr>
        <w:t xml:space="preserve">: </w:t>
      </w:r>
      <w:r w:rsidR="00E618DC" w:rsidRPr="00325E60">
        <w:rPr>
          <w:color w:val="auto"/>
          <w:lang w:val="fr-CA"/>
        </w:rPr>
        <w:t>Bâtir ma communauté imaginaire et diversifiée</w:t>
      </w:r>
    </w:p>
    <w:p w14:paraId="55BC31A4" w14:textId="675C04E4" w:rsidR="00F01ED7" w:rsidRPr="00325E60" w:rsidRDefault="00E618DC" w:rsidP="00810C39">
      <w:pPr>
        <w:rPr>
          <w:lang w:val="fr-CA"/>
        </w:rPr>
      </w:pPr>
      <w:r w:rsidRPr="00325E60">
        <w:rPr>
          <w:lang w:val="fr-CA"/>
        </w:rPr>
        <w:t>Cette partie donne l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occasion aux élèves de créer leurs propres communautés, à l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aide de carton et de matériaux recyclés. </w:t>
      </w:r>
      <w:r w:rsidR="00AB765A" w:rsidRPr="00325E60">
        <w:rPr>
          <w:lang w:val="fr-CA"/>
        </w:rPr>
        <w:t xml:space="preserve">Ils prendront des décisions sur les types </w:t>
      </w:r>
      <w:r w:rsidR="00C77F67" w:rsidRPr="00325E60">
        <w:rPr>
          <w:lang w:val="fr-CA"/>
        </w:rPr>
        <w:t>de qualités</w:t>
      </w:r>
      <w:r w:rsidR="00AB765A" w:rsidRPr="00325E60">
        <w:rPr>
          <w:lang w:val="fr-CA"/>
        </w:rPr>
        <w:t xml:space="preserve"> qu</w:t>
      </w:r>
      <w:r w:rsidR="00C34E39" w:rsidRPr="00325E60">
        <w:rPr>
          <w:lang w:val="fr-CA"/>
        </w:rPr>
        <w:t>’</w:t>
      </w:r>
      <w:r w:rsidR="00AB765A" w:rsidRPr="00325E60">
        <w:rPr>
          <w:lang w:val="fr-CA"/>
        </w:rPr>
        <w:t>ils voudraient voir représentés dans leur communauté, en se basant sur la répartition traditionnelle du travail dans les cultures autochtones.</w:t>
      </w:r>
    </w:p>
    <w:p w14:paraId="306CA701" w14:textId="162ED75D" w:rsidR="00665852" w:rsidRPr="00325E60" w:rsidRDefault="00AB765A" w:rsidP="00665852">
      <w:pPr>
        <w:pStyle w:val="Heading3"/>
        <w:rPr>
          <w:color w:val="auto"/>
          <w:lang w:val="fr-CA"/>
        </w:rPr>
      </w:pPr>
      <w:r w:rsidRPr="00325E60">
        <w:rPr>
          <w:color w:val="auto"/>
          <w:lang w:val="fr-CA"/>
        </w:rPr>
        <w:t>Questions clés</w:t>
      </w:r>
      <w:r w:rsidRPr="00325E60">
        <w:rPr>
          <w:color w:val="auto"/>
        </w:rPr>
        <w:t> </w:t>
      </w:r>
      <w:r w:rsidR="00665852" w:rsidRPr="00325E60">
        <w:rPr>
          <w:color w:val="auto"/>
          <w:lang w:val="fr-CA"/>
        </w:rPr>
        <w:t>:</w:t>
      </w:r>
      <w:r w:rsidR="00C34E39" w:rsidRPr="00325E60">
        <w:rPr>
          <w:color w:val="auto"/>
          <w:lang w:val="fr-CA"/>
        </w:rPr>
        <w:t xml:space="preserve"> </w:t>
      </w:r>
    </w:p>
    <w:p w14:paraId="4085B271" w14:textId="58D479F9" w:rsidR="00AB765A" w:rsidRPr="00325E60" w:rsidRDefault="00AB765A" w:rsidP="00665852">
      <w:pPr>
        <w:pStyle w:val="ListBullet"/>
        <w:rPr>
          <w:lang w:val="fr-CA"/>
        </w:rPr>
      </w:pPr>
      <w:r w:rsidRPr="00325E60">
        <w:rPr>
          <w:lang w:val="fr-CA"/>
        </w:rPr>
        <w:t xml:space="preserve">À quoi ressemblerait le monde si nous avions tous les mêmes forces et </w:t>
      </w:r>
      <w:r w:rsidR="00C77F67" w:rsidRPr="00325E60">
        <w:rPr>
          <w:lang w:val="fr-CA"/>
        </w:rPr>
        <w:t>qualité</w:t>
      </w:r>
      <w:r w:rsidRPr="00325E60">
        <w:rPr>
          <w:lang w:val="fr-CA"/>
        </w:rPr>
        <w:t>s?</w:t>
      </w:r>
    </w:p>
    <w:p w14:paraId="0D3E590E" w14:textId="3A97BBF4" w:rsidR="00AB765A" w:rsidRPr="00325E60" w:rsidRDefault="00AB765A" w:rsidP="00665852">
      <w:pPr>
        <w:pStyle w:val="ListBullet"/>
        <w:rPr>
          <w:lang w:val="fr-CA"/>
        </w:rPr>
      </w:pPr>
      <w:r w:rsidRPr="00325E60">
        <w:rPr>
          <w:lang w:val="fr-CA"/>
        </w:rPr>
        <w:t>Pourquoi avons-nous besoin que les gens soient différents et qu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ils n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aient pas les mêmes habiletés et </w:t>
      </w:r>
      <w:r w:rsidR="00C77F67" w:rsidRPr="00325E60">
        <w:rPr>
          <w:lang w:val="fr-CA"/>
        </w:rPr>
        <w:t>qualité</w:t>
      </w:r>
      <w:r w:rsidRPr="00325E60">
        <w:rPr>
          <w:lang w:val="fr-CA"/>
        </w:rPr>
        <w:t>s?</w:t>
      </w:r>
    </w:p>
    <w:p w14:paraId="45CE5537" w14:textId="75C93DBE" w:rsidR="00AB765A" w:rsidRPr="00325E60" w:rsidRDefault="00AB765A" w:rsidP="00665852">
      <w:pPr>
        <w:pStyle w:val="ListBullet"/>
        <w:rPr>
          <w:lang w:val="fr-CA"/>
        </w:rPr>
      </w:pPr>
      <w:r w:rsidRPr="00325E60">
        <w:rPr>
          <w:lang w:val="fr-CA"/>
        </w:rPr>
        <w:t xml:space="preserve">En quoi la diversité des forces, des habiletés et des </w:t>
      </w:r>
      <w:r w:rsidR="00C77F67" w:rsidRPr="00325E60">
        <w:rPr>
          <w:lang w:val="fr-CA"/>
        </w:rPr>
        <w:t>qualité</w:t>
      </w:r>
      <w:r w:rsidRPr="00325E60">
        <w:rPr>
          <w:lang w:val="fr-CA"/>
        </w:rPr>
        <w:t>s est un atout pour notre communauté?</w:t>
      </w:r>
    </w:p>
    <w:p w14:paraId="20BF7073" w14:textId="396AFA75" w:rsidR="00AB765A" w:rsidRPr="00325E60" w:rsidRDefault="00AB765A" w:rsidP="00665852">
      <w:pPr>
        <w:pStyle w:val="ListBullet"/>
        <w:rPr>
          <w:lang w:val="fr-CA"/>
        </w:rPr>
      </w:pPr>
      <w:r w:rsidRPr="00325E60">
        <w:rPr>
          <w:lang w:val="fr-CA"/>
        </w:rPr>
        <w:t xml:space="preserve">Comment les rôles sont-ils répartis dans le mode de vie traditionnel des peuples autochtones? </w:t>
      </w:r>
    </w:p>
    <w:p w14:paraId="51B5B2F8" w14:textId="5E75448B" w:rsidR="00160D6D" w:rsidRPr="00325E60" w:rsidRDefault="00160D6D" w:rsidP="00665852">
      <w:pPr>
        <w:pStyle w:val="ListBullet"/>
        <w:rPr>
          <w:lang w:val="fr-CA"/>
        </w:rPr>
      </w:pPr>
      <w:r w:rsidRPr="00325E60">
        <w:rPr>
          <w:lang w:val="fr-CA"/>
        </w:rPr>
        <w:t>Si tu pouvais créer ta propre communauté, quels types d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emplois, de carrières et </w:t>
      </w:r>
      <w:r w:rsidR="00C77F67" w:rsidRPr="00325E60">
        <w:rPr>
          <w:lang w:val="fr-CA"/>
        </w:rPr>
        <w:t>de qualités</w:t>
      </w:r>
      <w:r w:rsidRPr="00325E60">
        <w:rPr>
          <w:lang w:val="fr-CA"/>
        </w:rPr>
        <w:t xml:space="preserve"> y retrouverait-on? Pourquoi?</w:t>
      </w:r>
    </w:p>
    <w:p w14:paraId="0F2A1D37" w14:textId="77777777" w:rsidR="00665852" w:rsidRPr="00325E60" w:rsidRDefault="00665852" w:rsidP="003F5C12">
      <w:pPr>
        <w:rPr>
          <w:rFonts w:ascii="Arial" w:hAnsi="Arial" w:cs="Arial"/>
          <w:b/>
          <w:bCs/>
          <w:lang w:val="fr-CA"/>
        </w:rPr>
      </w:pPr>
    </w:p>
    <w:p w14:paraId="6AFB5FFE" w14:textId="4E8A7EC3" w:rsidR="003F5C12" w:rsidRPr="00325E60" w:rsidRDefault="00160D6D" w:rsidP="00691E5B">
      <w:pPr>
        <w:pStyle w:val="Heading3"/>
        <w:shd w:val="clear" w:color="auto" w:fill="E7E6E6" w:themeFill="background2"/>
        <w:rPr>
          <w:color w:val="auto"/>
          <w:lang w:val="fr-CA"/>
        </w:rPr>
      </w:pPr>
      <w:r w:rsidRPr="00325E60">
        <w:rPr>
          <w:color w:val="auto"/>
          <w:lang w:val="fr-CA"/>
        </w:rPr>
        <w:t>Grande idée</w:t>
      </w:r>
    </w:p>
    <w:p w14:paraId="489E93ED" w14:textId="79FA625C" w:rsidR="003F5C12" w:rsidRPr="00325E60" w:rsidRDefault="005B2900" w:rsidP="00160D6D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Il existe dans les communautés un grand nombre de rôles variés nécessitant un large éventail de compétences</w:t>
      </w:r>
      <w:r w:rsidR="00160D6D" w:rsidRPr="00325E60">
        <w:rPr>
          <w:lang w:val="fr-CA"/>
        </w:rPr>
        <w:t>.</w:t>
      </w:r>
    </w:p>
    <w:p w14:paraId="069DC04C" w14:textId="77777777" w:rsidR="003F5C12" w:rsidRPr="00325E60" w:rsidRDefault="003F5C12" w:rsidP="00691E5B">
      <w:pPr>
        <w:shd w:val="clear" w:color="auto" w:fill="E7E6E6" w:themeFill="background2"/>
        <w:rPr>
          <w:lang w:val="fr-CA"/>
        </w:rPr>
      </w:pPr>
    </w:p>
    <w:p w14:paraId="6CE6C4E0" w14:textId="6F92CD5C" w:rsidR="003F5C12" w:rsidRPr="00325E60" w:rsidRDefault="00160D6D" w:rsidP="00691E5B">
      <w:pPr>
        <w:pStyle w:val="Heading3"/>
        <w:shd w:val="clear" w:color="auto" w:fill="E7E6E6" w:themeFill="background2"/>
        <w:rPr>
          <w:color w:val="auto"/>
          <w:lang w:val="fr-CA"/>
        </w:rPr>
      </w:pPr>
      <w:r w:rsidRPr="00325E60">
        <w:rPr>
          <w:color w:val="auto"/>
          <w:lang w:val="fr-CA"/>
        </w:rPr>
        <w:t>Normes d</w:t>
      </w:r>
      <w:r w:rsidR="00C34E39" w:rsidRPr="00325E60">
        <w:rPr>
          <w:color w:val="auto"/>
          <w:lang w:val="fr-CA"/>
        </w:rPr>
        <w:t>’</w:t>
      </w:r>
      <w:r w:rsidRPr="00325E60">
        <w:rPr>
          <w:color w:val="auto"/>
          <w:lang w:val="fr-CA"/>
        </w:rPr>
        <w:t>apprentissage</w:t>
      </w:r>
      <w:r w:rsidR="003F5C12" w:rsidRPr="00325E60">
        <w:rPr>
          <w:color w:val="auto"/>
          <w:lang w:val="fr-CA"/>
        </w:rPr>
        <w:t xml:space="preserve"> (</w:t>
      </w:r>
      <w:r w:rsidRPr="00325E60">
        <w:rPr>
          <w:color w:val="auto"/>
          <w:lang w:val="fr-CA"/>
        </w:rPr>
        <w:t>compétences disciplinaires et contenu</w:t>
      </w:r>
      <w:r w:rsidR="003F5C12" w:rsidRPr="00325E60">
        <w:rPr>
          <w:color w:val="auto"/>
          <w:lang w:val="fr-CA"/>
        </w:rPr>
        <w:t>)</w:t>
      </w:r>
    </w:p>
    <w:p w14:paraId="2F67FE24" w14:textId="7FD8DAE7" w:rsidR="0011383D" w:rsidRPr="00325E60" w:rsidRDefault="005B2900" w:rsidP="00691E5B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Faire part de ses idées, de ses sentiments, de ses connaissances et de renseignements acquis</w:t>
      </w:r>
      <w:r w:rsidR="0011383D" w:rsidRPr="00325E60">
        <w:rPr>
          <w:lang w:val="fr-CA"/>
        </w:rPr>
        <w:t xml:space="preserve"> (compétence disciplinaire)</w:t>
      </w:r>
    </w:p>
    <w:p w14:paraId="7E7227CA" w14:textId="5A9719C9" w:rsidR="003F5C12" w:rsidRPr="00325E60" w:rsidRDefault="005B2900" w:rsidP="002B7C9B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Se fixer des objectifs d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apprentissage réalistes et les atteindre </w:t>
      </w:r>
      <w:r w:rsidR="0011383D" w:rsidRPr="00325E60">
        <w:rPr>
          <w:lang w:val="fr-CA"/>
        </w:rPr>
        <w:t>(compétence disciplinaire)</w:t>
      </w:r>
    </w:p>
    <w:p w14:paraId="6F7287B4" w14:textId="77777777" w:rsidR="000264FE" w:rsidRPr="00325E60" w:rsidRDefault="000264FE" w:rsidP="00691E5B">
      <w:pPr>
        <w:shd w:val="clear" w:color="auto" w:fill="E7E6E6" w:themeFill="background2"/>
        <w:rPr>
          <w:lang w:val="fr-CA"/>
        </w:rPr>
      </w:pPr>
    </w:p>
    <w:p w14:paraId="7C6D5DB3" w14:textId="53B08016" w:rsidR="003F5C12" w:rsidRPr="00325E60" w:rsidRDefault="0011383D" w:rsidP="00691E5B">
      <w:pPr>
        <w:pStyle w:val="Heading3"/>
        <w:shd w:val="clear" w:color="auto" w:fill="E7E6E6" w:themeFill="background2"/>
        <w:rPr>
          <w:color w:val="auto"/>
          <w:lang w:val="fr-CA"/>
        </w:rPr>
      </w:pPr>
      <w:r w:rsidRPr="00325E60">
        <w:rPr>
          <w:color w:val="auto"/>
          <w:lang w:val="fr-CA"/>
        </w:rPr>
        <w:lastRenderedPageBreak/>
        <w:t>Compétences essentielles</w:t>
      </w:r>
    </w:p>
    <w:p w14:paraId="0AB09CD5" w14:textId="51B21F16" w:rsidR="003F5C12" w:rsidRPr="00325E60" w:rsidRDefault="00B803A5" w:rsidP="00691E5B">
      <w:pPr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Identité personnelle et culturelle positive </w:t>
      </w:r>
      <w:r w:rsidR="003F5C12" w:rsidRPr="00325E60">
        <w:rPr>
          <w:lang w:val="fr-CA"/>
        </w:rPr>
        <w:t>:</w:t>
      </w:r>
    </w:p>
    <w:p w14:paraId="347D5426" w14:textId="384D0336" w:rsidR="003F5C12" w:rsidRPr="00325E60" w:rsidRDefault="00B803A5" w:rsidP="002B7C9B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 xml:space="preserve">Je peux </w:t>
      </w:r>
      <w:r w:rsidR="002E0D06" w:rsidRPr="00325E60">
        <w:rPr>
          <w:lang w:val="fr-CA"/>
        </w:rPr>
        <w:t xml:space="preserve">endosser la responsabilité de </w:t>
      </w:r>
      <w:r w:rsidRPr="00325E60">
        <w:rPr>
          <w:lang w:val="fr-CA"/>
        </w:rPr>
        <w:t xml:space="preserve">mes objectifs, de </w:t>
      </w:r>
      <w:r w:rsidR="002E0D06" w:rsidRPr="00325E60">
        <w:rPr>
          <w:lang w:val="fr-CA"/>
        </w:rPr>
        <w:t xml:space="preserve">mes </w:t>
      </w:r>
      <w:r w:rsidRPr="00325E60">
        <w:rPr>
          <w:lang w:val="fr-CA"/>
        </w:rPr>
        <w:t>apprentissage</w:t>
      </w:r>
      <w:r w:rsidR="002E0D06" w:rsidRPr="00325E60">
        <w:rPr>
          <w:lang w:val="fr-CA"/>
        </w:rPr>
        <w:t>s</w:t>
      </w:r>
      <w:r w:rsidRPr="00325E60">
        <w:rPr>
          <w:lang w:val="fr-CA"/>
        </w:rPr>
        <w:t xml:space="preserve"> et de mon comportement</w:t>
      </w:r>
      <w:r w:rsidR="003F5C12" w:rsidRPr="00325E60">
        <w:rPr>
          <w:lang w:val="fr-CA"/>
        </w:rPr>
        <w:t>.</w:t>
      </w:r>
    </w:p>
    <w:p w14:paraId="4711F532" w14:textId="77777777" w:rsidR="003F5C12" w:rsidRPr="00325E60" w:rsidRDefault="003F5C12" w:rsidP="00691E5B">
      <w:pPr>
        <w:shd w:val="clear" w:color="auto" w:fill="E7E6E6" w:themeFill="background2"/>
        <w:rPr>
          <w:lang w:val="fr-CA"/>
        </w:rPr>
      </w:pPr>
    </w:p>
    <w:p w14:paraId="16F84C45" w14:textId="33CD9343" w:rsidR="003F5C12" w:rsidRPr="00325E60" w:rsidRDefault="00B803A5" w:rsidP="00691E5B">
      <w:pPr>
        <w:pStyle w:val="Heading3"/>
        <w:shd w:val="clear" w:color="auto" w:fill="E7E6E6" w:themeFill="background2"/>
        <w:rPr>
          <w:color w:val="auto"/>
          <w:lang w:val="fr-CA"/>
        </w:rPr>
      </w:pPr>
      <w:r w:rsidRPr="00325E60">
        <w:rPr>
          <w:color w:val="auto"/>
          <w:lang w:val="fr-CA"/>
        </w:rPr>
        <w:t>Principes d</w:t>
      </w:r>
      <w:r w:rsidR="00C34E39" w:rsidRPr="00325E60">
        <w:rPr>
          <w:color w:val="auto"/>
          <w:lang w:val="fr-CA"/>
        </w:rPr>
        <w:t>’</w:t>
      </w:r>
      <w:r w:rsidRPr="00325E60">
        <w:rPr>
          <w:color w:val="auto"/>
          <w:lang w:val="fr-CA"/>
        </w:rPr>
        <w:t>apprentissage des peuples autochtones</w:t>
      </w:r>
    </w:p>
    <w:p w14:paraId="1AB878BA" w14:textId="7D81036F" w:rsidR="00B803A5" w:rsidRPr="00325E60" w:rsidRDefault="00BF27A6" w:rsidP="00691E5B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Ultimement, l’apprentissage soutient le bien-être de l’individu, de la famille, de la communauté, de la terre, des esprits et des ancêtres</w:t>
      </w:r>
      <w:r w:rsidR="00B803A5" w:rsidRPr="00325E60">
        <w:rPr>
          <w:lang w:val="fr-CA"/>
        </w:rPr>
        <w:t>.</w:t>
      </w:r>
    </w:p>
    <w:p w14:paraId="6A84DA3E" w14:textId="77777777" w:rsidR="003F5C12" w:rsidRPr="00325E60" w:rsidRDefault="003F5C12" w:rsidP="00691E5B">
      <w:pPr>
        <w:shd w:val="clear" w:color="auto" w:fill="E7E6E6" w:themeFill="background2"/>
        <w:rPr>
          <w:lang w:val="fr-CA"/>
        </w:rPr>
      </w:pPr>
    </w:p>
    <w:p w14:paraId="05B57E27" w14:textId="29D3CF89" w:rsidR="003F5C12" w:rsidRPr="00325E60" w:rsidRDefault="00B803A5" w:rsidP="00691E5B">
      <w:pPr>
        <w:pStyle w:val="Heading3"/>
        <w:shd w:val="clear" w:color="auto" w:fill="E7E6E6" w:themeFill="background2"/>
        <w:rPr>
          <w:color w:val="auto"/>
          <w:lang w:val="fr-CA"/>
        </w:rPr>
      </w:pPr>
      <w:r w:rsidRPr="00325E60">
        <w:rPr>
          <w:color w:val="auto"/>
          <w:lang w:val="fr-CA"/>
        </w:rPr>
        <w:t>Liens interdisciplinaires</w:t>
      </w:r>
    </w:p>
    <w:p w14:paraId="1EB55ACA" w14:textId="46091123" w:rsidR="003F5C12" w:rsidRPr="00325E60" w:rsidRDefault="00B803A5" w:rsidP="00691E5B">
      <w:pPr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Conception, compétences pratiques et technologies </w:t>
      </w:r>
      <w:r w:rsidR="003F5C12" w:rsidRPr="00325E60">
        <w:rPr>
          <w:lang w:val="fr-CA"/>
        </w:rPr>
        <w:t>:</w:t>
      </w:r>
    </w:p>
    <w:p w14:paraId="64E333B8" w14:textId="23689064" w:rsidR="00B803A5" w:rsidRPr="00325E60" w:rsidRDefault="006D0B4C" w:rsidP="00691E5B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Choisir une idée à développer</w:t>
      </w:r>
    </w:p>
    <w:p w14:paraId="7B440909" w14:textId="0E16DFC1" w:rsidR="00B803A5" w:rsidRPr="00325E60" w:rsidRDefault="00B803A5" w:rsidP="00691E5B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Choisir des outils et des matériaux</w:t>
      </w:r>
    </w:p>
    <w:p w14:paraId="480BF731" w14:textId="75490B1B" w:rsidR="00B803A5" w:rsidRPr="00325E60" w:rsidRDefault="006D0B4C" w:rsidP="00691E5B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Réaliser un produit en se servant de méthodes connues, ou en prenant exemple sur d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autres</w:t>
      </w:r>
    </w:p>
    <w:p w14:paraId="4DFBFC6C" w14:textId="6710D832" w:rsidR="003F5C12" w:rsidRPr="00325E60" w:rsidRDefault="006D0B4C" w:rsidP="002B7C9B">
      <w:pPr>
        <w:pStyle w:val="ListBullet"/>
        <w:shd w:val="clear" w:color="auto" w:fill="E7E6E6" w:themeFill="background2"/>
        <w:rPr>
          <w:lang w:val="fr-CA"/>
        </w:rPr>
      </w:pPr>
      <w:r w:rsidRPr="00325E60">
        <w:rPr>
          <w:lang w:val="fr-CA"/>
        </w:rPr>
        <w:t>Employer l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approche essais-erreurs pour apporter des modifications, résoudre des problèmes, ou incorporer ses nouvelles idées ou celles d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autres personnes</w:t>
      </w:r>
    </w:p>
    <w:p w14:paraId="2C2DEFE3" w14:textId="77777777" w:rsidR="000264FE" w:rsidRPr="00325E60" w:rsidRDefault="000264FE" w:rsidP="00810C39">
      <w:pPr>
        <w:rPr>
          <w:lang w:val="fr-CA"/>
        </w:rPr>
      </w:pPr>
    </w:p>
    <w:p w14:paraId="3D02D180" w14:textId="77777777" w:rsidR="005A5CB5" w:rsidRPr="00325E60" w:rsidRDefault="005A5CB5" w:rsidP="005A5CB5">
      <w:pPr>
        <w:textAlignment w:val="baseline"/>
        <w:rPr>
          <w:rFonts w:ascii="Arial" w:hAnsi="Arial" w:cs="Arial"/>
          <w:lang w:val="fr-CA"/>
        </w:rPr>
      </w:pP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4219"/>
        <w:gridCol w:w="4853"/>
      </w:tblGrid>
      <w:tr w:rsidR="00325E60" w:rsidRPr="00325E60" w14:paraId="5D96F14F" w14:textId="77777777" w:rsidTr="00B449A1">
        <w:tc>
          <w:tcPr>
            <w:tcW w:w="9072" w:type="dxa"/>
            <w:gridSpan w:val="2"/>
          </w:tcPr>
          <w:p w14:paraId="44070D53" w14:textId="7FE3E677" w:rsidR="005A5CB5" w:rsidRPr="00325E60" w:rsidRDefault="00EB2A7A" w:rsidP="008C324F">
            <w:pPr>
              <w:rPr>
                <w:b/>
                <w:lang w:val="fr-CA"/>
              </w:rPr>
            </w:pPr>
            <w:r w:rsidRPr="00325E60">
              <w:rPr>
                <w:b/>
                <w:lang w:val="fr-CA"/>
              </w:rPr>
              <w:t>Points à considérer pour l</w:t>
            </w:r>
            <w:r w:rsidR="00C34E39" w:rsidRPr="00325E60">
              <w:rPr>
                <w:b/>
                <w:lang w:val="fr-CA"/>
              </w:rPr>
              <w:t>’</w:t>
            </w:r>
            <w:r w:rsidRPr="00325E60">
              <w:rPr>
                <w:b/>
                <w:lang w:val="fr-CA"/>
              </w:rPr>
              <w:t>évaluation</w:t>
            </w:r>
          </w:p>
        </w:tc>
      </w:tr>
      <w:tr w:rsidR="00325E60" w:rsidRPr="00325E60" w14:paraId="5733CE1B" w14:textId="77777777" w:rsidTr="008C324F">
        <w:tc>
          <w:tcPr>
            <w:tcW w:w="9072" w:type="dxa"/>
            <w:gridSpan w:val="2"/>
          </w:tcPr>
          <w:p w14:paraId="02B43A78" w14:textId="551582CB" w:rsidR="008C324F" w:rsidRPr="00325E60" w:rsidRDefault="00EB2A7A" w:rsidP="00EE6703">
            <w:pPr>
              <w:rPr>
                <w:lang w:val="fr-CA"/>
              </w:rPr>
            </w:pPr>
            <w:r w:rsidRPr="00325E60">
              <w:rPr>
                <w:lang w:val="fr-CA"/>
              </w:rPr>
              <w:t xml:space="preserve">Ce tableau montre les liens entre les diverses activités de la troisième partie de cette unité </w:t>
            </w:r>
            <w:r w:rsidR="00BC57FF" w:rsidRPr="00325E60">
              <w:rPr>
                <w:lang w:val="fr-CA"/>
              </w:rPr>
              <w:t xml:space="preserve">des énoncés au « je ».Vous pourriez demander aux élèves de trouver des éléments venant soutenir chacun de ces énoncés. Vous pourriez également </w:t>
            </w:r>
            <w:r w:rsidR="00EE6703" w:rsidRPr="00325E60">
              <w:rPr>
                <w:lang w:val="fr-CA"/>
              </w:rPr>
              <w:t xml:space="preserve">signaler </w:t>
            </w:r>
            <w:r w:rsidR="00BC57FF" w:rsidRPr="00325E60">
              <w:rPr>
                <w:lang w:val="fr-CA"/>
              </w:rPr>
              <w:t xml:space="preserve">ces éléments aux élèves et établir des comparaisons avec leurs autoévaluations. Les énoncés peuvent être modifiés </w:t>
            </w:r>
            <w:r w:rsidR="00EE6703" w:rsidRPr="00325E60">
              <w:rPr>
                <w:lang w:val="fr-CA"/>
              </w:rPr>
              <w:t xml:space="preserve">pour les </w:t>
            </w:r>
            <w:r w:rsidR="00BC57FF" w:rsidRPr="00325E60">
              <w:rPr>
                <w:lang w:val="fr-CA"/>
              </w:rPr>
              <w:t>évaluations effectuées par les pairs.</w:t>
            </w:r>
          </w:p>
        </w:tc>
      </w:tr>
      <w:tr w:rsidR="00325E60" w:rsidRPr="00325E60" w14:paraId="342D0CAE" w14:textId="77777777" w:rsidTr="00B449A1">
        <w:trPr>
          <w:trHeight w:hRule="exact" w:val="373"/>
        </w:trPr>
        <w:tc>
          <w:tcPr>
            <w:tcW w:w="4219" w:type="dxa"/>
            <w:vAlign w:val="center"/>
          </w:tcPr>
          <w:p w14:paraId="7976CAB5" w14:textId="4B270480" w:rsidR="005A5CB5" w:rsidRPr="00325E60" w:rsidRDefault="00EB2A7A" w:rsidP="008C324F">
            <w:pPr>
              <w:jc w:val="center"/>
              <w:rPr>
                <w:b/>
                <w:lang w:val="fr-CA"/>
              </w:rPr>
            </w:pPr>
            <w:r w:rsidRPr="00325E60">
              <w:rPr>
                <w:b/>
                <w:lang w:val="fr-CA"/>
              </w:rPr>
              <w:t>Intentions d</w:t>
            </w:r>
            <w:r w:rsidR="00C34E39" w:rsidRPr="00325E60">
              <w:rPr>
                <w:b/>
                <w:lang w:val="fr-CA"/>
              </w:rPr>
              <w:t>’</w:t>
            </w:r>
            <w:r w:rsidRPr="00325E60">
              <w:rPr>
                <w:b/>
                <w:lang w:val="fr-CA"/>
              </w:rPr>
              <w:t>apprentissage</w:t>
            </w:r>
          </w:p>
        </w:tc>
        <w:tc>
          <w:tcPr>
            <w:tcW w:w="4853" w:type="dxa"/>
            <w:vAlign w:val="center"/>
          </w:tcPr>
          <w:p w14:paraId="5D4B7DFC" w14:textId="6F4D29F6" w:rsidR="005A5CB5" w:rsidRPr="00325E60" w:rsidRDefault="00EB2A7A" w:rsidP="008C324F">
            <w:pPr>
              <w:jc w:val="center"/>
              <w:rPr>
                <w:b/>
                <w:lang w:val="fr-CA"/>
              </w:rPr>
            </w:pPr>
            <w:r w:rsidRPr="00325E60">
              <w:rPr>
                <w:b/>
                <w:lang w:val="fr-CA"/>
              </w:rPr>
              <w:t>Évaluation</w:t>
            </w:r>
          </w:p>
        </w:tc>
      </w:tr>
      <w:tr w:rsidR="00325E60" w:rsidRPr="00325E60" w14:paraId="04AF0492" w14:textId="77777777" w:rsidTr="00665852">
        <w:tc>
          <w:tcPr>
            <w:tcW w:w="4219" w:type="dxa"/>
          </w:tcPr>
          <w:p w14:paraId="14946688" w14:textId="04577233" w:rsidR="005A5CB5" w:rsidRPr="00325E60" w:rsidRDefault="00A84F65" w:rsidP="008C324F">
            <w:pPr>
              <w:rPr>
                <w:lang w:val="fr-CA"/>
              </w:rPr>
            </w:pPr>
            <w:r w:rsidRPr="00325E60">
              <w:rPr>
                <w:lang w:val="fr-CA"/>
              </w:rPr>
              <w:t>Comprendre que la diversité est essentielle à la prospérité d</w:t>
            </w:r>
            <w:r w:rsidR="00C34E39" w:rsidRPr="00325E60">
              <w:rPr>
                <w:lang w:val="fr-CA"/>
              </w:rPr>
              <w:t>’</w:t>
            </w:r>
            <w:r w:rsidRPr="00325E60">
              <w:rPr>
                <w:lang w:val="fr-CA"/>
              </w:rPr>
              <w:t>une communauté.</w:t>
            </w:r>
          </w:p>
          <w:p w14:paraId="3F4C4AC6" w14:textId="25F5EC03" w:rsidR="00236D3B" w:rsidRPr="00325E60" w:rsidRDefault="00236D3B" w:rsidP="008C324F">
            <w:pPr>
              <w:rPr>
                <w:rFonts w:eastAsia="Times New Roman"/>
                <w:lang w:val="fr-CA"/>
              </w:rPr>
            </w:pPr>
          </w:p>
        </w:tc>
        <w:tc>
          <w:tcPr>
            <w:tcW w:w="4853" w:type="dxa"/>
          </w:tcPr>
          <w:p w14:paraId="75745225" w14:textId="0A804670" w:rsidR="00A84F65" w:rsidRPr="00325E60" w:rsidRDefault="00A84F65" w:rsidP="008C324F">
            <w:pPr>
              <w:rPr>
                <w:i/>
                <w:lang w:val="fr-CA"/>
              </w:rPr>
            </w:pPr>
            <w:r w:rsidRPr="00325E60">
              <w:rPr>
                <w:i/>
                <w:lang w:val="fr-CA"/>
              </w:rPr>
              <w:t>Je peux expliquer pourquoi la diversité est nécessaire pour que ma communauté prospère.</w:t>
            </w:r>
          </w:p>
          <w:p w14:paraId="6CDD666B" w14:textId="6187DB8E" w:rsidR="005A5CB5" w:rsidRPr="00325E60" w:rsidRDefault="005A5CB5" w:rsidP="008C324F">
            <w:pPr>
              <w:rPr>
                <w:rFonts w:eastAsia="Times New Roman"/>
                <w:i/>
                <w:lang w:val="fr-CA"/>
              </w:rPr>
            </w:pPr>
          </w:p>
        </w:tc>
      </w:tr>
      <w:tr w:rsidR="00325E60" w:rsidRPr="00325E60" w14:paraId="71A724E3" w14:textId="77777777" w:rsidTr="00665852">
        <w:trPr>
          <w:trHeight w:val="922"/>
        </w:trPr>
        <w:tc>
          <w:tcPr>
            <w:tcW w:w="4219" w:type="dxa"/>
          </w:tcPr>
          <w:p w14:paraId="33FEB43F" w14:textId="7F13B259" w:rsidR="00A84F65" w:rsidRPr="00325E60" w:rsidRDefault="00A84F65" w:rsidP="00236D3B">
            <w:pPr>
              <w:rPr>
                <w:rFonts w:eastAsia="Times New Roman"/>
                <w:lang w:val="fr-CA"/>
              </w:rPr>
            </w:pPr>
            <w:r w:rsidRPr="00325E60">
              <w:rPr>
                <w:rFonts w:eastAsia="Times New Roman"/>
                <w:lang w:val="fr-CA"/>
              </w:rPr>
              <w:t>Être en mesure d</w:t>
            </w:r>
            <w:r w:rsidR="00C34E39" w:rsidRPr="00325E60">
              <w:rPr>
                <w:rFonts w:eastAsia="Times New Roman"/>
                <w:lang w:val="fr-CA"/>
              </w:rPr>
              <w:t>’</w:t>
            </w:r>
            <w:r w:rsidRPr="00325E60">
              <w:rPr>
                <w:rFonts w:eastAsia="Times New Roman"/>
                <w:lang w:val="fr-CA"/>
              </w:rPr>
              <w:t xml:space="preserve">établir des liens entre leurs propres </w:t>
            </w:r>
            <w:r w:rsidR="00C77F67" w:rsidRPr="00325E60">
              <w:rPr>
                <w:rFonts w:eastAsia="Times New Roman"/>
                <w:lang w:val="fr-CA"/>
              </w:rPr>
              <w:t>qualité</w:t>
            </w:r>
            <w:r w:rsidRPr="00325E60">
              <w:rPr>
                <w:rFonts w:eastAsia="Times New Roman"/>
                <w:lang w:val="fr-CA"/>
              </w:rPr>
              <w:t>s et leurs effets sur leur communauté</w:t>
            </w:r>
          </w:p>
          <w:p w14:paraId="494F0584" w14:textId="5A399CAE" w:rsidR="005A5CB5" w:rsidRPr="00325E60" w:rsidRDefault="005A5CB5" w:rsidP="00236D3B">
            <w:pPr>
              <w:rPr>
                <w:rFonts w:eastAsia="Times New Roman"/>
                <w:lang w:val="fr-CA"/>
              </w:rPr>
            </w:pPr>
          </w:p>
        </w:tc>
        <w:tc>
          <w:tcPr>
            <w:tcW w:w="4853" w:type="dxa"/>
          </w:tcPr>
          <w:p w14:paraId="67FD59B2" w14:textId="28A8F396" w:rsidR="00A84F65" w:rsidRPr="00325E60" w:rsidRDefault="00A84F65" w:rsidP="008C324F">
            <w:pPr>
              <w:rPr>
                <w:i/>
                <w:lang w:val="fr-CA"/>
              </w:rPr>
            </w:pPr>
            <w:r w:rsidRPr="00325E60">
              <w:rPr>
                <w:i/>
                <w:lang w:val="fr-CA"/>
              </w:rPr>
              <w:t xml:space="preserve">Je sais comment mes </w:t>
            </w:r>
            <w:r w:rsidR="00C77F67" w:rsidRPr="00325E60">
              <w:rPr>
                <w:i/>
                <w:lang w:val="fr-CA"/>
              </w:rPr>
              <w:t>qualité</w:t>
            </w:r>
            <w:r w:rsidRPr="00325E60">
              <w:rPr>
                <w:i/>
                <w:lang w:val="fr-CA"/>
              </w:rPr>
              <w:t>s peuvent avoir une incidence sur ma communauté.</w:t>
            </w:r>
          </w:p>
          <w:p w14:paraId="779386CC" w14:textId="59A99803" w:rsidR="005A5CB5" w:rsidRPr="00325E60" w:rsidRDefault="005A5CB5" w:rsidP="008C324F">
            <w:pPr>
              <w:rPr>
                <w:rFonts w:eastAsia="Times New Roman"/>
                <w:i/>
                <w:lang w:val="fr-CA"/>
              </w:rPr>
            </w:pPr>
          </w:p>
        </w:tc>
      </w:tr>
      <w:tr w:rsidR="00325E60" w:rsidRPr="00325E60" w14:paraId="31CE9CB6" w14:textId="77777777" w:rsidTr="008C324F">
        <w:trPr>
          <w:trHeight w:val="722"/>
        </w:trPr>
        <w:tc>
          <w:tcPr>
            <w:tcW w:w="4219" w:type="dxa"/>
          </w:tcPr>
          <w:p w14:paraId="6F3CA722" w14:textId="79718F4B" w:rsidR="00BE0411" w:rsidRPr="00325E60" w:rsidRDefault="00BE0411" w:rsidP="008C324F">
            <w:pPr>
              <w:rPr>
                <w:rFonts w:eastAsia="Times New Roman"/>
                <w:lang w:val="fr-CA"/>
              </w:rPr>
            </w:pPr>
            <w:r w:rsidRPr="00325E60">
              <w:rPr>
                <w:rFonts w:eastAsia="Times New Roman"/>
                <w:lang w:val="fr-CA"/>
              </w:rPr>
              <w:t>Établir des objectifs personnels et un plan d</w:t>
            </w:r>
            <w:r w:rsidR="00C34E39" w:rsidRPr="00325E60">
              <w:rPr>
                <w:rFonts w:eastAsia="Times New Roman"/>
                <w:lang w:val="fr-CA"/>
              </w:rPr>
              <w:t>’</w:t>
            </w:r>
            <w:r w:rsidRPr="00325E60">
              <w:rPr>
                <w:rFonts w:eastAsia="Times New Roman"/>
                <w:lang w:val="fr-CA"/>
              </w:rPr>
              <w:t>action pour les atteindre</w:t>
            </w:r>
          </w:p>
          <w:p w14:paraId="343EFE25" w14:textId="56D014AD" w:rsidR="005A5CB5" w:rsidRPr="00325E60" w:rsidRDefault="005A5CB5" w:rsidP="008C324F">
            <w:pPr>
              <w:rPr>
                <w:rFonts w:eastAsia="Times New Roman"/>
                <w:lang w:val="fr-CA"/>
              </w:rPr>
            </w:pPr>
          </w:p>
        </w:tc>
        <w:tc>
          <w:tcPr>
            <w:tcW w:w="4853" w:type="dxa"/>
          </w:tcPr>
          <w:p w14:paraId="07B606B8" w14:textId="6E885402" w:rsidR="00BE0411" w:rsidRPr="00325E60" w:rsidRDefault="00BE0411" w:rsidP="008C324F">
            <w:pPr>
              <w:rPr>
                <w:i/>
                <w:lang w:val="fr-CA"/>
              </w:rPr>
            </w:pPr>
            <w:r w:rsidRPr="00325E60">
              <w:rPr>
                <w:i/>
                <w:lang w:val="fr-CA"/>
              </w:rPr>
              <w:t xml:space="preserve">Je peux nommer les </w:t>
            </w:r>
            <w:r w:rsidR="00C77F67" w:rsidRPr="00325E60">
              <w:rPr>
                <w:i/>
                <w:lang w:val="fr-CA"/>
              </w:rPr>
              <w:t>qualité</w:t>
            </w:r>
            <w:r w:rsidRPr="00325E60">
              <w:rPr>
                <w:i/>
                <w:lang w:val="fr-CA"/>
              </w:rPr>
              <w:t>s que j</w:t>
            </w:r>
            <w:r w:rsidR="00C34E39" w:rsidRPr="00325E60">
              <w:rPr>
                <w:i/>
                <w:lang w:val="fr-CA"/>
              </w:rPr>
              <w:t>’</w:t>
            </w:r>
            <w:r w:rsidRPr="00325E60">
              <w:rPr>
                <w:i/>
                <w:lang w:val="fr-CA"/>
              </w:rPr>
              <w:t>aimerais améliorer ou acquérir et établir des objectifs pour y arriver.</w:t>
            </w:r>
          </w:p>
          <w:p w14:paraId="6FA897A6" w14:textId="5E62F4DB" w:rsidR="005A5CB5" w:rsidRPr="00325E60" w:rsidRDefault="005A5CB5" w:rsidP="008C324F">
            <w:pPr>
              <w:rPr>
                <w:rFonts w:eastAsia="Times New Roman"/>
                <w:i/>
                <w:lang w:val="fr-CA"/>
              </w:rPr>
            </w:pPr>
          </w:p>
        </w:tc>
      </w:tr>
      <w:tr w:rsidR="00325E60" w:rsidRPr="00325E60" w14:paraId="03A479AF" w14:textId="77777777" w:rsidTr="00665852">
        <w:trPr>
          <w:trHeight w:val="1664"/>
        </w:trPr>
        <w:tc>
          <w:tcPr>
            <w:tcW w:w="4219" w:type="dxa"/>
          </w:tcPr>
          <w:p w14:paraId="13481B3C" w14:textId="56A5797E" w:rsidR="006C26EF" w:rsidRPr="00325E60" w:rsidRDefault="006C26EF" w:rsidP="008C324F">
            <w:pPr>
              <w:rPr>
                <w:lang w:val="fr-CA"/>
              </w:rPr>
            </w:pPr>
            <w:r w:rsidRPr="00325E60">
              <w:rPr>
                <w:rFonts w:eastAsia="Times New Roman"/>
                <w:lang w:val="fr-CA"/>
              </w:rPr>
              <w:lastRenderedPageBreak/>
              <w:t>Créer ou bâtir une communauté modèle et décider des</w:t>
            </w:r>
            <w:r w:rsidRPr="00325E60">
              <w:rPr>
                <w:lang w:val="fr-CA"/>
              </w:rPr>
              <w:t xml:space="preserve"> </w:t>
            </w:r>
            <w:r w:rsidR="00C77F67" w:rsidRPr="00325E60">
              <w:rPr>
                <w:lang w:val="fr-CA"/>
              </w:rPr>
              <w:t>qualité</w:t>
            </w:r>
            <w:r w:rsidRPr="00325E60">
              <w:rPr>
                <w:lang w:val="fr-CA"/>
              </w:rPr>
              <w:t>s nécessaires à la prospérité de leur communauté</w:t>
            </w:r>
          </w:p>
          <w:p w14:paraId="31581C2C" w14:textId="77777777" w:rsidR="008C324F" w:rsidRPr="00325E60" w:rsidRDefault="008C324F" w:rsidP="008C324F">
            <w:pPr>
              <w:rPr>
                <w:rFonts w:eastAsia="Times New Roman"/>
                <w:lang w:val="fr-CA"/>
              </w:rPr>
            </w:pPr>
          </w:p>
          <w:p w14:paraId="2A55B1CE" w14:textId="44FF3BB2" w:rsidR="008C324F" w:rsidRPr="00325E60" w:rsidRDefault="008C324F" w:rsidP="008C324F">
            <w:pPr>
              <w:rPr>
                <w:lang w:val="fr-CA"/>
              </w:rPr>
            </w:pPr>
          </w:p>
        </w:tc>
        <w:tc>
          <w:tcPr>
            <w:tcW w:w="4853" w:type="dxa"/>
          </w:tcPr>
          <w:p w14:paraId="011A15C4" w14:textId="216D6A2B" w:rsidR="006C26EF" w:rsidRPr="00325E60" w:rsidRDefault="006C26EF" w:rsidP="008C324F">
            <w:pPr>
              <w:rPr>
                <w:i/>
                <w:lang w:val="fr-CA"/>
              </w:rPr>
            </w:pPr>
            <w:r w:rsidRPr="00325E60">
              <w:rPr>
                <w:i/>
                <w:lang w:val="fr-CA"/>
              </w:rPr>
              <w:t xml:space="preserve">Ma communauté modèle englobe divers emplois et carrières qui sont des atouts pour ses membres. </w:t>
            </w:r>
          </w:p>
          <w:p w14:paraId="7D8EA5E5" w14:textId="77777777" w:rsidR="006C26EF" w:rsidRPr="00325E60" w:rsidRDefault="006C26EF" w:rsidP="008C324F">
            <w:pPr>
              <w:rPr>
                <w:i/>
                <w:lang w:val="fr-CA"/>
              </w:rPr>
            </w:pPr>
          </w:p>
          <w:p w14:paraId="647F3DD2" w14:textId="2A06030F" w:rsidR="006C26EF" w:rsidRPr="00325E60" w:rsidRDefault="006C26EF" w:rsidP="008C324F">
            <w:pPr>
              <w:rPr>
                <w:i/>
                <w:lang w:val="fr-CA"/>
              </w:rPr>
            </w:pPr>
            <w:r w:rsidRPr="00325E60">
              <w:rPr>
                <w:i/>
                <w:lang w:val="fr-CA"/>
              </w:rPr>
              <w:t>Je peux expliquer mon concept de communauté et la pensée derrière ce concept.</w:t>
            </w:r>
          </w:p>
          <w:p w14:paraId="3492ED40" w14:textId="43B02400" w:rsidR="00323BFC" w:rsidRPr="00325E60" w:rsidRDefault="00323BFC" w:rsidP="00665852">
            <w:pPr>
              <w:rPr>
                <w:i/>
                <w:lang w:val="fr-CA"/>
              </w:rPr>
            </w:pPr>
          </w:p>
        </w:tc>
      </w:tr>
    </w:tbl>
    <w:p w14:paraId="4FEF9A71" w14:textId="7E72E4A5" w:rsidR="003F5C12" w:rsidRPr="00325E60" w:rsidRDefault="006C26EF" w:rsidP="008C324F">
      <w:pPr>
        <w:pStyle w:val="Heading2"/>
        <w:rPr>
          <w:color w:val="auto"/>
          <w:lang w:val="fr-CA"/>
        </w:rPr>
      </w:pPr>
      <w:r w:rsidRPr="00325E60">
        <w:rPr>
          <w:color w:val="auto"/>
          <w:lang w:val="fr-CA"/>
        </w:rPr>
        <w:t>Activité d</w:t>
      </w:r>
      <w:r w:rsidR="00C34E39" w:rsidRPr="00325E60">
        <w:rPr>
          <w:color w:val="auto"/>
          <w:lang w:val="fr-CA"/>
        </w:rPr>
        <w:t>’</w:t>
      </w:r>
      <w:r w:rsidRPr="00325E60">
        <w:rPr>
          <w:color w:val="auto"/>
          <w:lang w:val="fr-CA"/>
        </w:rPr>
        <w:t>apprentissage</w:t>
      </w:r>
    </w:p>
    <w:p w14:paraId="7AB39B6C" w14:textId="4D9943D9" w:rsidR="00D32A28" w:rsidRPr="00325E60" w:rsidRDefault="00D32A28" w:rsidP="008C324F">
      <w:pPr>
        <w:rPr>
          <w:lang w:val="fr-CA"/>
        </w:rPr>
      </w:pPr>
      <w:r w:rsidRPr="00325E60">
        <w:rPr>
          <w:lang w:val="fr-CA"/>
        </w:rPr>
        <w:t xml:space="preserve">Répartissez les élèves en petits groupes (de quatre à six élèves). Attribuez </w:t>
      </w:r>
      <w:r w:rsidRPr="00325E60">
        <w:rPr>
          <w:i/>
          <w:lang w:val="fr-CA"/>
        </w:rPr>
        <w:t>un seul</w:t>
      </w:r>
      <w:r w:rsidRPr="00325E60">
        <w:rPr>
          <w:lang w:val="fr-CA"/>
        </w:rPr>
        <w:t xml:space="preserve"> outil à chaque groupe, par exemple, du papier, des ciseaux, une règle, du ruban adhésif ou </w:t>
      </w:r>
      <w:r w:rsidR="008E5D57" w:rsidRPr="00325E60">
        <w:rPr>
          <w:lang w:val="fr-CA"/>
        </w:rPr>
        <w:t>des</w:t>
      </w:r>
      <w:r w:rsidRPr="00325E60">
        <w:rPr>
          <w:lang w:val="fr-CA"/>
        </w:rPr>
        <w:t xml:space="preserve"> crayon</w:t>
      </w:r>
      <w:r w:rsidR="008E5D57" w:rsidRPr="00325E60">
        <w:rPr>
          <w:lang w:val="fr-CA"/>
        </w:rPr>
        <w:t>s</w:t>
      </w:r>
      <w:r w:rsidRPr="00325E60">
        <w:rPr>
          <w:lang w:val="fr-CA"/>
        </w:rPr>
        <w:t>. Chacun des groupes aura donc uniquement du papier, ou uniquement des crayons, etc. Dites aux élèves qu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ils doivent travailler en groupe pour faire autant de rectangles, de cercles, de triangles et de carrés qu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ils le peuvent pendant une période déterminée (de 10 à 15 minutes). Ils commenceront alors à se rendre compte qu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il leur manque des outils. S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ils réalisent qu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ils peuvent faire du troc avec d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autres groupes, </w:t>
      </w:r>
      <w:r w:rsidR="008E5D57" w:rsidRPr="00325E60">
        <w:rPr>
          <w:lang w:val="fr-CA"/>
        </w:rPr>
        <w:t>ne vous objectez pas</w:t>
      </w:r>
      <w:r w:rsidRPr="00325E60">
        <w:rPr>
          <w:lang w:val="fr-CA"/>
        </w:rPr>
        <w:t>, mais ne leur en faites pas la suggestion</w:t>
      </w:r>
      <w:r w:rsidR="008E5D57" w:rsidRPr="00325E60">
        <w:rPr>
          <w:lang w:val="fr-CA"/>
        </w:rPr>
        <w:t xml:space="preserve"> non plus</w:t>
      </w:r>
      <w:r w:rsidRPr="00325E60">
        <w:rPr>
          <w:lang w:val="fr-CA"/>
        </w:rPr>
        <w:t>; laissez-les y penser eux-mêmes. L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objectif est de faire prendre conscience aux élèves qu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avoir différents outils est essentiel pour réussir. Quand ils auront pensé à s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échanger leurs outils, laissez-les accomplir leur tâche</w:t>
      </w:r>
      <w:r w:rsidR="00BE2046" w:rsidRPr="00325E60">
        <w:rPr>
          <w:lang w:val="fr-CA"/>
        </w:rPr>
        <w:t>, puis discutez du processus suivi.</w:t>
      </w:r>
    </w:p>
    <w:p w14:paraId="69178B57" w14:textId="77777777" w:rsidR="00BE2046" w:rsidRPr="00325E60" w:rsidRDefault="00BE2046" w:rsidP="008C324F">
      <w:pPr>
        <w:rPr>
          <w:lang w:val="fr-CA"/>
        </w:rPr>
      </w:pPr>
    </w:p>
    <w:p w14:paraId="66DF2F3D" w14:textId="028C3DBB" w:rsidR="00BE2046" w:rsidRPr="00325E60" w:rsidRDefault="00BE2046" w:rsidP="008C324F">
      <w:pPr>
        <w:rPr>
          <w:lang w:val="fr-CA"/>
        </w:rPr>
      </w:pPr>
      <w:r w:rsidRPr="00325E60">
        <w:rPr>
          <w:lang w:val="fr-CA"/>
        </w:rPr>
        <w:t>Si vous disposez de suffisamment de temps, refaites l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activité, cette fois en demandant aux élèves de former eux-mêmes leurs groupes de manière à s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assurer d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avoir différents outils. Ensuite, discutez </w:t>
      </w:r>
      <w:r w:rsidR="008E5D57" w:rsidRPr="00325E60">
        <w:rPr>
          <w:lang w:val="fr-CA"/>
        </w:rPr>
        <w:t>de quelle manière cela a influé sur le</w:t>
      </w:r>
      <w:r w:rsidRPr="00325E60">
        <w:rPr>
          <w:lang w:val="fr-CA"/>
        </w:rPr>
        <w:t xml:space="preserve"> niveau de réussite. Aidez les élèves à </w:t>
      </w:r>
      <w:r w:rsidR="00973AEB" w:rsidRPr="00325E60">
        <w:rPr>
          <w:lang w:val="fr-CA"/>
        </w:rPr>
        <w:t>établir</w:t>
      </w:r>
      <w:r w:rsidRPr="00325E60">
        <w:rPr>
          <w:lang w:val="fr-CA"/>
        </w:rPr>
        <w:t xml:space="preserve"> un lien entre la diversité des outils physiques et la diversité des </w:t>
      </w:r>
      <w:r w:rsidR="00C77F67" w:rsidRPr="00325E60">
        <w:rPr>
          <w:lang w:val="fr-CA"/>
        </w:rPr>
        <w:t>qualité</w:t>
      </w:r>
      <w:r w:rsidRPr="00325E60">
        <w:rPr>
          <w:lang w:val="fr-CA"/>
        </w:rPr>
        <w:t xml:space="preserve">s </w:t>
      </w:r>
      <w:r w:rsidR="00C77F67" w:rsidRPr="00325E60">
        <w:rPr>
          <w:lang w:val="fr-CA"/>
        </w:rPr>
        <w:t>humaines</w:t>
      </w:r>
      <w:r w:rsidRPr="00325E60">
        <w:rPr>
          <w:lang w:val="fr-CA"/>
        </w:rPr>
        <w:t>.</w:t>
      </w:r>
    </w:p>
    <w:p w14:paraId="115E29B3" w14:textId="77777777" w:rsidR="00973AEB" w:rsidRPr="00325E60" w:rsidRDefault="00973AEB" w:rsidP="008C324F">
      <w:pPr>
        <w:rPr>
          <w:lang w:val="fr-CA"/>
        </w:rPr>
      </w:pPr>
    </w:p>
    <w:p w14:paraId="3F8C0901" w14:textId="6B10EF54" w:rsidR="00F23F7F" w:rsidRPr="00325E60" w:rsidRDefault="00973AEB" w:rsidP="008C324F">
      <w:pPr>
        <w:rPr>
          <w:lang w:val="fr-CA"/>
        </w:rPr>
      </w:pPr>
      <w:r w:rsidRPr="00325E60">
        <w:rPr>
          <w:lang w:val="fr-CA"/>
        </w:rPr>
        <w:t>Discutez des questions clés. Donnez aux élèves différents moyens d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y répondre. Par exemple, ils pourraient dessiner ce à quoi ressemblerait le monde si tous les habitants avaient une nature aventureuse et travaillaient en tant que pilotes. </w:t>
      </w:r>
      <w:r w:rsidR="00F23F7F" w:rsidRPr="00325E60">
        <w:rPr>
          <w:lang w:val="fr-CA"/>
        </w:rPr>
        <w:t>Ils pourraient aussi rédiger une courte entrée de journal personnel ou, en petit groupe, créer une saynète démontrant les effets d</w:t>
      </w:r>
      <w:r w:rsidR="00C34E39" w:rsidRPr="00325E60">
        <w:rPr>
          <w:lang w:val="fr-CA"/>
        </w:rPr>
        <w:t>’</w:t>
      </w:r>
      <w:r w:rsidR="00F23F7F" w:rsidRPr="00325E60">
        <w:rPr>
          <w:lang w:val="fr-CA"/>
        </w:rPr>
        <w:t>un manque de diversité en matière d</w:t>
      </w:r>
      <w:r w:rsidR="00C34E39" w:rsidRPr="00325E60">
        <w:rPr>
          <w:lang w:val="fr-CA"/>
        </w:rPr>
        <w:t>’</w:t>
      </w:r>
      <w:r w:rsidR="00F23F7F" w:rsidRPr="00325E60">
        <w:rPr>
          <w:lang w:val="fr-CA"/>
        </w:rPr>
        <w:t xml:space="preserve">habiletés et </w:t>
      </w:r>
      <w:r w:rsidR="00C77F67" w:rsidRPr="00325E60">
        <w:rPr>
          <w:lang w:val="fr-CA"/>
        </w:rPr>
        <w:t>de qualités</w:t>
      </w:r>
      <w:r w:rsidR="00F23F7F" w:rsidRPr="00325E60">
        <w:rPr>
          <w:lang w:val="fr-CA"/>
        </w:rPr>
        <w:t>.</w:t>
      </w:r>
    </w:p>
    <w:p w14:paraId="5ABB5CDC" w14:textId="77777777" w:rsidR="00F23F7F" w:rsidRPr="00325E60" w:rsidRDefault="00F23F7F" w:rsidP="008C324F">
      <w:pPr>
        <w:rPr>
          <w:lang w:val="fr-CA"/>
        </w:rPr>
      </w:pPr>
    </w:p>
    <w:p w14:paraId="64726701" w14:textId="215B07E9" w:rsidR="00973AEB" w:rsidRPr="00325E60" w:rsidRDefault="00F23F7F" w:rsidP="008C324F">
      <w:pPr>
        <w:rPr>
          <w:lang w:val="fr-CA"/>
        </w:rPr>
      </w:pPr>
      <w:r w:rsidRPr="00325E60">
        <w:rPr>
          <w:lang w:val="fr-CA"/>
        </w:rPr>
        <w:t xml:space="preserve">Discutez de la nécessité de la diversité, en prenant comme exemple la répartition traditionnelle des tâches dans les cultures autochtones. (Ressource en ligne suggérée : </w:t>
      </w:r>
      <w:hyperlink r:id="rId9" w:anchor="h3_jump_3" w:history="1">
        <w:r w:rsidRPr="00325E60">
          <w:rPr>
            <w:rStyle w:val="Hyperlink"/>
            <w:color w:val="auto"/>
            <w:lang w:val="fr-CA"/>
          </w:rPr>
          <w:t>http://encyclopediecanadienne.ca/fr/article/autochtones-la-cote-nord-ouest/#h3_jump_3</w:t>
        </w:r>
      </w:hyperlink>
      <w:r w:rsidRPr="00325E60">
        <w:rPr>
          <w:lang w:val="fr-CA"/>
        </w:rPr>
        <w:t>)</w:t>
      </w:r>
    </w:p>
    <w:p w14:paraId="575E894D" w14:textId="77777777" w:rsidR="00D32A28" w:rsidRPr="00325E60" w:rsidRDefault="00D32A28" w:rsidP="008C324F">
      <w:pPr>
        <w:rPr>
          <w:lang w:val="fr-CA"/>
        </w:rPr>
      </w:pPr>
    </w:p>
    <w:p w14:paraId="0BBE6E8F" w14:textId="18DB746E" w:rsidR="00687A4B" w:rsidRPr="00325E60" w:rsidRDefault="00BB629A" w:rsidP="008C324F">
      <w:pPr>
        <w:rPr>
          <w:lang w:val="fr-CA"/>
        </w:rPr>
      </w:pPr>
      <w:r w:rsidRPr="00325E60">
        <w:rPr>
          <w:lang w:val="fr-CA"/>
        </w:rPr>
        <w:t>Demandez aux élèves de concevoir et de bâtir leur propre communauté, à l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aide de boîtes de carton et de matériaux recyclés comme des contenants de yogourt, de boîtes de jus, des brindilles, etc. À l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étape de la conception, ils devront tenir compte des questions suivantes : </w:t>
      </w:r>
    </w:p>
    <w:p w14:paraId="52621926" w14:textId="77777777" w:rsidR="00BB629A" w:rsidRPr="00325E60" w:rsidRDefault="00BB629A" w:rsidP="008C324F">
      <w:pPr>
        <w:rPr>
          <w:lang w:val="fr-CA"/>
        </w:rPr>
      </w:pPr>
    </w:p>
    <w:p w14:paraId="75BF176F" w14:textId="3F2A4100" w:rsidR="00BB629A" w:rsidRPr="00325E60" w:rsidRDefault="00BB629A" w:rsidP="00BB629A">
      <w:pPr>
        <w:pStyle w:val="ListParagraph"/>
        <w:numPr>
          <w:ilvl w:val="0"/>
          <w:numId w:val="49"/>
        </w:numPr>
        <w:rPr>
          <w:lang w:val="fr-CA"/>
        </w:rPr>
      </w:pPr>
      <w:r w:rsidRPr="00325E60">
        <w:rPr>
          <w:lang w:val="fr-CA"/>
        </w:rPr>
        <w:t>De quels types de personnes ai-je besoin dans ma communauté?</w:t>
      </w:r>
    </w:p>
    <w:p w14:paraId="3B080EBD" w14:textId="211AFD90" w:rsidR="00BB629A" w:rsidRPr="00325E60" w:rsidRDefault="00BB629A" w:rsidP="00BB629A">
      <w:pPr>
        <w:pStyle w:val="ListParagraph"/>
        <w:numPr>
          <w:ilvl w:val="0"/>
          <w:numId w:val="49"/>
        </w:numPr>
        <w:rPr>
          <w:lang w:val="fr-CA"/>
        </w:rPr>
      </w:pPr>
      <w:r w:rsidRPr="00325E60">
        <w:rPr>
          <w:lang w:val="fr-CA"/>
        </w:rPr>
        <w:t>Où devraient-elles se trouver dans la communauté?</w:t>
      </w:r>
    </w:p>
    <w:p w14:paraId="530C7CC2" w14:textId="3E0545D1" w:rsidR="00BB629A" w:rsidRPr="00325E60" w:rsidRDefault="00BB629A" w:rsidP="00BB629A">
      <w:pPr>
        <w:pStyle w:val="ListParagraph"/>
        <w:numPr>
          <w:ilvl w:val="0"/>
          <w:numId w:val="49"/>
        </w:numPr>
        <w:rPr>
          <w:lang w:val="fr-CA"/>
        </w:rPr>
      </w:pPr>
      <w:r w:rsidRPr="00325E60">
        <w:rPr>
          <w:lang w:val="fr-CA"/>
        </w:rPr>
        <w:t>De quels services auront besoin les membres de ma communauté?</w:t>
      </w:r>
    </w:p>
    <w:p w14:paraId="237E440C" w14:textId="77777777" w:rsidR="00BB629A" w:rsidRPr="00325E60" w:rsidRDefault="00BB629A" w:rsidP="00BB629A">
      <w:pPr>
        <w:rPr>
          <w:lang w:val="fr-CA"/>
        </w:rPr>
      </w:pPr>
    </w:p>
    <w:p w14:paraId="544809DC" w14:textId="2317D95E" w:rsidR="00131C24" w:rsidRPr="00325E60" w:rsidRDefault="00BB629A" w:rsidP="00BB629A">
      <w:pPr>
        <w:rPr>
          <w:lang w:val="fr-CA"/>
        </w:rPr>
      </w:pPr>
      <w:r w:rsidRPr="00325E60">
        <w:rPr>
          <w:lang w:val="fr-CA"/>
        </w:rPr>
        <w:lastRenderedPageBreak/>
        <w:t>Avant d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 xml:space="preserve">entreprendre cette activité, </w:t>
      </w:r>
      <w:r w:rsidR="00131C24" w:rsidRPr="00325E60">
        <w:rPr>
          <w:lang w:val="fr-CA"/>
        </w:rPr>
        <w:t>dites aux élèves de choisir un</w:t>
      </w:r>
      <w:r w:rsidR="00C77F67" w:rsidRPr="00325E60">
        <w:rPr>
          <w:lang w:val="fr-CA"/>
        </w:rPr>
        <w:t>e</w:t>
      </w:r>
      <w:r w:rsidR="00131C24" w:rsidRPr="00325E60">
        <w:rPr>
          <w:lang w:val="fr-CA"/>
        </w:rPr>
        <w:t xml:space="preserve"> </w:t>
      </w:r>
      <w:r w:rsidR="00C77F67" w:rsidRPr="00325E60">
        <w:rPr>
          <w:lang w:val="fr-CA"/>
        </w:rPr>
        <w:t>qualité</w:t>
      </w:r>
      <w:r w:rsidR="00131C24" w:rsidRPr="00325E60">
        <w:rPr>
          <w:lang w:val="fr-CA"/>
        </w:rPr>
        <w:t xml:space="preserve"> qu</w:t>
      </w:r>
      <w:r w:rsidR="00C34E39" w:rsidRPr="00325E60">
        <w:rPr>
          <w:lang w:val="fr-CA"/>
        </w:rPr>
        <w:t>’</w:t>
      </w:r>
      <w:r w:rsidR="00131C24" w:rsidRPr="00325E60">
        <w:rPr>
          <w:lang w:val="fr-CA"/>
        </w:rPr>
        <w:t>ils aimeraient améliorer pendant qu</w:t>
      </w:r>
      <w:r w:rsidR="00C34E39" w:rsidRPr="00325E60">
        <w:rPr>
          <w:lang w:val="fr-CA"/>
        </w:rPr>
        <w:t>’</w:t>
      </w:r>
      <w:r w:rsidR="00131C24" w:rsidRPr="00325E60">
        <w:rPr>
          <w:lang w:val="fr-CA"/>
        </w:rPr>
        <w:t>ils travaillent à ce projet; par exemple, ils pourraient dire : « J</w:t>
      </w:r>
      <w:r w:rsidR="00C34E39" w:rsidRPr="00325E60">
        <w:rPr>
          <w:lang w:val="fr-CA"/>
        </w:rPr>
        <w:t>’</w:t>
      </w:r>
      <w:r w:rsidR="00131C24" w:rsidRPr="00325E60">
        <w:rPr>
          <w:lang w:val="fr-CA"/>
        </w:rPr>
        <w:t>aimerais me concentrer davantage pour m</w:t>
      </w:r>
      <w:r w:rsidR="00C34E39" w:rsidRPr="00325E60">
        <w:rPr>
          <w:lang w:val="fr-CA"/>
        </w:rPr>
        <w:t>’</w:t>
      </w:r>
      <w:r w:rsidR="00131C24" w:rsidRPr="00325E60">
        <w:rPr>
          <w:lang w:val="fr-CA"/>
        </w:rPr>
        <w:t>assurer de terminer mon travail à temps. »</w:t>
      </w:r>
    </w:p>
    <w:p w14:paraId="5B1A1C39" w14:textId="77777777" w:rsidR="00131C24" w:rsidRPr="00325E60" w:rsidRDefault="00131C24" w:rsidP="00BB629A">
      <w:pPr>
        <w:rPr>
          <w:lang w:val="fr-CA"/>
        </w:rPr>
      </w:pPr>
    </w:p>
    <w:p w14:paraId="51616D6A" w14:textId="19A46419" w:rsidR="00BB629A" w:rsidRPr="00325E60" w:rsidRDefault="00131C24" w:rsidP="00BB629A">
      <w:pPr>
        <w:rPr>
          <w:lang w:val="fr-CA"/>
        </w:rPr>
      </w:pPr>
      <w:r w:rsidRPr="00325E60">
        <w:rPr>
          <w:lang w:val="fr-CA"/>
        </w:rPr>
        <w:t xml:space="preserve"> Demandez aux élèves de tenter de définir le critère de réussite de leur projet.</w:t>
      </w:r>
    </w:p>
    <w:p w14:paraId="52A0E3DB" w14:textId="77777777" w:rsidR="00131C24" w:rsidRPr="00325E60" w:rsidRDefault="00131C24" w:rsidP="00BB629A">
      <w:pPr>
        <w:rPr>
          <w:lang w:val="fr-CA"/>
        </w:rPr>
      </w:pPr>
    </w:p>
    <w:p w14:paraId="01521B0F" w14:textId="7D9B922E" w:rsidR="00131C24" w:rsidRPr="00325E60" w:rsidRDefault="00131C24" w:rsidP="00BB629A">
      <w:pPr>
        <w:rPr>
          <w:lang w:val="fr-CA"/>
        </w:rPr>
      </w:pPr>
      <w:r w:rsidRPr="00325E60">
        <w:rPr>
          <w:lang w:val="fr-CA"/>
        </w:rPr>
        <w:t>Enfin, donnez aux élèves l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occasion de présenter leurs produits finaux.</w:t>
      </w:r>
    </w:p>
    <w:p w14:paraId="3EF3065E" w14:textId="77777777" w:rsidR="00BB629A" w:rsidRPr="00325E60" w:rsidRDefault="00BB629A" w:rsidP="008C324F">
      <w:pPr>
        <w:rPr>
          <w:lang w:val="fr-CA"/>
        </w:rPr>
      </w:pPr>
    </w:p>
    <w:p w14:paraId="2963E39E" w14:textId="4EFA641E" w:rsidR="00EE78B9" w:rsidRPr="00325E60" w:rsidRDefault="00EE78B9" w:rsidP="00EE78B9">
      <w:pPr>
        <w:pStyle w:val="Heading3"/>
        <w:rPr>
          <w:color w:val="auto"/>
          <w:lang w:val="fr-CA"/>
        </w:rPr>
      </w:pPr>
      <w:r w:rsidRPr="00325E60">
        <w:rPr>
          <w:color w:val="auto"/>
          <w:lang w:val="fr-CA"/>
        </w:rPr>
        <w:t>Mise en pratique des principes d</w:t>
      </w:r>
      <w:r w:rsidR="00C34E39" w:rsidRPr="00325E60">
        <w:rPr>
          <w:color w:val="auto"/>
          <w:lang w:val="fr-CA"/>
        </w:rPr>
        <w:t>’</w:t>
      </w:r>
      <w:r w:rsidRPr="00325E60">
        <w:rPr>
          <w:color w:val="auto"/>
          <w:lang w:val="fr-CA"/>
        </w:rPr>
        <w:t>apprentissage des peuples autochtones</w:t>
      </w:r>
    </w:p>
    <w:p w14:paraId="781FE702" w14:textId="354778B1" w:rsidR="00EE78B9" w:rsidRPr="00325E60" w:rsidRDefault="00EE78B9" w:rsidP="00EE78B9">
      <w:pPr>
        <w:rPr>
          <w:lang w:val="fr-CA"/>
        </w:rPr>
      </w:pPr>
      <w:r w:rsidRPr="00325E60">
        <w:rPr>
          <w:lang w:val="fr-CA"/>
        </w:rPr>
        <w:t>Si possible, asseyez-vous en cercle pour avoir ces discussions. Expliquez le principe d</w:t>
      </w:r>
      <w:r w:rsidR="00C34E39" w:rsidRPr="00325E60">
        <w:rPr>
          <w:lang w:val="fr-CA"/>
        </w:rPr>
        <w:t>’</w:t>
      </w:r>
      <w:r w:rsidRPr="00325E60">
        <w:rPr>
          <w:lang w:val="fr-CA"/>
        </w:rPr>
        <w:t>apprentissage des peuples autochtones suivant : « </w:t>
      </w:r>
      <w:r w:rsidR="00625CB9" w:rsidRPr="00325E60">
        <w:rPr>
          <w:lang w:val="fr-CA"/>
        </w:rPr>
        <w:t>Ultimement, l’apprentissage soutient le bien-être de l’individu, de la famille, de la communauté, de la terre, des esprits et des ancêtres</w:t>
      </w:r>
      <w:r w:rsidRPr="00325E60">
        <w:rPr>
          <w:lang w:val="fr-CA"/>
        </w:rPr>
        <w:t xml:space="preserve">. » Quels sont les différents rôles tenus par les peuples autochtones de votre région au sein de leur communauté traditionnelle? </w:t>
      </w:r>
      <w:r w:rsidR="00DE3CA3" w:rsidRPr="00325E60">
        <w:rPr>
          <w:lang w:val="fr-CA"/>
        </w:rPr>
        <w:t>Quelle est la répartition traditionnelle des tâches dans les cultures autochtones?</w:t>
      </w:r>
    </w:p>
    <w:p w14:paraId="7AEE23EB" w14:textId="77777777" w:rsidR="00EE78B9" w:rsidRPr="00325E60" w:rsidRDefault="00EE78B9" w:rsidP="00EE78B9">
      <w:pPr>
        <w:rPr>
          <w:lang w:val="fr-CA"/>
        </w:rPr>
      </w:pPr>
    </w:p>
    <w:p w14:paraId="63651BEA" w14:textId="1CE4F9AA" w:rsidR="003F5C12" w:rsidRPr="00325E60" w:rsidRDefault="00EE78B9" w:rsidP="00EE78B9">
      <w:pPr>
        <w:pStyle w:val="Heading3"/>
        <w:rPr>
          <w:color w:val="auto"/>
          <w:lang w:val="fr-CA"/>
        </w:rPr>
      </w:pPr>
      <w:r w:rsidRPr="00325E60">
        <w:rPr>
          <w:color w:val="auto"/>
          <w:lang w:val="fr-CA"/>
        </w:rPr>
        <w:t>Différenciation</w:t>
      </w:r>
    </w:p>
    <w:p w14:paraId="38ECDC17" w14:textId="37760393" w:rsidR="003F5C12" w:rsidRPr="00325E60" w:rsidRDefault="000A0C5D" w:rsidP="0082475C">
      <w:pPr>
        <w:pStyle w:val="ListParagraph"/>
        <w:rPr>
          <w:lang w:val="fr-CA"/>
        </w:rPr>
      </w:pPr>
      <w:r w:rsidRPr="00325E60">
        <w:rPr>
          <w:lang w:val="fr-CA"/>
        </w:rPr>
        <w:t>1.</w:t>
      </w:r>
      <w:r w:rsidRPr="00325E60">
        <w:rPr>
          <w:lang w:val="fr-CA"/>
        </w:rPr>
        <w:tab/>
      </w:r>
      <w:r w:rsidR="00EE78B9" w:rsidRPr="00325E60">
        <w:rPr>
          <w:lang w:val="fr-CA"/>
        </w:rPr>
        <w:t>Écrivez au tableau les principaux mots de vocabulaire (</w:t>
      </w:r>
      <w:r w:rsidR="00C77F67" w:rsidRPr="00325E60">
        <w:rPr>
          <w:i/>
          <w:lang w:val="fr-CA"/>
        </w:rPr>
        <w:t>qualité</w:t>
      </w:r>
      <w:r w:rsidR="00EE78B9" w:rsidRPr="00325E60">
        <w:rPr>
          <w:i/>
          <w:lang w:val="fr-CA"/>
        </w:rPr>
        <w:t xml:space="preserve">, </w:t>
      </w:r>
      <w:r w:rsidR="00DE3CA3" w:rsidRPr="00325E60">
        <w:rPr>
          <w:i/>
          <w:lang w:val="fr-CA"/>
        </w:rPr>
        <w:t>force, diversité, effet, prospérité</w:t>
      </w:r>
      <w:r w:rsidR="00EE78B9" w:rsidRPr="00325E60">
        <w:rPr>
          <w:lang w:val="fr-CA"/>
        </w:rPr>
        <w:t>) et passez-les en revue avant de commencer la leçon pour vous assurer que tous les apprenants en comprennent le sens</w:t>
      </w:r>
      <w:r w:rsidRPr="00325E60">
        <w:rPr>
          <w:lang w:val="fr-CA"/>
        </w:rPr>
        <w:t>.</w:t>
      </w:r>
      <w:r w:rsidR="003F5C12" w:rsidRPr="00325E60">
        <w:rPr>
          <w:lang w:val="fr-CA"/>
        </w:rPr>
        <w:t xml:space="preserve"> </w:t>
      </w:r>
    </w:p>
    <w:p w14:paraId="71C43066" w14:textId="084669B6" w:rsidR="003F5C12" w:rsidRPr="00325E60" w:rsidRDefault="000A0C5D" w:rsidP="0082475C">
      <w:pPr>
        <w:pStyle w:val="ListParagraph"/>
        <w:rPr>
          <w:lang w:val="fr-CA"/>
        </w:rPr>
      </w:pPr>
      <w:r w:rsidRPr="00325E60">
        <w:rPr>
          <w:lang w:val="fr-CA"/>
        </w:rPr>
        <w:t>2.</w:t>
      </w:r>
      <w:r w:rsidRPr="00325E60">
        <w:rPr>
          <w:lang w:val="fr-CA"/>
        </w:rPr>
        <w:tab/>
      </w:r>
      <w:r w:rsidR="0082475C" w:rsidRPr="00325E60">
        <w:rPr>
          <w:lang w:val="fr-CA"/>
        </w:rPr>
        <w:t>Donnez aux élèves une liste d</w:t>
      </w:r>
      <w:r w:rsidR="00C34E39" w:rsidRPr="00325E60">
        <w:rPr>
          <w:lang w:val="fr-CA"/>
        </w:rPr>
        <w:t>’</w:t>
      </w:r>
      <w:r w:rsidR="0082475C" w:rsidRPr="00325E60">
        <w:rPr>
          <w:lang w:val="fr-CA"/>
        </w:rPr>
        <w:t>emplois ou de carrières possibles.</w:t>
      </w:r>
    </w:p>
    <w:p w14:paraId="0E81B54A" w14:textId="1B6B360C" w:rsidR="006617F1" w:rsidRPr="00325E60" w:rsidRDefault="000A0C5D" w:rsidP="008C324F">
      <w:pPr>
        <w:pStyle w:val="ListParagraph"/>
        <w:rPr>
          <w:rFonts w:eastAsia="Times New Roman"/>
          <w:lang w:val="fr-CA"/>
        </w:rPr>
      </w:pPr>
      <w:r w:rsidRPr="00325E60">
        <w:rPr>
          <w:rFonts w:eastAsia="Times New Roman"/>
          <w:lang w:val="fr-CA"/>
        </w:rPr>
        <w:t>3.</w:t>
      </w:r>
      <w:r w:rsidRPr="00325E60">
        <w:rPr>
          <w:rFonts w:eastAsia="Times New Roman"/>
          <w:lang w:val="fr-CA"/>
        </w:rPr>
        <w:tab/>
      </w:r>
      <w:r w:rsidR="0082475C" w:rsidRPr="00325E60">
        <w:rPr>
          <w:rFonts w:eastAsia="Times New Roman"/>
          <w:lang w:val="fr-CA"/>
        </w:rPr>
        <w:t xml:space="preserve">Donnez le choix aux élèves de travailler au projet deux par deux ou de manière autonome. </w:t>
      </w:r>
    </w:p>
    <w:sectPr w:rsidR="006617F1" w:rsidRPr="00325E60" w:rsidSect="000264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C02FB8" w15:done="0"/>
  <w15:commentEx w15:paraId="1A22DDBA" w15:done="0"/>
  <w15:commentEx w15:paraId="6D05A553" w15:done="0"/>
  <w15:commentEx w15:paraId="413816E8" w15:done="0"/>
  <w15:commentEx w15:paraId="7E9BE2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D196B" w14:textId="77777777" w:rsidR="00437532" w:rsidRDefault="00437532" w:rsidP="007B16F5">
      <w:r>
        <w:separator/>
      </w:r>
    </w:p>
  </w:endnote>
  <w:endnote w:type="continuationSeparator" w:id="0">
    <w:p w14:paraId="36C04084" w14:textId="77777777" w:rsidR="00437532" w:rsidRDefault="00437532" w:rsidP="007B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DE473" w14:textId="77777777" w:rsidR="002B7C9B" w:rsidRDefault="002B7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961A" w14:textId="77777777" w:rsidR="002B7C9B" w:rsidRDefault="002B7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97E2D" w14:textId="77777777" w:rsidR="002B7C9B" w:rsidRDefault="002B7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A325D" w14:textId="77777777" w:rsidR="00437532" w:rsidRDefault="00437532" w:rsidP="007B16F5">
      <w:r>
        <w:separator/>
      </w:r>
    </w:p>
  </w:footnote>
  <w:footnote w:type="continuationSeparator" w:id="0">
    <w:p w14:paraId="765E2CC6" w14:textId="77777777" w:rsidR="00437532" w:rsidRDefault="00437532" w:rsidP="007B1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B4E0E" w14:textId="77777777" w:rsidR="002B7C9B" w:rsidRDefault="002B7C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6AF7E" w14:textId="77777777" w:rsidR="002B7C9B" w:rsidRDefault="002B7C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61197" w14:textId="77777777" w:rsidR="002B7C9B" w:rsidRDefault="002B7C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F00AD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14016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3F00BD"/>
    <w:multiLevelType w:val="hybridMultilevel"/>
    <w:tmpl w:val="F148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F3B36"/>
    <w:multiLevelType w:val="multilevel"/>
    <w:tmpl w:val="6F0C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E4372"/>
    <w:multiLevelType w:val="multilevel"/>
    <w:tmpl w:val="6A40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B2AC9"/>
    <w:multiLevelType w:val="multilevel"/>
    <w:tmpl w:val="5078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5A09CB"/>
    <w:multiLevelType w:val="hybridMultilevel"/>
    <w:tmpl w:val="B83EC1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37F1C"/>
    <w:multiLevelType w:val="multilevel"/>
    <w:tmpl w:val="3BE0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9B272B"/>
    <w:multiLevelType w:val="multilevel"/>
    <w:tmpl w:val="8A98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76ACE"/>
    <w:multiLevelType w:val="multilevel"/>
    <w:tmpl w:val="48D2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3799F"/>
    <w:multiLevelType w:val="multilevel"/>
    <w:tmpl w:val="474E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EA4058"/>
    <w:multiLevelType w:val="multilevel"/>
    <w:tmpl w:val="8464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302DE2"/>
    <w:multiLevelType w:val="multilevel"/>
    <w:tmpl w:val="CA48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6E7FFA"/>
    <w:multiLevelType w:val="multilevel"/>
    <w:tmpl w:val="C492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7D6534"/>
    <w:multiLevelType w:val="multilevel"/>
    <w:tmpl w:val="825A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D32FF2"/>
    <w:multiLevelType w:val="multilevel"/>
    <w:tmpl w:val="22D2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D32381"/>
    <w:multiLevelType w:val="hybridMultilevel"/>
    <w:tmpl w:val="7D50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1553D"/>
    <w:multiLevelType w:val="multilevel"/>
    <w:tmpl w:val="89AC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D750B"/>
    <w:multiLevelType w:val="hybridMultilevel"/>
    <w:tmpl w:val="E4EA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517853"/>
    <w:multiLevelType w:val="multilevel"/>
    <w:tmpl w:val="9F08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016E84"/>
    <w:multiLevelType w:val="multilevel"/>
    <w:tmpl w:val="14046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E85BB1"/>
    <w:multiLevelType w:val="multilevel"/>
    <w:tmpl w:val="B598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676C0E"/>
    <w:multiLevelType w:val="multilevel"/>
    <w:tmpl w:val="4252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14B57"/>
    <w:multiLevelType w:val="multilevel"/>
    <w:tmpl w:val="138C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4C65B6"/>
    <w:multiLevelType w:val="multilevel"/>
    <w:tmpl w:val="8E1E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7413DB"/>
    <w:multiLevelType w:val="hybridMultilevel"/>
    <w:tmpl w:val="C92E9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4B5B66"/>
    <w:multiLevelType w:val="multilevel"/>
    <w:tmpl w:val="22E2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2A7B19"/>
    <w:multiLevelType w:val="multilevel"/>
    <w:tmpl w:val="6372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316A63"/>
    <w:multiLevelType w:val="multilevel"/>
    <w:tmpl w:val="6A8C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274D36"/>
    <w:multiLevelType w:val="multilevel"/>
    <w:tmpl w:val="A560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ED21D6"/>
    <w:multiLevelType w:val="multilevel"/>
    <w:tmpl w:val="B344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995FEA"/>
    <w:multiLevelType w:val="multilevel"/>
    <w:tmpl w:val="E2AC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A01E95"/>
    <w:multiLevelType w:val="multilevel"/>
    <w:tmpl w:val="CFD6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817781"/>
    <w:multiLevelType w:val="hybridMultilevel"/>
    <w:tmpl w:val="D2E67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4859A7"/>
    <w:multiLevelType w:val="multilevel"/>
    <w:tmpl w:val="6A5C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3F1415"/>
    <w:multiLevelType w:val="hybridMultilevel"/>
    <w:tmpl w:val="5BEA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5A2F7F"/>
    <w:multiLevelType w:val="multilevel"/>
    <w:tmpl w:val="AD48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D9481F"/>
    <w:multiLevelType w:val="multilevel"/>
    <w:tmpl w:val="32BA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001D36"/>
    <w:multiLevelType w:val="hybridMultilevel"/>
    <w:tmpl w:val="2808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7547B"/>
    <w:multiLevelType w:val="multilevel"/>
    <w:tmpl w:val="942C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B40AD5"/>
    <w:multiLevelType w:val="hybridMultilevel"/>
    <w:tmpl w:val="899EF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5A6FA1"/>
    <w:multiLevelType w:val="multilevel"/>
    <w:tmpl w:val="71AA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B80F73"/>
    <w:multiLevelType w:val="multilevel"/>
    <w:tmpl w:val="CCC4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C8388E"/>
    <w:multiLevelType w:val="multilevel"/>
    <w:tmpl w:val="ADD6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064ABA"/>
    <w:multiLevelType w:val="multilevel"/>
    <w:tmpl w:val="E7D2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127DA3"/>
    <w:multiLevelType w:val="multilevel"/>
    <w:tmpl w:val="4B38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755D6"/>
    <w:multiLevelType w:val="hybridMultilevel"/>
    <w:tmpl w:val="606E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30"/>
  </w:num>
  <w:num w:numId="5">
    <w:abstractNumId w:val="7"/>
  </w:num>
  <w:num w:numId="6">
    <w:abstractNumId w:val="32"/>
  </w:num>
  <w:num w:numId="7">
    <w:abstractNumId w:val="43"/>
    <w:lvlOverride w:ilvl="0">
      <w:lvl w:ilvl="0">
        <w:numFmt w:val="upperRoman"/>
        <w:lvlText w:val="%1."/>
        <w:lvlJc w:val="right"/>
      </w:lvl>
    </w:lvlOverride>
  </w:num>
  <w:num w:numId="8">
    <w:abstractNumId w:val="13"/>
  </w:num>
  <w:num w:numId="9">
    <w:abstractNumId w:val="14"/>
  </w:num>
  <w:num w:numId="10">
    <w:abstractNumId w:val="23"/>
  </w:num>
  <w:num w:numId="11">
    <w:abstractNumId w:val="31"/>
  </w:num>
  <w:num w:numId="12">
    <w:abstractNumId w:val="37"/>
  </w:num>
  <w:num w:numId="13">
    <w:abstractNumId w:val="37"/>
    <w:lvlOverride w:ilvl="1">
      <w:lvl w:ilvl="1">
        <w:numFmt w:val="lowerLetter"/>
        <w:lvlText w:val="%2."/>
        <w:lvlJc w:val="left"/>
      </w:lvl>
    </w:lvlOverride>
  </w:num>
  <w:num w:numId="14">
    <w:abstractNumId w:val="28"/>
  </w:num>
  <w:num w:numId="15">
    <w:abstractNumId w:val="24"/>
  </w:num>
  <w:num w:numId="16">
    <w:abstractNumId w:val="34"/>
  </w:num>
  <w:num w:numId="17">
    <w:abstractNumId w:val="41"/>
  </w:num>
  <w:num w:numId="18">
    <w:abstractNumId w:val="10"/>
  </w:num>
  <w:num w:numId="19">
    <w:abstractNumId w:val="39"/>
  </w:num>
  <w:num w:numId="20">
    <w:abstractNumId w:val="11"/>
  </w:num>
  <w:num w:numId="21">
    <w:abstractNumId w:val="42"/>
  </w:num>
  <w:num w:numId="22">
    <w:abstractNumId w:val="45"/>
  </w:num>
  <w:num w:numId="23">
    <w:abstractNumId w:val="19"/>
  </w:num>
  <w:num w:numId="24">
    <w:abstractNumId w:val="20"/>
  </w:num>
  <w:num w:numId="25">
    <w:abstractNumId w:val="29"/>
  </w:num>
  <w:num w:numId="26">
    <w:abstractNumId w:val="15"/>
  </w:num>
  <w:num w:numId="27">
    <w:abstractNumId w:val="15"/>
    <w:lvlOverride w:ilvl="1">
      <w:lvl w:ilvl="1">
        <w:numFmt w:val="lowerLetter"/>
        <w:lvlText w:val="%2."/>
        <w:lvlJc w:val="left"/>
      </w:lvl>
    </w:lvlOverride>
  </w:num>
  <w:num w:numId="28">
    <w:abstractNumId w:val="12"/>
  </w:num>
  <w:num w:numId="29">
    <w:abstractNumId w:val="22"/>
  </w:num>
  <w:num w:numId="30">
    <w:abstractNumId w:val="21"/>
  </w:num>
  <w:num w:numId="31">
    <w:abstractNumId w:val="36"/>
  </w:num>
  <w:num w:numId="32">
    <w:abstractNumId w:val="26"/>
  </w:num>
  <w:num w:numId="33">
    <w:abstractNumId w:val="44"/>
  </w:num>
  <w:num w:numId="34">
    <w:abstractNumId w:val="17"/>
  </w:num>
  <w:num w:numId="35">
    <w:abstractNumId w:val="27"/>
  </w:num>
  <w:num w:numId="36">
    <w:abstractNumId w:val="4"/>
  </w:num>
  <w:num w:numId="37">
    <w:abstractNumId w:val="9"/>
  </w:num>
  <w:num w:numId="38">
    <w:abstractNumId w:val="33"/>
  </w:num>
  <w:num w:numId="39">
    <w:abstractNumId w:val="35"/>
  </w:num>
  <w:num w:numId="40">
    <w:abstractNumId w:val="16"/>
  </w:num>
  <w:num w:numId="41">
    <w:abstractNumId w:val="40"/>
  </w:num>
  <w:num w:numId="42">
    <w:abstractNumId w:val="2"/>
  </w:num>
  <w:num w:numId="43">
    <w:abstractNumId w:val="38"/>
  </w:num>
  <w:num w:numId="44">
    <w:abstractNumId w:val="25"/>
  </w:num>
  <w:num w:numId="45">
    <w:abstractNumId w:val="18"/>
  </w:num>
  <w:num w:numId="46">
    <w:abstractNumId w:val="46"/>
  </w:num>
  <w:num w:numId="47">
    <w:abstractNumId w:val="1"/>
  </w:num>
  <w:num w:numId="48">
    <w:abstractNumId w:val="0"/>
  </w:num>
  <w:num w:numId="4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e">
    <w15:presenceInfo w15:providerId="None" w15:userId="An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12"/>
    <w:rsid w:val="00012EDA"/>
    <w:rsid w:val="0001597C"/>
    <w:rsid w:val="000264FE"/>
    <w:rsid w:val="000513C4"/>
    <w:rsid w:val="00085244"/>
    <w:rsid w:val="000A0C5D"/>
    <w:rsid w:val="000C0733"/>
    <w:rsid w:val="0010477F"/>
    <w:rsid w:val="0011383D"/>
    <w:rsid w:val="00131C24"/>
    <w:rsid w:val="00133E03"/>
    <w:rsid w:val="00142687"/>
    <w:rsid w:val="00143B88"/>
    <w:rsid w:val="00157E6B"/>
    <w:rsid w:val="00160D6D"/>
    <w:rsid w:val="00180121"/>
    <w:rsid w:val="0018536E"/>
    <w:rsid w:val="00196AEE"/>
    <w:rsid w:val="001F126D"/>
    <w:rsid w:val="00226454"/>
    <w:rsid w:val="00236D3B"/>
    <w:rsid w:val="00237DC2"/>
    <w:rsid w:val="002973D1"/>
    <w:rsid w:val="002B03A6"/>
    <w:rsid w:val="002B7C9B"/>
    <w:rsid w:val="002C3F3A"/>
    <w:rsid w:val="002C411B"/>
    <w:rsid w:val="002C49B2"/>
    <w:rsid w:val="002D00AD"/>
    <w:rsid w:val="002D6324"/>
    <w:rsid w:val="002E0D06"/>
    <w:rsid w:val="002E444F"/>
    <w:rsid w:val="002E47D4"/>
    <w:rsid w:val="002E5547"/>
    <w:rsid w:val="0031545B"/>
    <w:rsid w:val="0031645E"/>
    <w:rsid w:val="00323BFC"/>
    <w:rsid w:val="00325E60"/>
    <w:rsid w:val="0033292D"/>
    <w:rsid w:val="00367BB0"/>
    <w:rsid w:val="00370D72"/>
    <w:rsid w:val="00386FF9"/>
    <w:rsid w:val="00393826"/>
    <w:rsid w:val="00397B1C"/>
    <w:rsid w:val="003A4E02"/>
    <w:rsid w:val="003C2051"/>
    <w:rsid w:val="003C6020"/>
    <w:rsid w:val="003F1592"/>
    <w:rsid w:val="003F5C12"/>
    <w:rsid w:val="00401FF2"/>
    <w:rsid w:val="00427C25"/>
    <w:rsid w:val="00432450"/>
    <w:rsid w:val="00437532"/>
    <w:rsid w:val="00442CF6"/>
    <w:rsid w:val="00456999"/>
    <w:rsid w:val="00460662"/>
    <w:rsid w:val="004800EE"/>
    <w:rsid w:val="0048796F"/>
    <w:rsid w:val="004A1DB9"/>
    <w:rsid w:val="004A4E2D"/>
    <w:rsid w:val="004D2367"/>
    <w:rsid w:val="004D4621"/>
    <w:rsid w:val="004F2401"/>
    <w:rsid w:val="00502A7C"/>
    <w:rsid w:val="00530ABC"/>
    <w:rsid w:val="00535FB2"/>
    <w:rsid w:val="00543073"/>
    <w:rsid w:val="005451C8"/>
    <w:rsid w:val="005750B4"/>
    <w:rsid w:val="00586E55"/>
    <w:rsid w:val="005A5CB5"/>
    <w:rsid w:val="005B082B"/>
    <w:rsid w:val="005B2900"/>
    <w:rsid w:val="005D5223"/>
    <w:rsid w:val="005E7B63"/>
    <w:rsid w:val="005F2D9C"/>
    <w:rsid w:val="006011C6"/>
    <w:rsid w:val="00607E69"/>
    <w:rsid w:val="00625CB9"/>
    <w:rsid w:val="00632D6B"/>
    <w:rsid w:val="006331B4"/>
    <w:rsid w:val="00637AEA"/>
    <w:rsid w:val="006617F1"/>
    <w:rsid w:val="006626D3"/>
    <w:rsid w:val="00665852"/>
    <w:rsid w:val="00674B95"/>
    <w:rsid w:val="00687A4B"/>
    <w:rsid w:val="0069125E"/>
    <w:rsid w:val="00691E5B"/>
    <w:rsid w:val="0069314B"/>
    <w:rsid w:val="006A2E0B"/>
    <w:rsid w:val="006C13C6"/>
    <w:rsid w:val="006C26EF"/>
    <w:rsid w:val="006D0B4C"/>
    <w:rsid w:val="006E765B"/>
    <w:rsid w:val="006F252C"/>
    <w:rsid w:val="006F4414"/>
    <w:rsid w:val="00732F57"/>
    <w:rsid w:val="00742E61"/>
    <w:rsid w:val="0074301E"/>
    <w:rsid w:val="00745361"/>
    <w:rsid w:val="0074578E"/>
    <w:rsid w:val="00754824"/>
    <w:rsid w:val="007568E1"/>
    <w:rsid w:val="00770892"/>
    <w:rsid w:val="007B16F5"/>
    <w:rsid w:val="007B5830"/>
    <w:rsid w:val="007D2671"/>
    <w:rsid w:val="007D6D79"/>
    <w:rsid w:val="007E44C9"/>
    <w:rsid w:val="007F18CE"/>
    <w:rsid w:val="008065EC"/>
    <w:rsid w:val="00810C39"/>
    <w:rsid w:val="008161D5"/>
    <w:rsid w:val="0082475C"/>
    <w:rsid w:val="00827B01"/>
    <w:rsid w:val="00846C8B"/>
    <w:rsid w:val="0086501A"/>
    <w:rsid w:val="00880DCE"/>
    <w:rsid w:val="008936D9"/>
    <w:rsid w:val="008C324F"/>
    <w:rsid w:val="008D2ECB"/>
    <w:rsid w:val="008E56BC"/>
    <w:rsid w:val="008E5D57"/>
    <w:rsid w:val="0090635C"/>
    <w:rsid w:val="00912633"/>
    <w:rsid w:val="00913D87"/>
    <w:rsid w:val="00913F14"/>
    <w:rsid w:val="00917E4B"/>
    <w:rsid w:val="00973AEB"/>
    <w:rsid w:val="009A1F0D"/>
    <w:rsid w:val="009B5584"/>
    <w:rsid w:val="009C5596"/>
    <w:rsid w:val="009D21E9"/>
    <w:rsid w:val="00A36055"/>
    <w:rsid w:val="00A60527"/>
    <w:rsid w:val="00A621E4"/>
    <w:rsid w:val="00A74AF5"/>
    <w:rsid w:val="00A84F65"/>
    <w:rsid w:val="00AA67D6"/>
    <w:rsid w:val="00AB6417"/>
    <w:rsid w:val="00AB6E68"/>
    <w:rsid w:val="00AB765A"/>
    <w:rsid w:val="00AC186C"/>
    <w:rsid w:val="00AD13D9"/>
    <w:rsid w:val="00AD4455"/>
    <w:rsid w:val="00AE6729"/>
    <w:rsid w:val="00AE7A9B"/>
    <w:rsid w:val="00B01520"/>
    <w:rsid w:val="00B23173"/>
    <w:rsid w:val="00B26445"/>
    <w:rsid w:val="00B449A1"/>
    <w:rsid w:val="00B64DFD"/>
    <w:rsid w:val="00B803A5"/>
    <w:rsid w:val="00BB26A4"/>
    <w:rsid w:val="00BB2DE3"/>
    <w:rsid w:val="00BB629A"/>
    <w:rsid w:val="00BC57FF"/>
    <w:rsid w:val="00BC7F8E"/>
    <w:rsid w:val="00BD77E6"/>
    <w:rsid w:val="00BE0411"/>
    <w:rsid w:val="00BE2046"/>
    <w:rsid w:val="00BF27A6"/>
    <w:rsid w:val="00BF2CA5"/>
    <w:rsid w:val="00C14CB4"/>
    <w:rsid w:val="00C20F7B"/>
    <w:rsid w:val="00C339A1"/>
    <w:rsid w:val="00C34E39"/>
    <w:rsid w:val="00C471C9"/>
    <w:rsid w:val="00C52620"/>
    <w:rsid w:val="00C73CE9"/>
    <w:rsid w:val="00C77F67"/>
    <w:rsid w:val="00C90A54"/>
    <w:rsid w:val="00CA7EB4"/>
    <w:rsid w:val="00CB68E9"/>
    <w:rsid w:val="00CC719E"/>
    <w:rsid w:val="00CD352C"/>
    <w:rsid w:val="00CD7CD1"/>
    <w:rsid w:val="00CE7F35"/>
    <w:rsid w:val="00CF194B"/>
    <w:rsid w:val="00D22717"/>
    <w:rsid w:val="00D32A28"/>
    <w:rsid w:val="00D4211C"/>
    <w:rsid w:val="00D708D2"/>
    <w:rsid w:val="00DB683B"/>
    <w:rsid w:val="00DB76F0"/>
    <w:rsid w:val="00DD2E2E"/>
    <w:rsid w:val="00DE3CA3"/>
    <w:rsid w:val="00DF6602"/>
    <w:rsid w:val="00DF73E6"/>
    <w:rsid w:val="00E053B2"/>
    <w:rsid w:val="00E15610"/>
    <w:rsid w:val="00E2115F"/>
    <w:rsid w:val="00E30332"/>
    <w:rsid w:val="00E4180B"/>
    <w:rsid w:val="00E618DC"/>
    <w:rsid w:val="00E67988"/>
    <w:rsid w:val="00E67ADA"/>
    <w:rsid w:val="00E73E0D"/>
    <w:rsid w:val="00E755E2"/>
    <w:rsid w:val="00E8462E"/>
    <w:rsid w:val="00EB0037"/>
    <w:rsid w:val="00EB2A7A"/>
    <w:rsid w:val="00EE0E9F"/>
    <w:rsid w:val="00EE6703"/>
    <w:rsid w:val="00EE78B9"/>
    <w:rsid w:val="00EF570A"/>
    <w:rsid w:val="00F01ED7"/>
    <w:rsid w:val="00F0428D"/>
    <w:rsid w:val="00F04536"/>
    <w:rsid w:val="00F23F7F"/>
    <w:rsid w:val="00F270FC"/>
    <w:rsid w:val="00F41738"/>
    <w:rsid w:val="00F5078D"/>
    <w:rsid w:val="00F72402"/>
    <w:rsid w:val="00F910E2"/>
    <w:rsid w:val="00FB084F"/>
    <w:rsid w:val="00FC484B"/>
    <w:rsid w:val="00FC56B3"/>
    <w:rsid w:val="00FC7C2B"/>
    <w:rsid w:val="00FD0A80"/>
    <w:rsid w:val="00FD74D4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B7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7B"/>
  </w:style>
  <w:style w:type="paragraph" w:styleId="Heading1">
    <w:name w:val="heading 1"/>
    <w:basedOn w:val="Normal"/>
    <w:next w:val="Normal"/>
    <w:link w:val="Heading1Char"/>
    <w:uiPriority w:val="9"/>
    <w:qFormat/>
    <w:rsid w:val="008C324F"/>
    <w:pPr>
      <w:keepNext/>
      <w:keepLines/>
      <w:adjustRightInd w:val="0"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24F"/>
    <w:pPr>
      <w:keepNext/>
      <w:keepLines/>
      <w:adjustRightInd w:val="0"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24F"/>
    <w:pPr>
      <w:keepNext/>
      <w:keepLines/>
      <w:adjustRightInd w:val="0"/>
      <w:spacing w:before="120" w:after="12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C1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F5C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324F"/>
    <w:pPr>
      <w:adjustRightInd w:val="0"/>
      <w:spacing w:before="60"/>
      <w:ind w:left="72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7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F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17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617F1"/>
  </w:style>
  <w:style w:type="character" w:customStyle="1" w:styleId="CommentTextChar">
    <w:name w:val="Comment Text Char"/>
    <w:basedOn w:val="DefaultParagraphFont"/>
    <w:link w:val="CommentText"/>
    <w:uiPriority w:val="99"/>
    <w:rsid w:val="006617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A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64FE"/>
  </w:style>
  <w:style w:type="paragraph" w:styleId="Title">
    <w:name w:val="Title"/>
    <w:basedOn w:val="Normal"/>
    <w:next w:val="Normal"/>
    <w:link w:val="TitleChar"/>
    <w:uiPriority w:val="10"/>
    <w:qFormat/>
    <w:rsid w:val="00810C39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C39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C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0C3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C3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3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Bullet">
    <w:name w:val="List Bullet"/>
    <w:basedOn w:val="Normal"/>
    <w:uiPriority w:val="99"/>
    <w:unhideWhenUsed/>
    <w:rsid w:val="00810C39"/>
    <w:pPr>
      <w:numPr>
        <w:numId w:val="47"/>
      </w:numPr>
      <w:adjustRightInd w:val="0"/>
      <w:spacing w:before="60"/>
      <w:ind w:left="720"/>
    </w:pPr>
  </w:style>
  <w:style w:type="paragraph" w:styleId="ListBullet2">
    <w:name w:val="List Bullet 2"/>
    <w:basedOn w:val="Normal"/>
    <w:uiPriority w:val="99"/>
    <w:unhideWhenUsed/>
    <w:rsid w:val="00810C39"/>
    <w:pPr>
      <w:numPr>
        <w:numId w:val="48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324F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Revision">
    <w:name w:val="Revision"/>
    <w:hidden/>
    <w:uiPriority w:val="99"/>
    <w:semiHidden/>
    <w:rsid w:val="0090635C"/>
  </w:style>
  <w:style w:type="paragraph" w:styleId="Header">
    <w:name w:val="header"/>
    <w:basedOn w:val="Normal"/>
    <w:link w:val="HeaderChar"/>
    <w:uiPriority w:val="99"/>
    <w:unhideWhenUsed/>
    <w:rsid w:val="007B16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F5"/>
  </w:style>
  <w:style w:type="paragraph" w:styleId="Footer">
    <w:name w:val="footer"/>
    <w:basedOn w:val="Normal"/>
    <w:link w:val="FooterChar"/>
    <w:uiPriority w:val="99"/>
    <w:unhideWhenUsed/>
    <w:rsid w:val="007B16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7B"/>
  </w:style>
  <w:style w:type="paragraph" w:styleId="Heading1">
    <w:name w:val="heading 1"/>
    <w:basedOn w:val="Normal"/>
    <w:next w:val="Normal"/>
    <w:link w:val="Heading1Char"/>
    <w:uiPriority w:val="9"/>
    <w:qFormat/>
    <w:rsid w:val="008C324F"/>
    <w:pPr>
      <w:keepNext/>
      <w:keepLines/>
      <w:adjustRightInd w:val="0"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24F"/>
    <w:pPr>
      <w:keepNext/>
      <w:keepLines/>
      <w:adjustRightInd w:val="0"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24F"/>
    <w:pPr>
      <w:keepNext/>
      <w:keepLines/>
      <w:adjustRightInd w:val="0"/>
      <w:spacing w:before="120" w:after="12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C1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F5C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324F"/>
    <w:pPr>
      <w:adjustRightInd w:val="0"/>
      <w:spacing w:before="60"/>
      <w:ind w:left="72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7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F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17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617F1"/>
  </w:style>
  <w:style w:type="character" w:customStyle="1" w:styleId="CommentTextChar">
    <w:name w:val="Comment Text Char"/>
    <w:basedOn w:val="DefaultParagraphFont"/>
    <w:link w:val="CommentText"/>
    <w:uiPriority w:val="99"/>
    <w:rsid w:val="006617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A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64FE"/>
  </w:style>
  <w:style w:type="paragraph" w:styleId="Title">
    <w:name w:val="Title"/>
    <w:basedOn w:val="Normal"/>
    <w:next w:val="Normal"/>
    <w:link w:val="TitleChar"/>
    <w:uiPriority w:val="10"/>
    <w:qFormat/>
    <w:rsid w:val="00810C39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C39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C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0C3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C3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3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Bullet">
    <w:name w:val="List Bullet"/>
    <w:basedOn w:val="Normal"/>
    <w:uiPriority w:val="99"/>
    <w:unhideWhenUsed/>
    <w:rsid w:val="00810C39"/>
    <w:pPr>
      <w:numPr>
        <w:numId w:val="47"/>
      </w:numPr>
      <w:adjustRightInd w:val="0"/>
      <w:spacing w:before="60"/>
      <w:ind w:left="720"/>
    </w:pPr>
  </w:style>
  <w:style w:type="paragraph" w:styleId="ListBullet2">
    <w:name w:val="List Bullet 2"/>
    <w:basedOn w:val="Normal"/>
    <w:uiPriority w:val="99"/>
    <w:unhideWhenUsed/>
    <w:rsid w:val="00810C39"/>
    <w:pPr>
      <w:numPr>
        <w:numId w:val="48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324F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Revision">
    <w:name w:val="Revision"/>
    <w:hidden/>
    <w:uiPriority w:val="99"/>
    <w:semiHidden/>
    <w:rsid w:val="0090635C"/>
  </w:style>
  <w:style w:type="paragraph" w:styleId="Header">
    <w:name w:val="header"/>
    <w:basedOn w:val="Normal"/>
    <w:link w:val="HeaderChar"/>
    <w:uiPriority w:val="99"/>
    <w:unhideWhenUsed/>
    <w:rsid w:val="007B16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F5"/>
  </w:style>
  <w:style w:type="paragraph" w:styleId="Footer">
    <w:name w:val="footer"/>
    <w:basedOn w:val="Normal"/>
    <w:link w:val="FooterChar"/>
    <w:uiPriority w:val="99"/>
    <w:unhideWhenUsed/>
    <w:rsid w:val="007B16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encyclopediecanadienne.ca/fr/article/autochtones-la-cote-nord-oues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22EBB-603E-4F00-B092-FCB3EFAA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3102</Words>
  <Characters>17063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Open School BC</Company>
  <LinksUpToDate>false</LinksUpToDate>
  <CharactersWithSpaces>20125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Boullet, Isabelle EDUC:EX</cp:lastModifiedBy>
  <cp:revision>2</cp:revision>
  <dcterms:created xsi:type="dcterms:W3CDTF">2016-10-24T22:47:00Z</dcterms:created>
  <dcterms:modified xsi:type="dcterms:W3CDTF">2016-10-24T22:47:00Z</dcterms:modified>
</cp:coreProperties>
</file>