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F34EB" w14:textId="54EEBEA5"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699712" behindDoc="0" locked="0" layoutInCell="1" allowOverlap="1" wp14:anchorId="04DDE854" wp14:editId="50268088">
            <wp:simplePos x="0" y="0"/>
            <wp:positionH relativeFrom="page">
              <wp:posOffset>532130</wp:posOffset>
            </wp:positionH>
            <wp:positionV relativeFrom="page">
              <wp:posOffset>345440</wp:posOffset>
            </wp:positionV>
            <wp:extent cx="839470" cy="762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05660D">
        <w:rPr>
          <w:b/>
          <w:sz w:val="28"/>
        </w:rPr>
        <w:t>German</w:t>
      </w:r>
      <w:r w:rsidRPr="00F82307">
        <w:rPr>
          <w:b/>
          <w:sz w:val="28"/>
        </w:rPr>
        <w:tab/>
        <w:t>Grade 11</w:t>
      </w:r>
    </w:p>
    <w:p w14:paraId="36A6A081" w14:textId="77777777" w:rsidR="0096344F" w:rsidRPr="00F82307" w:rsidRDefault="0096344F" w:rsidP="001B5005">
      <w:pPr>
        <w:tabs>
          <w:tab w:val="right" w:pos="14232"/>
        </w:tabs>
        <w:spacing w:before="60"/>
        <w:rPr>
          <w:b/>
          <w:sz w:val="28"/>
        </w:rPr>
      </w:pPr>
      <w:r w:rsidRPr="00F82307">
        <w:rPr>
          <w:b/>
          <w:sz w:val="28"/>
        </w:rPr>
        <w:tab/>
      </w:r>
    </w:p>
    <w:p w14:paraId="31685140"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200"/>
        <w:gridCol w:w="236"/>
        <w:gridCol w:w="2300"/>
        <w:gridCol w:w="236"/>
        <w:gridCol w:w="2100"/>
        <w:gridCol w:w="236"/>
        <w:gridCol w:w="3000"/>
        <w:gridCol w:w="240"/>
        <w:gridCol w:w="3400"/>
      </w:tblGrid>
      <w:tr w:rsidR="000006D0" w:rsidRPr="00F82307" w14:paraId="0F66E939" w14:textId="77777777" w:rsidTr="000006D0">
        <w:trPr>
          <w:jc w:val="center"/>
        </w:trPr>
        <w:tc>
          <w:tcPr>
            <w:tcW w:w="2200" w:type="dxa"/>
            <w:tcBorders>
              <w:top w:val="single" w:sz="2" w:space="0" w:color="auto"/>
              <w:left w:val="single" w:sz="2" w:space="0" w:color="auto"/>
              <w:bottom w:val="single" w:sz="2" w:space="0" w:color="auto"/>
              <w:right w:val="single" w:sz="2" w:space="0" w:color="auto"/>
            </w:tcBorders>
            <w:shd w:val="clear" w:color="auto" w:fill="FEECBC"/>
          </w:tcPr>
          <w:p w14:paraId="69CE0013" w14:textId="3727F66F" w:rsidR="000006D0" w:rsidRPr="00F82307" w:rsidRDefault="000006D0" w:rsidP="008E05E1">
            <w:pPr>
              <w:pStyle w:val="Tablestyle1"/>
              <w:rPr>
                <w:rFonts w:ascii="Helvetica" w:hAnsi="Helvetica" w:cs="Arial"/>
                <w:lang w:val="en-GB"/>
              </w:rPr>
            </w:pPr>
            <w:r w:rsidRPr="00F82307">
              <w:rPr>
                <w:rFonts w:ascii="Helvetica" w:hAnsi="Helvetica" w:cs="Arial"/>
                <w:lang w:val="en-GB"/>
              </w:rPr>
              <w:t>Listening and viewing with intent supports our acquisition of a new language.</w:t>
            </w:r>
          </w:p>
        </w:tc>
        <w:tc>
          <w:tcPr>
            <w:tcW w:w="236" w:type="dxa"/>
            <w:tcBorders>
              <w:top w:val="nil"/>
              <w:left w:val="single" w:sz="2" w:space="0" w:color="auto"/>
              <w:bottom w:val="nil"/>
              <w:right w:val="single" w:sz="2" w:space="0" w:color="auto"/>
            </w:tcBorders>
            <w:shd w:val="clear" w:color="auto" w:fill="auto"/>
          </w:tcPr>
          <w:p w14:paraId="1EE5C9BF" w14:textId="77777777" w:rsidR="000006D0" w:rsidRPr="00F82307" w:rsidRDefault="000006D0" w:rsidP="008E05E1">
            <w:pPr>
              <w:spacing w:before="120" w:after="120"/>
              <w:jc w:val="center"/>
              <w:rPr>
                <w:rFonts w:cs="Arial"/>
                <w:sz w:val="20"/>
                <w:lang w:val="en-GB"/>
              </w:rPr>
            </w:pPr>
          </w:p>
        </w:tc>
        <w:tc>
          <w:tcPr>
            <w:tcW w:w="2300" w:type="dxa"/>
            <w:tcBorders>
              <w:top w:val="single" w:sz="2" w:space="0" w:color="auto"/>
              <w:left w:val="single" w:sz="2" w:space="0" w:color="auto"/>
              <w:bottom w:val="single" w:sz="2" w:space="0" w:color="auto"/>
              <w:right w:val="single" w:sz="2" w:space="0" w:color="auto"/>
            </w:tcBorders>
            <w:shd w:val="clear" w:color="auto" w:fill="FEECBC"/>
          </w:tcPr>
          <w:p w14:paraId="70796CFD" w14:textId="6784E443" w:rsidR="000006D0" w:rsidRPr="00F82307" w:rsidRDefault="000006D0" w:rsidP="008E05E1">
            <w:pPr>
              <w:pStyle w:val="Tablestyle1"/>
              <w:rPr>
                <w:rFonts w:cs="Arial"/>
                <w:lang w:val="en-GB"/>
              </w:rPr>
            </w:pPr>
            <w:r w:rsidRPr="00F82307">
              <w:rPr>
                <w:rFonts w:ascii="Helvetica" w:hAnsi="Helvetica" w:cs="Arial"/>
                <w:lang w:val="en-GB"/>
              </w:rPr>
              <w:t>Language and culture are interconnected and shape our perspective, identity, and voice.</w:t>
            </w:r>
          </w:p>
        </w:tc>
        <w:tc>
          <w:tcPr>
            <w:tcW w:w="236" w:type="dxa"/>
            <w:tcBorders>
              <w:top w:val="nil"/>
              <w:left w:val="single" w:sz="2" w:space="0" w:color="auto"/>
              <w:bottom w:val="nil"/>
              <w:right w:val="single" w:sz="2" w:space="0" w:color="auto"/>
            </w:tcBorders>
          </w:tcPr>
          <w:p w14:paraId="7D57267C" w14:textId="77777777" w:rsidR="000006D0" w:rsidRPr="00F82307" w:rsidRDefault="000006D0" w:rsidP="008E05E1">
            <w:pPr>
              <w:spacing w:before="120" w:after="120"/>
              <w:jc w:val="center"/>
              <w:rPr>
                <w:rFonts w:cs="Arial"/>
                <w:sz w:val="20"/>
                <w:lang w:val="en-GB"/>
              </w:rPr>
            </w:pPr>
          </w:p>
        </w:tc>
        <w:tc>
          <w:tcPr>
            <w:tcW w:w="2100" w:type="dxa"/>
            <w:tcBorders>
              <w:top w:val="single" w:sz="2" w:space="0" w:color="auto"/>
              <w:left w:val="single" w:sz="2" w:space="0" w:color="auto"/>
              <w:bottom w:val="single" w:sz="2" w:space="0" w:color="auto"/>
              <w:right w:val="single" w:sz="2" w:space="0" w:color="auto"/>
            </w:tcBorders>
            <w:shd w:val="clear" w:color="auto" w:fill="FEECBC"/>
          </w:tcPr>
          <w:p w14:paraId="136C5790" w14:textId="167AC5A5" w:rsidR="000006D0" w:rsidRPr="00F82307" w:rsidRDefault="000006D0" w:rsidP="008E05E1">
            <w:pPr>
              <w:pStyle w:val="Tablestyle1"/>
              <w:rPr>
                <w:rFonts w:cs="Arial"/>
                <w:lang w:val="en-GB"/>
              </w:rPr>
            </w:pPr>
            <w:r w:rsidRPr="00F82307">
              <w:rPr>
                <w:rFonts w:ascii="Helvetica" w:hAnsi="Helvetica" w:cs="Arial"/>
                <w:lang w:val="en-GB"/>
              </w:rPr>
              <w:t>The communicative context determines how we express ourselves.</w:t>
            </w:r>
          </w:p>
        </w:tc>
        <w:tc>
          <w:tcPr>
            <w:tcW w:w="236" w:type="dxa"/>
            <w:tcBorders>
              <w:top w:val="nil"/>
              <w:left w:val="single" w:sz="2" w:space="0" w:color="auto"/>
              <w:bottom w:val="nil"/>
              <w:right w:val="single" w:sz="2" w:space="0" w:color="auto"/>
            </w:tcBorders>
            <w:shd w:val="clear" w:color="auto" w:fill="auto"/>
          </w:tcPr>
          <w:p w14:paraId="3E67F42C" w14:textId="77777777" w:rsidR="000006D0" w:rsidRPr="00F82307" w:rsidRDefault="000006D0" w:rsidP="008E05E1">
            <w:pPr>
              <w:spacing w:before="120" w:after="120"/>
              <w:jc w:val="center"/>
              <w:rPr>
                <w:rFonts w:cs="Arial"/>
                <w:sz w:val="20"/>
                <w:lang w:val="en-GB"/>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14:paraId="350F130D" w14:textId="1F7BA225" w:rsidR="000006D0" w:rsidRPr="00F82307" w:rsidRDefault="000006D0" w:rsidP="008E05E1">
            <w:pPr>
              <w:pStyle w:val="Tablestyle1"/>
              <w:rPr>
                <w:rFonts w:ascii="Helvetica" w:hAnsi="Helvetica" w:cs="Arial"/>
                <w:lang w:val="en-GB"/>
              </w:rPr>
            </w:pPr>
            <w:r w:rsidRPr="00F82307">
              <w:rPr>
                <w:rFonts w:ascii="Helvetica" w:hAnsi="Helvetica"/>
                <w:szCs w:val="20"/>
              </w:rPr>
              <w:t xml:space="preserve">Exploring diverse </w:t>
            </w:r>
            <w:r w:rsidRPr="00F82307">
              <w:rPr>
                <w:rFonts w:ascii="Helvetica" w:hAnsi="Helvetica"/>
                <w:b/>
                <w:szCs w:val="20"/>
              </w:rPr>
              <w:t>forms of</w:t>
            </w:r>
            <w:r w:rsidRPr="00F82307">
              <w:rPr>
                <w:rFonts w:ascii="Helvetica" w:hAnsi="Helvetica"/>
                <w:szCs w:val="20"/>
              </w:rPr>
              <w:t xml:space="preserve"> </w:t>
            </w:r>
            <w:r w:rsidRPr="00F82307">
              <w:rPr>
                <w:rFonts w:ascii="Helvetica" w:hAnsi="Helvetica"/>
                <w:b/>
                <w:bCs/>
                <w:szCs w:val="20"/>
              </w:rPr>
              <w:t>cultural expression</w:t>
            </w:r>
            <w:r w:rsidRPr="00F82307">
              <w:rPr>
                <w:rFonts w:ascii="Helvetica" w:hAnsi="Helvetica"/>
                <w:szCs w:val="20"/>
              </w:rPr>
              <w:t xml:space="preserve"> promotes greater understanding of our own cultural identity.</w:t>
            </w:r>
          </w:p>
        </w:tc>
        <w:tc>
          <w:tcPr>
            <w:tcW w:w="240" w:type="dxa"/>
            <w:tcBorders>
              <w:top w:val="nil"/>
              <w:left w:val="single" w:sz="2" w:space="0" w:color="auto"/>
              <w:bottom w:val="nil"/>
              <w:right w:val="single" w:sz="2" w:space="0" w:color="auto"/>
            </w:tcBorders>
            <w:shd w:val="clear" w:color="auto" w:fill="auto"/>
          </w:tcPr>
          <w:p w14:paraId="1E5AB61D" w14:textId="77777777" w:rsidR="000006D0" w:rsidRPr="00F82307" w:rsidRDefault="000006D0" w:rsidP="008E05E1">
            <w:pPr>
              <w:spacing w:before="120" w:after="120"/>
              <w:jc w:val="center"/>
              <w:rPr>
                <w:rFonts w:cs="Arial"/>
                <w:sz w:val="20"/>
                <w:lang w:val="en-GB"/>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14:paraId="19092897" w14:textId="1DF4DECB" w:rsidR="000006D0" w:rsidRPr="00F82307" w:rsidRDefault="000006D0" w:rsidP="008E05E1">
            <w:pPr>
              <w:pStyle w:val="Tablestyle1"/>
              <w:rPr>
                <w:rFonts w:ascii="Helvetica" w:hAnsi="Helvetica" w:cs="Arial"/>
                <w:lang w:val="en-GB"/>
              </w:rPr>
            </w:pPr>
            <w:r w:rsidRPr="00F82307">
              <w:rPr>
                <w:rFonts w:ascii="Helvetica" w:hAnsi="Helvetica" w:cs="Arial"/>
                <w:lang w:val="en-GB"/>
              </w:rPr>
              <w:t>Developing proficiency in a new language provides unique opportunities for careers, travel, personal growth, and study abroad.</w:t>
            </w:r>
          </w:p>
        </w:tc>
      </w:tr>
    </w:tbl>
    <w:p w14:paraId="7A0DE44E" w14:textId="77777777" w:rsidR="000006D0" w:rsidRPr="00F82307" w:rsidRDefault="000006D0" w:rsidP="000006D0">
      <w:pPr>
        <w:rPr>
          <w:sz w:val="16"/>
          <w:szCs w:val="16"/>
        </w:rPr>
      </w:pPr>
    </w:p>
    <w:p w14:paraId="581E636E" w14:textId="77777777" w:rsidR="0096344F" w:rsidRPr="00F82307" w:rsidRDefault="0096344F" w:rsidP="001B5005">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gridCol w:w="5691"/>
      </w:tblGrid>
      <w:tr w:rsidR="0005660D" w:rsidRPr="00F82307" w14:paraId="3A8BEAAD" w14:textId="77777777" w:rsidTr="0005660D">
        <w:tc>
          <w:tcPr>
            <w:tcW w:w="3015" w:type="pct"/>
            <w:tcBorders>
              <w:top w:val="single" w:sz="2" w:space="0" w:color="auto"/>
              <w:left w:val="single" w:sz="2" w:space="0" w:color="auto"/>
              <w:bottom w:val="single" w:sz="2" w:space="0" w:color="auto"/>
              <w:right w:val="single" w:sz="2" w:space="0" w:color="auto"/>
            </w:tcBorders>
            <w:shd w:val="clear" w:color="auto" w:fill="333333"/>
          </w:tcPr>
          <w:p w14:paraId="20D94FA6" w14:textId="77777777" w:rsidR="0096344F" w:rsidRPr="00F82307" w:rsidRDefault="0096344F" w:rsidP="001B5005">
            <w:pPr>
              <w:spacing w:before="60" w:after="60"/>
              <w:rPr>
                <w:b/>
                <w:szCs w:val="22"/>
              </w:rPr>
            </w:pPr>
            <w:r w:rsidRPr="00F82307">
              <w:rPr>
                <w:b/>
                <w:szCs w:val="22"/>
              </w:rPr>
              <w:t>Curricular Competencies</w:t>
            </w:r>
          </w:p>
        </w:tc>
        <w:tc>
          <w:tcPr>
            <w:tcW w:w="1985" w:type="pct"/>
            <w:tcBorders>
              <w:top w:val="single" w:sz="2" w:space="0" w:color="auto"/>
              <w:left w:val="single" w:sz="2" w:space="0" w:color="auto"/>
              <w:bottom w:val="single" w:sz="2" w:space="0" w:color="auto"/>
              <w:right w:val="single" w:sz="2" w:space="0" w:color="auto"/>
            </w:tcBorders>
            <w:shd w:val="clear" w:color="auto" w:fill="778E96"/>
          </w:tcPr>
          <w:p w14:paraId="4BD1613B" w14:textId="77777777" w:rsidR="0096344F" w:rsidRPr="00F82307" w:rsidRDefault="0096344F" w:rsidP="001B5005">
            <w:pPr>
              <w:spacing w:before="60" w:after="60"/>
              <w:rPr>
                <w:b/>
                <w:szCs w:val="22"/>
              </w:rPr>
            </w:pPr>
            <w:r w:rsidRPr="00F82307">
              <w:rPr>
                <w:b/>
                <w:color w:val="FFFFFF" w:themeColor="background1"/>
                <w:szCs w:val="22"/>
              </w:rPr>
              <w:t>Content</w:t>
            </w:r>
          </w:p>
        </w:tc>
      </w:tr>
      <w:tr w:rsidR="0005660D" w:rsidRPr="00F82307" w14:paraId="064E56A2" w14:textId="77777777" w:rsidTr="0005660D">
        <w:trPr>
          <w:trHeight w:val="484"/>
        </w:trPr>
        <w:tc>
          <w:tcPr>
            <w:tcW w:w="3015" w:type="pct"/>
            <w:tcBorders>
              <w:top w:val="single" w:sz="2" w:space="0" w:color="auto"/>
              <w:left w:val="single" w:sz="2" w:space="0" w:color="auto"/>
              <w:bottom w:val="single" w:sz="2" w:space="0" w:color="auto"/>
              <w:right w:val="single" w:sz="2" w:space="0" w:color="auto"/>
            </w:tcBorders>
            <w:shd w:val="clear" w:color="auto" w:fill="auto"/>
          </w:tcPr>
          <w:p w14:paraId="24B6CB50"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13A27516" w14:textId="77777777" w:rsidR="0096344F" w:rsidRPr="00F82307" w:rsidRDefault="0096344F" w:rsidP="001B5005">
            <w:pPr>
              <w:pStyle w:val="Topic"/>
              <w:contextualSpacing w:val="0"/>
            </w:pPr>
            <w:r w:rsidRPr="00F82307">
              <w:t>Thinking and communicating</w:t>
            </w:r>
          </w:p>
          <w:p w14:paraId="7419760D" w14:textId="77777777" w:rsidR="0005660D" w:rsidRPr="00FE3D2A" w:rsidRDefault="0005660D" w:rsidP="0005660D">
            <w:pPr>
              <w:pStyle w:val="ListParagraph"/>
              <w:rPr>
                <w:rFonts w:eastAsiaTheme="minorEastAsia"/>
              </w:rPr>
            </w:pPr>
            <w:r w:rsidRPr="00FE3D2A">
              <w:rPr>
                <w:rFonts w:eastAsiaTheme="minorEastAsia"/>
              </w:rPr>
              <w:t xml:space="preserve">Demonstrate degrees of formality in speech and writing to reflect different </w:t>
            </w:r>
            <w:r w:rsidRPr="00FE3D2A">
              <w:rPr>
                <w:rFonts w:eastAsiaTheme="minorEastAsia"/>
                <w:b/>
                <w:bCs/>
              </w:rPr>
              <w:t>purposes</w:t>
            </w:r>
          </w:p>
          <w:p w14:paraId="0FD2BC8C" w14:textId="77777777" w:rsidR="0005660D" w:rsidRPr="00FE3D2A" w:rsidRDefault="0005660D" w:rsidP="0005660D">
            <w:pPr>
              <w:pStyle w:val="ListParagraph"/>
              <w:rPr>
                <w:b/>
              </w:rPr>
            </w:pPr>
            <w:r w:rsidRPr="00FE3D2A">
              <w:rPr>
                <w:rFonts w:eastAsiaTheme="minorEastAsia"/>
              </w:rPr>
              <w:t>Derive meaning in speech and a variety of</w:t>
            </w:r>
            <w:r w:rsidRPr="00FE3D2A">
              <w:rPr>
                <w:rFonts w:eastAsiaTheme="minorEastAsia"/>
                <w:bCs/>
              </w:rPr>
              <w:t xml:space="preserve"> other </w:t>
            </w:r>
            <w:r w:rsidRPr="00FE3D2A">
              <w:rPr>
                <w:rFonts w:eastAsiaTheme="minorEastAsia"/>
                <w:b/>
                <w:bCs/>
              </w:rPr>
              <w:t>texts</w:t>
            </w:r>
            <w:r w:rsidRPr="00FE3D2A">
              <w:rPr>
                <w:rFonts w:eastAsiaTheme="minorEastAsia"/>
                <w:bCs/>
              </w:rPr>
              <w:t xml:space="preserve"> and </w:t>
            </w:r>
            <w:r w:rsidRPr="00FE3D2A">
              <w:rPr>
                <w:rFonts w:eastAsiaTheme="minorEastAsia"/>
                <w:b/>
                <w:bCs/>
              </w:rPr>
              <w:t>contexts</w:t>
            </w:r>
          </w:p>
          <w:p w14:paraId="22980906" w14:textId="77777777" w:rsidR="0005660D" w:rsidRPr="00FE3D2A" w:rsidRDefault="0005660D" w:rsidP="0005660D">
            <w:pPr>
              <w:pStyle w:val="ListParagraph"/>
            </w:pPr>
            <w:r w:rsidRPr="00FE3D2A">
              <w:t xml:space="preserve">Identify </w:t>
            </w:r>
            <w:r w:rsidRPr="00FE3D2A">
              <w:rPr>
                <w:b/>
              </w:rPr>
              <w:t>perspectives</w:t>
            </w:r>
            <w:r w:rsidRPr="00FE3D2A">
              <w:t xml:space="preserve"> in texts</w:t>
            </w:r>
          </w:p>
          <w:p w14:paraId="3D9EED91" w14:textId="5D0EB8BD" w:rsidR="0005660D" w:rsidRPr="00FE3D2A" w:rsidRDefault="0005660D" w:rsidP="0005660D">
            <w:pPr>
              <w:pStyle w:val="ListParagraph"/>
              <w:rPr>
                <w:b/>
              </w:rPr>
            </w:pPr>
            <w:r w:rsidRPr="00FE3D2A">
              <w:rPr>
                <w:rFonts w:eastAsiaTheme="minorEastAsia"/>
              </w:rPr>
              <w:t xml:space="preserve">Use various </w:t>
            </w:r>
            <w:r w:rsidRPr="00FE3D2A">
              <w:rPr>
                <w:rFonts w:eastAsiaTheme="minorEastAsia"/>
                <w:b/>
                <w:bCs/>
              </w:rPr>
              <w:t>strategies</w:t>
            </w:r>
            <w:r w:rsidRPr="00FE3D2A">
              <w:rPr>
                <w:rFonts w:eastAsiaTheme="minorEastAsia"/>
              </w:rPr>
              <w:t xml:space="preserve"> to increase understanding and produce oral and </w:t>
            </w:r>
            <w:r w:rsidR="00ED37F8">
              <w:rPr>
                <w:rFonts w:eastAsiaTheme="minorEastAsia"/>
              </w:rPr>
              <w:br/>
            </w:r>
            <w:r w:rsidRPr="00FE3D2A">
              <w:rPr>
                <w:rFonts w:eastAsiaTheme="minorEastAsia"/>
              </w:rPr>
              <w:t>written language</w:t>
            </w:r>
          </w:p>
          <w:p w14:paraId="150CAAF8" w14:textId="77777777" w:rsidR="0005660D" w:rsidRPr="00FE3D2A" w:rsidRDefault="0005660D" w:rsidP="0005660D">
            <w:pPr>
              <w:pStyle w:val="ListParagraph"/>
            </w:pPr>
            <w:r w:rsidRPr="00FE3D2A">
              <w:t xml:space="preserve">Recognize how </w:t>
            </w:r>
            <w:r w:rsidRPr="00FE3D2A">
              <w:rPr>
                <w:b/>
              </w:rPr>
              <w:t xml:space="preserve">choice of words </w:t>
            </w:r>
            <w:r w:rsidRPr="00FE3D2A">
              <w:t>affects meaning</w:t>
            </w:r>
          </w:p>
          <w:p w14:paraId="2207B706" w14:textId="77777777" w:rsidR="0005660D" w:rsidRPr="00FE3D2A" w:rsidRDefault="0005660D" w:rsidP="0005660D">
            <w:pPr>
              <w:pStyle w:val="ListParagraph"/>
            </w:pPr>
            <w:r w:rsidRPr="00FE3D2A">
              <w:rPr>
                <w:b/>
              </w:rPr>
              <w:t>Narrate</w:t>
            </w:r>
            <w:r w:rsidRPr="00FE3D2A">
              <w:t xml:space="preserve"> </w:t>
            </w:r>
            <w:r w:rsidRPr="00FE3D2A">
              <w:rPr>
                <w:b/>
              </w:rPr>
              <w:t>stories</w:t>
            </w:r>
            <w:r w:rsidRPr="00FE3D2A">
              <w:t>, both orally and in writing</w:t>
            </w:r>
          </w:p>
          <w:p w14:paraId="1D052D3C" w14:textId="77777777" w:rsidR="0005660D" w:rsidRPr="00FE3D2A" w:rsidRDefault="0005660D" w:rsidP="0005660D">
            <w:pPr>
              <w:pStyle w:val="ListParagraph"/>
              <w:rPr>
                <w:b/>
              </w:rPr>
            </w:pPr>
            <w:r w:rsidRPr="00FE3D2A">
              <w:rPr>
                <w:rFonts w:eastAsiaTheme="minorEastAsia"/>
                <w:b/>
              </w:rPr>
              <w:t>Exchange ideas</w:t>
            </w:r>
            <w:r w:rsidRPr="00FE3D2A">
              <w:rPr>
                <w:rFonts w:eastAsiaTheme="minorEastAsia"/>
              </w:rPr>
              <w:t xml:space="preserve"> and information with growing fluency, both orally and in writing</w:t>
            </w:r>
          </w:p>
          <w:p w14:paraId="3646D5B9" w14:textId="77777777" w:rsidR="0096344F" w:rsidRPr="0005660D" w:rsidRDefault="0005660D" w:rsidP="0005660D">
            <w:pPr>
              <w:pStyle w:val="ListParagraph"/>
              <w:rPr>
                <w:b/>
              </w:rPr>
            </w:pPr>
            <w:r w:rsidRPr="00FE3D2A">
              <w:t xml:space="preserve">Share information using the </w:t>
            </w:r>
            <w:r w:rsidRPr="00FE3D2A">
              <w:rPr>
                <w:b/>
              </w:rPr>
              <w:t>presentation format</w:t>
            </w:r>
            <w:r w:rsidRPr="00FE3D2A">
              <w:t xml:space="preserve"> best suited to their own and others’ diverse abilities</w:t>
            </w:r>
          </w:p>
          <w:p w14:paraId="5681DD31" w14:textId="77777777" w:rsidR="0005660D" w:rsidRPr="00F82307" w:rsidRDefault="0005660D" w:rsidP="0005660D">
            <w:pPr>
              <w:pStyle w:val="Topic"/>
              <w:contextualSpacing w:val="0"/>
            </w:pPr>
            <w:r w:rsidRPr="00F82307">
              <w:t>Personal and social awareness</w:t>
            </w:r>
          </w:p>
          <w:p w14:paraId="4F0F897A" w14:textId="77777777" w:rsidR="0005660D" w:rsidRPr="00FE3D2A" w:rsidRDefault="0005660D" w:rsidP="0005660D">
            <w:pPr>
              <w:pStyle w:val="ListParagraph"/>
              <w:rPr>
                <w:b/>
              </w:rPr>
            </w:pPr>
            <w:r w:rsidRPr="00FE3D2A">
              <w:rPr>
                <w:rFonts w:eastAsiaTheme="minorEastAsia"/>
              </w:rPr>
              <w:t xml:space="preserve">Investigate </w:t>
            </w:r>
            <w:r w:rsidRPr="00FE3D2A">
              <w:rPr>
                <w:rFonts w:eastAsiaTheme="minorEastAsia"/>
                <w:b/>
              </w:rPr>
              <w:t>regional and ethnic diversity</w:t>
            </w:r>
            <w:r w:rsidRPr="00FE3D2A">
              <w:rPr>
                <w:rFonts w:eastAsiaTheme="minorEastAsia"/>
              </w:rPr>
              <w:t xml:space="preserve"> of German language and culture </w:t>
            </w:r>
          </w:p>
          <w:p w14:paraId="2219DDA5" w14:textId="10629ECE" w:rsidR="0005660D" w:rsidRPr="00FE3D2A" w:rsidRDefault="0005660D" w:rsidP="0005660D">
            <w:pPr>
              <w:pStyle w:val="ListParagraph"/>
            </w:pPr>
            <w:r w:rsidRPr="00FE3D2A">
              <w:t xml:space="preserve">Recognize First Peoples perspectives and knowledge; other </w:t>
            </w:r>
            <w:r w:rsidRPr="00FE3D2A">
              <w:rPr>
                <w:b/>
              </w:rPr>
              <w:t>ways of knowing</w:t>
            </w:r>
            <w:r w:rsidRPr="00FE3D2A">
              <w:t xml:space="preserve">, </w:t>
            </w:r>
            <w:r w:rsidR="004F6B7D">
              <w:br/>
            </w:r>
            <w:r w:rsidRPr="00FE3D2A">
              <w:t>and local cultural knowledge</w:t>
            </w:r>
          </w:p>
          <w:p w14:paraId="5558D1FD" w14:textId="77777777" w:rsidR="0005660D" w:rsidRPr="00FE3D2A" w:rsidRDefault="0005660D" w:rsidP="0005660D">
            <w:pPr>
              <w:pStyle w:val="ListParagraph"/>
            </w:pPr>
            <w:r w:rsidRPr="00FE3D2A">
              <w:rPr>
                <w:b/>
              </w:rPr>
              <w:t>Engage in experiences</w:t>
            </w:r>
            <w:r w:rsidRPr="00FE3D2A">
              <w:t xml:space="preserve"> with German communities and people</w:t>
            </w:r>
          </w:p>
          <w:p w14:paraId="4B7CC8F3" w14:textId="77777777" w:rsidR="0005660D" w:rsidRPr="00FE3D2A" w:rsidRDefault="0005660D" w:rsidP="0005660D">
            <w:pPr>
              <w:pStyle w:val="ListParagraph"/>
            </w:pPr>
            <w:r w:rsidRPr="00FE3D2A">
              <w:t xml:space="preserve">Analyze personal, shared, and others’ experiences, perspectives, and worldviews through a </w:t>
            </w:r>
            <w:r w:rsidRPr="00FE3D2A">
              <w:rPr>
                <w:b/>
              </w:rPr>
              <w:t>cultural lens</w:t>
            </w:r>
            <w:r w:rsidRPr="00FE3D2A">
              <w:t xml:space="preserve"> </w:t>
            </w:r>
          </w:p>
          <w:p w14:paraId="0F903BA8" w14:textId="0D35FDA7" w:rsidR="0005660D" w:rsidRPr="00F82307" w:rsidRDefault="0005660D" w:rsidP="0005660D">
            <w:pPr>
              <w:pStyle w:val="ListParagraph"/>
              <w:spacing w:after="120"/>
              <w:rPr>
                <w:b/>
              </w:rPr>
            </w:pPr>
            <w:r w:rsidRPr="00FE3D2A">
              <w:t xml:space="preserve">Identify and explore </w:t>
            </w:r>
            <w:r w:rsidRPr="00FE3D2A">
              <w:rPr>
                <w:b/>
              </w:rPr>
              <w:t>educational and personal/professional opportunities</w:t>
            </w:r>
            <w:r w:rsidRPr="00FE3D2A">
              <w:t xml:space="preserve"> requiring proficiency in German</w:t>
            </w:r>
          </w:p>
        </w:tc>
        <w:tc>
          <w:tcPr>
            <w:tcW w:w="1985" w:type="pct"/>
            <w:tcBorders>
              <w:top w:val="single" w:sz="2" w:space="0" w:color="auto"/>
              <w:left w:val="single" w:sz="2" w:space="0" w:color="auto"/>
              <w:bottom w:val="single" w:sz="2" w:space="0" w:color="auto"/>
              <w:right w:val="single" w:sz="2" w:space="0" w:color="auto"/>
            </w:tcBorders>
            <w:shd w:val="clear" w:color="auto" w:fill="auto"/>
          </w:tcPr>
          <w:p w14:paraId="2B4D4312" w14:textId="77777777" w:rsidR="0096344F" w:rsidRPr="00F82307" w:rsidRDefault="0096344F" w:rsidP="001B5005">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2EF6030F" w14:textId="77777777" w:rsidR="0005660D" w:rsidRPr="00FE3D2A" w:rsidRDefault="0005660D" w:rsidP="0005660D">
            <w:pPr>
              <w:pStyle w:val="ListParagraph"/>
            </w:pPr>
            <w:r w:rsidRPr="00FE3D2A">
              <w:t xml:space="preserve">German </w:t>
            </w:r>
            <w:r w:rsidRPr="0005660D">
              <w:rPr>
                <w:b/>
              </w:rPr>
              <w:t>declination</w:t>
            </w:r>
          </w:p>
          <w:p w14:paraId="2EE0128B" w14:textId="77777777" w:rsidR="0005660D" w:rsidRPr="00FE3D2A" w:rsidRDefault="0005660D" w:rsidP="0005660D">
            <w:pPr>
              <w:pStyle w:val="ListParagraph"/>
            </w:pPr>
            <w:r w:rsidRPr="00FE3D2A">
              <w:t xml:space="preserve">gender, case, and number </w:t>
            </w:r>
          </w:p>
          <w:p w14:paraId="65342BE5" w14:textId="77777777" w:rsidR="0005660D" w:rsidRPr="00FE3D2A" w:rsidRDefault="0005660D" w:rsidP="0005660D">
            <w:pPr>
              <w:pStyle w:val="ListParagraph"/>
            </w:pPr>
            <w:r w:rsidRPr="00FE3D2A">
              <w:t>increasingly complex vocabulary, sentence structures, and expressions, including:</w:t>
            </w:r>
          </w:p>
          <w:p w14:paraId="1D84E262" w14:textId="77777777" w:rsidR="0005660D" w:rsidRPr="00FE3D2A" w:rsidRDefault="0005660D" w:rsidP="0005660D">
            <w:pPr>
              <w:pStyle w:val="ListParagraphindent"/>
              <w:rPr>
                <w:rFonts w:eastAsiaTheme="majorEastAsia" w:cstheme="majorBidi"/>
                <w:b/>
                <w:i/>
                <w:iCs/>
              </w:rPr>
            </w:pPr>
            <w:r w:rsidRPr="00FE3D2A">
              <w:t>complex questions</w:t>
            </w:r>
          </w:p>
          <w:p w14:paraId="0DED9C8D" w14:textId="77777777" w:rsidR="0005660D" w:rsidRPr="00FE3D2A" w:rsidRDefault="0005660D" w:rsidP="0005660D">
            <w:pPr>
              <w:pStyle w:val="ListParagraphindent"/>
              <w:rPr>
                <w:rFonts w:eastAsiaTheme="majorEastAsia" w:cstheme="majorBidi"/>
                <w:i/>
                <w:iCs/>
              </w:rPr>
            </w:pPr>
            <w:r w:rsidRPr="0005660D">
              <w:rPr>
                <w:b/>
              </w:rPr>
              <w:t xml:space="preserve">sequence of events </w:t>
            </w:r>
            <w:r w:rsidRPr="00FE3D2A">
              <w:t>in stories</w:t>
            </w:r>
          </w:p>
          <w:p w14:paraId="6F9B839E" w14:textId="77777777" w:rsidR="0005660D" w:rsidRPr="00FE3D2A" w:rsidRDefault="0005660D" w:rsidP="0005660D">
            <w:pPr>
              <w:pStyle w:val="ListParagraphindent"/>
              <w:rPr>
                <w:rFonts w:eastAsiaTheme="majorEastAsia" w:cstheme="majorBidi"/>
                <w:b/>
                <w:i/>
                <w:iCs/>
              </w:rPr>
            </w:pPr>
            <w:r w:rsidRPr="00FE3D2A">
              <w:t>explanation and justification of</w:t>
            </w:r>
            <w:r w:rsidRPr="00FE3D2A">
              <w:rPr>
                <w:b/>
              </w:rPr>
              <w:t xml:space="preserve"> opinions</w:t>
            </w:r>
          </w:p>
          <w:p w14:paraId="3C153FA8" w14:textId="77777777" w:rsidR="0005660D" w:rsidRPr="0005660D" w:rsidRDefault="0005660D" w:rsidP="0005660D">
            <w:pPr>
              <w:pStyle w:val="ListParagraphindent"/>
              <w:rPr>
                <w:rFonts w:eastAsiaTheme="majorEastAsia" w:cstheme="majorBidi"/>
                <w:b/>
                <w:i/>
                <w:iCs/>
              </w:rPr>
            </w:pPr>
            <w:r w:rsidRPr="0005660D">
              <w:rPr>
                <w:b/>
              </w:rPr>
              <w:t xml:space="preserve">points of view </w:t>
            </w:r>
          </w:p>
          <w:p w14:paraId="1637E23B" w14:textId="77777777" w:rsidR="0005660D" w:rsidRPr="0005660D" w:rsidRDefault="0005660D" w:rsidP="0005660D">
            <w:pPr>
              <w:pStyle w:val="ListParagraphindent"/>
              <w:rPr>
                <w:rFonts w:eastAsiaTheme="majorEastAsia" w:cstheme="majorBidi"/>
                <w:b/>
                <w:i/>
                <w:iCs/>
              </w:rPr>
            </w:pPr>
            <w:r w:rsidRPr="0005660D">
              <w:rPr>
                <w:b/>
              </w:rPr>
              <w:t>prepositions and the respective cases</w:t>
            </w:r>
          </w:p>
          <w:p w14:paraId="78EEAEDF" w14:textId="77777777" w:rsidR="0005660D" w:rsidRPr="00FE3D2A" w:rsidRDefault="0005660D" w:rsidP="0005660D">
            <w:pPr>
              <w:pStyle w:val="ListParagraph"/>
              <w:rPr>
                <w:rFonts w:eastAsiaTheme="majorEastAsia" w:cstheme="majorBidi"/>
                <w:i/>
                <w:iCs/>
              </w:rPr>
            </w:pPr>
            <w:r w:rsidRPr="00FE3D2A">
              <w:t xml:space="preserve">past, present, and future </w:t>
            </w:r>
            <w:r w:rsidRPr="00FE3D2A">
              <w:rPr>
                <w:b/>
              </w:rPr>
              <w:t>time frames</w:t>
            </w:r>
          </w:p>
          <w:p w14:paraId="77B79F1D" w14:textId="77777777" w:rsidR="0005660D" w:rsidRPr="0005660D" w:rsidRDefault="0005660D" w:rsidP="0005660D">
            <w:pPr>
              <w:pStyle w:val="ListParagraph"/>
              <w:rPr>
                <w:rFonts w:cs="Calibri"/>
                <w:b/>
              </w:rPr>
            </w:pPr>
            <w:r w:rsidRPr="0005660D">
              <w:rPr>
                <w:b/>
              </w:rPr>
              <w:t>language formality and etiquette</w:t>
            </w:r>
          </w:p>
          <w:p w14:paraId="5A601059" w14:textId="54E817C2" w:rsidR="0005660D" w:rsidRPr="00FE3D2A" w:rsidRDefault="0005660D" w:rsidP="0005660D">
            <w:pPr>
              <w:pStyle w:val="ListParagraph"/>
              <w:rPr>
                <w:b/>
              </w:rPr>
            </w:pPr>
            <w:r w:rsidRPr="00FE3D2A">
              <w:rPr>
                <w:b/>
              </w:rPr>
              <w:t>distinguishing features</w:t>
            </w:r>
            <w:r w:rsidRPr="00FE3D2A">
              <w:t xml:space="preserve"> of major German </w:t>
            </w:r>
            <w:r>
              <w:br/>
            </w:r>
            <w:r w:rsidRPr="00FE3D2A">
              <w:t>regional dialects</w:t>
            </w:r>
          </w:p>
          <w:p w14:paraId="32600711" w14:textId="77777777" w:rsidR="0005660D" w:rsidRPr="00FE3D2A" w:rsidRDefault="0005660D" w:rsidP="0005660D">
            <w:pPr>
              <w:pStyle w:val="ListParagraph"/>
            </w:pPr>
            <w:r w:rsidRPr="00FE3D2A">
              <w:t xml:space="preserve">German </w:t>
            </w:r>
            <w:r w:rsidRPr="0005660D">
              <w:rPr>
                <w:b/>
              </w:rPr>
              <w:t>works of art</w:t>
            </w:r>
          </w:p>
          <w:p w14:paraId="28FBDDC3" w14:textId="5E5462D0" w:rsidR="0005660D" w:rsidRPr="00FE3D2A" w:rsidRDefault="0005660D" w:rsidP="0005660D">
            <w:pPr>
              <w:pStyle w:val="ListParagraph"/>
              <w:rPr>
                <w:b/>
              </w:rPr>
            </w:pPr>
            <w:r w:rsidRPr="00FE3D2A">
              <w:t xml:space="preserve">First Peoples perspectives connecting language </w:t>
            </w:r>
            <w:r>
              <w:br/>
            </w:r>
            <w:r w:rsidRPr="00FE3D2A">
              <w:t xml:space="preserve">and culture, including </w:t>
            </w:r>
            <w:r w:rsidRPr="00FE3D2A">
              <w:rPr>
                <w:b/>
              </w:rPr>
              <w:t>oral histories</w:t>
            </w:r>
            <w:r w:rsidRPr="00FE3D2A">
              <w:t xml:space="preserve">, </w:t>
            </w:r>
            <w:r w:rsidRPr="00FE3D2A">
              <w:rPr>
                <w:b/>
              </w:rPr>
              <w:t>identity</w:t>
            </w:r>
            <w:r w:rsidRPr="00FE3D2A">
              <w:t xml:space="preserve">, </w:t>
            </w:r>
            <w:r>
              <w:br/>
            </w:r>
            <w:r w:rsidRPr="00FE3D2A">
              <w:t xml:space="preserve">and </w:t>
            </w:r>
            <w:r w:rsidRPr="00FE3D2A">
              <w:rPr>
                <w:b/>
              </w:rPr>
              <w:t>place</w:t>
            </w:r>
          </w:p>
          <w:p w14:paraId="2E8D85AF" w14:textId="6177395C" w:rsidR="0096344F" w:rsidRPr="00F82307" w:rsidRDefault="0005660D" w:rsidP="0005660D">
            <w:pPr>
              <w:pStyle w:val="ListParagraph"/>
              <w:rPr>
                <w:b/>
              </w:rPr>
            </w:pPr>
            <w:r w:rsidRPr="00FE3D2A">
              <w:t xml:space="preserve">ethics of </w:t>
            </w:r>
            <w:r w:rsidRPr="00FE3D2A">
              <w:rPr>
                <w:b/>
                <w:bCs/>
              </w:rPr>
              <w:t>cultural appropriation</w:t>
            </w:r>
            <w:r w:rsidRPr="00FE3D2A">
              <w:t xml:space="preserve"> and plagiarism</w:t>
            </w:r>
          </w:p>
        </w:tc>
      </w:tr>
    </w:tbl>
    <w:p w14:paraId="065E36FC" w14:textId="77777777" w:rsidR="0096344F" w:rsidRPr="00ED37F8"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4F1D58CB" w14:textId="77777777" w:rsidTr="00EA04D1">
        <w:trPr>
          <w:tblHeader/>
        </w:trPr>
        <w:tc>
          <w:tcPr>
            <w:tcW w:w="5000" w:type="pct"/>
            <w:shd w:val="clear" w:color="auto" w:fill="FEECBC"/>
            <w:tcMar>
              <w:top w:w="0" w:type="dxa"/>
              <w:bottom w:w="0" w:type="dxa"/>
            </w:tcMar>
          </w:tcPr>
          <w:p w14:paraId="67700283" w14:textId="7EDA53EC" w:rsidR="0096344F" w:rsidRPr="00F82307" w:rsidRDefault="0096344F" w:rsidP="0005660D">
            <w:pPr>
              <w:tabs>
                <w:tab w:val="right" w:pos="14000"/>
              </w:tabs>
              <w:spacing w:before="60" w:after="60"/>
              <w:rPr>
                <w:b/>
              </w:rPr>
            </w:pPr>
            <w:r w:rsidRPr="00F82307">
              <w:lastRenderedPageBreak/>
              <w:br w:type="page"/>
            </w:r>
            <w:r w:rsidRPr="00F82307">
              <w:rPr>
                <w:b/>
              </w:rPr>
              <w:tab/>
            </w:r>
            <w:r w:rsidR="009A1143" w:rsidRPr="00F82307">
              <w:rPr>
                <w:b/>
                <w:color w:val="000000" w:themeColor="text1"/>
                <w:szCs w:val="22"/>
              </w:rPr>
              <w:t xml:space="preserve">SECOND LANGUAGES – </w:t>
            </w:r>
            <w:r w:rsidR="0005660D">
              <w:rPr>
                <w:b/>
                <w:color w:val="000000" w:themeColor="text1"/>
                <w:szCs w:val="22"/>
              </w:rPr>
              <w:t>German</w:t>
            </w:r>
            <w:r w:rsidRPr="00F82307">
              <w:rPr>
                <w:b/>
              </w:rPr>
              <w:br/>
              <w:t>Big Ideas – Elaborations</w:t>
            </w:r>
            <w:r w:rsidRPr="00F82307">
              <w:rPr>
                <w:b/>
              </w:rPr>
              <w:tab/>
              <w:t>Grade 11</w:t>
            </w:r>
          </w:p>
        </w:tc>
      </w:tr>
      <w:tr w:rsidR="0096344F" w:rsidRPr="00F82307" w14:paraId="64F945AB" w14:textId="77777777" w:rsidTr="00EA04D1">
        <w:tc>
          <w:tcPr>
            <w:tcW w:w="5000" w:type="pct"/>
            <w:shd w:val="clear" w:color="auto" w:fill="F3F3F3"/>
          </w:tcPr>
          <w:p w14:paraId="79DB1673" w14:textId="65DA7068" w:rsidR="0096344F" w:rsidRPr="00F82307" w:rsidRDefault="00483024" w:rsidP="00483024">
            <w:pPr>
              <w:pStyle w:val="ListParagraph"/>
              <w:spacing w:before="120" w:after="120"/>
              <w:rPr>
                <w:color w:val="000000" w:themeColor="text1"/>
              </w:rPr>
            </w:pPr>
            <w:r w:rsidRPr="00F82307">
              <w:rPr>
                <w:b/>
                <w:bCs/>
              </w:rPr>
              <w:t>forms of cultural expression</w:t>
            </w:r>
            <w:r w:rsidRPr="00F82307">
              <w:rPr>
                <w:b/>
              </w:rPr>
              <w:t>:</w:t>
            </w:r>
            <w:r w:rsidRPr="00F82307">
              <w:t xml:space="preserve"> representing the experience of the people from whose culture they are drawn; for example, celebrations, customs, folklore, language use, traditions, and creative works (e.g., books, paintings, pictures, sculpture, theatre, dance, poetry and prose, filmmaking, </w:t>
            </w:r>
            <w:r w:rsidRPr="00F82307">
              <w:br/>
              <w:t>musical composition, architecture)</w:t>
            </w:r>
          </w:p>
        </w:tc>
      </w:tr>
    </w:tbl>
    <w:p w14:paraId="02FFBF07" w14:textId="77777777" w:rsidR="0096344F" w:rsidRPr="00F82307" w:rsidRDefault="0096344F"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27397306" w14:textId="77777777" w:rsidTr="00EA04D1">
        <w:trPr>
          <w:tblHeader/>
        </w:trPr>
        <w:tc>
          <w:tcPr>
            <w:tcW w:w="5000" w:type="pct"/>
            <w:tcBorders>
              <w:bottom w:val="single" w:sz="2" w:space="0" w:color="auto"/>
            </w:tcBorders>
            <w:shd w:val="clear" w:color="auto" w:fill="333333"/>
            <w:tcMar>
              <w:top w:w="0" w:type="dxa"/>
              <w:bottom w:w="0" w:type="dxa"/>
            </w:tcMar>
          </w:tcPr>
          <w:p w14:paraId="28502F75" w14:textId="5CBBFA1B" w:rsidR="0096344F" w:rsidRPr="00F82307" w:rsidRDefault="0096344F" w:rsidP="00ED37F8">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05660D">
              <w:rPr>
                <w:b/>
                <w:color w:val="FFFFFF" w:themeColor="background1"/>
                <w:szCs w:val="22"/>
              </w:rPr>
              <w:t>German</w:t>
            </w:r>
            <w:r w:rsidRPr="00F82307">
              <w:rPr>
                <w:b/>
              </w:rPr>
              <w:br/>
              <w:t>Curricular Competencies – Elaborations</w:t>
            </w:r>
            <w:r w:rsidRPr="00F82307">
              <w:rPr>
                <w:b/>
              </w:rPr>
              <w:tab/>
              <w:t>Grade 11</w:t>
            </w:r>
          </w:p>
        </w:tc>
      </w:tr>
      <w:tr w:rsidR="0096344F" w:rsidRPr="00F82307" w14:paraId="35DBAE46" w14:textId="77777777" w:rsidTr="00EA04D1">
        <w:tc>
          <w:tcPr>
            <w:tcW w:w="5000" w:type="pct"/>
            <w:shd w:val="clear" w:color="auto" w:fill="F3F3F3"/>
          </w:tcPr>
          <w:p w14:paraId="50928B66" w14:textId="77777777" w:rsidR="0005660D" w:rsidRPr="00FE3D2A" w:rsidRDefault="0005660D" w:rsidP="0005660D">
            <w:pPr>
              <w:pStyle w:val="ListParagraph"/>
              <w:spacing w:before="120"/>
              <w:rPr>
                <w:b/>
              </w:rPr>
            </w:pPr>
            <w:r w:rsidRPr="00FE3D2A">
              <w:rPr>
                <w:b/>
              </w:rPr>
              <w:t>purposes:</w:t>
            </w:r>
            <w:r w:rsidRPr="00FE3D2A">
              <w:t xml:space="preserve"> e.g., to convince, inform, entertain</w:t>
            </w:r>
          </w:p>
          <w:p w14:paraId="20FAB980" w14:textId="14774272" w:rsidR="0005660D" w:rsidRPr="00FE3D2A" w:rsidRDefault="0005660D" w:rsidP="00ED37F8">
            <w:pPr>
              <w:pStyle w:val="ListParagraph"/>
              <w:spacing w:after="30"/>
              <w:rPr>
                <w:b/>
              </w:rPr>
            </w:pPr>
            <w:r w:rsidRPr="00FE3D2A">
              <w:rPr>
                <w:b/>
              </w:rPr>
              <w:t>texts:</w:t>
            </w:r>
            <w:r w:rsidRPr="00FE3D2A">
              <w:t xml:space="preserve"> “Text” is a generic term referring to all forms of oral, written, visual, and digital communications. Oral, written, and visual elements </w:t>
            </w:r>
            <w:r>
              <w:br/>
            </w:r>
            <w:r w:rsidRPr="00FE3D2A">
              <w:t>can also be combined (e.g., in dramatic presentations, graphic novels, films, web pages, advertisements).</w:t>
            </w:r>
            <w:r w:rsidRPr="00FE3D2A">
              <w:rPr>
                <w:b/>
              </w:rPr>
              <w:t xml:space="preserve"> </w:t>
            </w:r>
          </w:p>
          <w:p w14:paraId="4DAB1720" w14:textId="77777777" w:rsidR="0005660D" w:rsidRPr="00FE3D2A" w:rsidRDefault="0005660D" w:rsidP="00ED37F8">
            <w:pPr>
              <w:pStyle w:val="ListParagraph"/>
              <w:spacing w:after="30"/>
              <w:rPr>
                <w:b/>
              </w:rPr>
            </w:pPr>
            <w:r w:rsidRPr="00FE3D2A">
              <w:rPr>
                <w:rFonts w:eastAsiaTheme="minorEastAsia"/>
                <w:b/>
                <w:bCs/>
              </w:rPr>
              <w:t>contexts:</w:t>
            </w:r>
            <w:r w:rsidRPr="00FE3D2A">
              <w:rPr>
                <w:rFonts w:eastAsiaTheme="minorEastAsia"/>
                <w:bCs/>
              </w:rPr>
              <w:t xml:space="preserve"> </w:t>
            </w:r>
            <w:r w:rsidRPr="00FE3D2A">
              <w:rPr>
                <w:rFonts w:eastAsiaTheme="minorEastAsia"/>
              </w:rPr>
              <w:t>e.g., differing in terms of audience, purpose, setting, formality/informality</w:t>
            </w:r>
          </w:p>
          <w:p w14:paraId="37A3063C" w14:textId="77777777" w:rsidR="0005660D" w:rsidRPr="00FE3D2A" w:rsidRDefault="0005660D" w:rsidP="00ED37F8">
            <w:pPr>
              <w:pStyle w:val="ListParagraph"/>
              <w:spacing w:after="30"/>
            </w:pPr>
            <w:r w:rsidRPr="00FE3D2A">
              <w:rPr>
                <w:b/>
              </w:rPr>
              <w:t>perspectives:</w:t>
            </w:r>
            <w:r w:rsidRPr="00FE3D2A">
              <w:t xml:space="preserve"> A text can reflect the author’s personal point of view, which may include bias.</w:t>
            </w:r>
          </w:p>
          <w:p w14:paraId="0432FCF3" w14:textId="77777777" w:rsidR="0005660D" w:rsidRPr="00FE3D2A" w:rsidRDefault="0005660D" w:rsidP="00ED37F8">
            <w:pPr>
              <w:pStyle w:val="ListParagraph"/>
              <w:spacing w:after="30"/>
            </w:pPr>
            <w:r w:rsidRPr="00FE3D2A">
              <w:rPr>
                <w:b/>
              </w:rPr>
              <w:t>strategies:</w:t>
            </w:r>
            <w:r w:rsidRPr="00FE3D2A">
              <w:t xml:space="preserve"> For example:</w:t>
            </w:r>
          </w:p>
          <w:p w14:paraId="331E9EE4" w14:textId="77777777" w:rsidR="0005660D" w:rsidRPr="00FE3D2A" w:rsidRDefault="0005660D" w:rsidP="0005660D">
            <w:pPr>
              <w:pStyle w:val="ListParagraphindent"/>
            </w:pPr>
            <w:r w:rsidRPr="00FE3D2A">
              <w:t>use circumlocution, paraphrasing, reformulation, reiteration, repetition, word substitution</w:t>
            </w:r>
          </w:p>
          <w:p w14:paraId="38C2558A" w14:textId="77777777" w:rsidR="0005660D" w:rsidRPr="00FE3D2A" w:rsidRDefault="0005660D" w:rsidP="0005660D">
            <w:pPr>
              <w:pStyle w:val="ListParagraphindent"/>
            </w:pPr>
            <w:r w:rsidRPr="00FE3D2A">
              <w:t>interpret body language, expression, and tone</w:t>
            </w:r>
          </w:p>
          <w:p w14:paraId="12585844" w14:textId="77777777" w:rsidR="0005660D" w:rsidRPr="00FE3D2A" w:rsidRDefault="0005660D" w:rsidP="0005660D">
            <w:pPr>
              <w:pStyle w:val="ListParagraphindent"/>
            </w:pPr>
            <w:r w:rsidRPr="00FE3D2A">
              <w:t>use contextual cues</w:t>
            </w:r>
          </w:p>
          <w:p w14:paraId="623EE6F7" w14:textId="77777777" w:rsidR="0005660D" w:rsidRPr="00FE3D2A" w:rsidRDefault="0005660D" w:rsidP="0005660D">
            <w:pPr>
              <w:pStyle w:val="ListParagraphindent"/>
            </w:pPr>
            <w:r w:rsidRPr="00FE3D2A">
              <w:t>interpret familiar words</w:t>
            </w:r>
          </w:p>
          <w:p w14:paraId="222F8FC3" w14:textId="77777777" w:rsidR="0005660D" w:rsidRPr="00FE3D2A" w:rsidRDefault="0005660D" w:rsidP="00ED37F8">
            <w:pPr>
              <w:pStyle w:val="ListParagraph"/>
              <w:spacing w:after="30"/>
              <w:rPr>
                <w:lang w:val="en-US"/>
              </w:rPr>
            </w:pPr>
            <w:r w:rsidRPr="00FE3D2A">
              <w:rPr>
                <w:b/>
              </w:rPr>
              <w:t>choice of words:</w:t>
            </w:r>
            <w:r w:rsidRPr="00FE3D2A">
              <w:t xml:space="preserve"> words with close but not identical meanings (e.g., </w:t>
            </w:r>
            <w:r w:rsidRPr="00FE3D2A">
              <w:rPr>
                <w:i/>
              </w:rPr>
              <w:t>malen</w:t>
            </w:r>
            <w:r w:rsidRPr="00FE3D2A">
              <w:rPr>
                <w:lang w:val="en-US"/>
              </w:rPr>
              <w:t xml:space="preserve"> versus </w:t>
            </w:r>
            <w:r w:rsidRPr="00FE3D2A">
              <w:rPr>
                <w:i/>
                <w:lang w:val="en-US"/>
              </w:rPr>
              <w:t>zeichnen</w:t>
            </w:r>
            <w:r w:rsidRPr="00FE3D2A">
              <w:rPr>
                <w:lang w:val="en-US"/>
              </w:rPr>
              <w:t xml:space="preserve">, </w:t>
            </w:r>
            <w:r w:rsidRPr="00FE3D2A">
              <w:rPr>
                <w:i/>
                <w:lang w:val="en-US"/>
              </w:rPr>
              <w:t>kennen</w:t>
            </w:r>
            <w:r w:rsidRPr="00FE3D2A">
              <w:rPr>
                <w:lang w:val="en-US"/>
              </w:rPr>
              <w:t xml:space="preserve"> versus </w:t>
            </w:r>
            <w:r w:rsidRPr="00FE3D2A">
              <w:rPr>
                <w:i/>
                <w:lang w:val="en-US"/>
              </w:rPr>
              <w:t>wissen</w:t>
            </w:r>
            <w:r w:rsidRPr="00FE3D2A">
              <w:rPr>
                <w:lang w:val="en-US"/>
              </w:rPr>
              <w:t xml:space="preserve">, </w:t>
            </w:r>
            <w:r w:rsidRPr="00FE3D2A">
              <w:rPr>
                <w:i/>
                <w:lang w:val="en-US"/>
              </w:rPr>
              <w:t>der gleiche</w:t>
            </w:r>
            <w:r w:rsidRPr="00FE3D2A">
              <w:rPr>
                <w:lang w:val="en-US"/>
              </w:rPr>
              <w:t xml:space="preserve"> versus </w:t>
            </w:r>
            <w:r w:rsidRPr="00FE3D2A">
              <w:rPr>
                <w:i/>
                <w:lang w:val="en-US"/>
              </w:rPr>
              <w:t>derselbe</w:t>
            </w:r>
            <w:r w:rsidRPr="00FE3D2A">
              <w:rPr>
                <w:lang w:val="en-US"/>
              </w:rPr>
              <w:t>)</w:t>
            </w:r>
          </w:p>
          <w:p w14:paraId="15AAF340" w14:textId="77777777" w:rsidR="0005660D" w:rsidRPr="0005660D" w:rsidRDefault="0005660D" w:rsidP="00ED37F8">
            <w:pPr>
              <w:pStyle w:val="ListParagraph"/>
              <w:spacing w:after="30"/>
              <w:rPr>
                <w:b/>
              </w:rPr>
            </w:pPr>
            <w:r w:rsidRPr="0005660D">
              <w:rPr>
                <w:b/>
              </w:rPr>
              <w:t xml:space="preserve">Narrate: </w:t>
            </w:r>
          </w:p>
          <w:p w14:paraId="5A4295B2" w14:textId="77777777" w:rsidR="0005660D" w:rsidRPr="00FE3D2A" w:rsidRDefault="0005660D" w:rsidP="0005660D">
            <w:pPr>
              <w:pStyle w:val="ListParagraphindent"/>
            </w:pPr>
            <w:r w:rsidRPr="00FE3D2A">
              <w:t>Use expressions of time and transitional words to show logical progression.</w:t>
            </w:r>
          </w:p>
          <w:p w14:paraId="4775B763" w14:textId="77777777" w:rsidR="0005660D" w:rsidRPr="00FE3D2A" w:rsidRDefault="0005660D" w:rsidP="0005660D">
            <w:pPr>
              <w:pStyle w:val="ListParagraphindent"/>
            </w:pPr>
            <w:r w:rsidRPr="00FE3D2A">
              <w:t>Use multiple time frames.</w:t>
            </w:r>
          </w:p>
          <w:p w14:paraId="0A09361F" w14:textId="77777777" w:rsidR="0005660D" w:rsidRPr="00FE3D2A" w:rsidRDefault="0005660D" w:rsidP="00ED37F8">
            <w:pPr>
              <w:pStyle w:val="ListParagraph"/>
              <w:spacing w:after="30"/>
            </w:pPr>
            <w:r w:rsidRPr="00FE3D2A">
              <w:rPr>
                <w:rFonts w:cs="Calibri"/>
                <w:b/>
              </w:rPr>
              <w:t>stories:</w:t>
            </w:r>
            <w:r w:rsidRPr="00FE3D2A">
              <w:rPr>
                <w:rFonts w:cs="Calibri"/>
              </w:rPr>
              <w:t xml:space="preserve"> </w:t>
            </w:r>
            <w:r w:rsidRPr="00FE3D2A">
              <w:rPr>
                <w:rFonts w:eastAsia="MS Mincho"/>
              </w:rPr>
              <w:t>Stories are a narrative form of text that can be oral, written, or visual. Stories are derived from truth or fiction and may be used to seek and impart knowledge, entertain, share history, and strengthen a sense of identity.</w:t>
            </w:r>
            <w:r w:rsidRPr="00FE3D2A">
              <w:rPr>
                <w:rFonts w:cs="Calibri"/>
              </w:rPr>
              <w:t xml:space="preserve"> (e.g., a series of pictures, First Peoples oral histories, personal stories, skits, student-created stories).</w:t>
            </w:r>
          </w:p>
          <w:p w14:paraId="1E6DFEFB" w14:textId="77777777" w:rsidR="0005660D" w:rsidRPr="00FE3D2A" w:rsidRDefault="0005660D" w:rsidP="00ED37F8">
            <w:pPr>
              <w:pStyle w:val="ListParagraph"/>
              <w:spacing w:after="30"/>
              <w:rPr>
                <w:b/>
              </w:rPr>
            </w:pPr>
            <w:r w:rsidRPr="00FE3D2A">
              <w:rPr>
                <w:b/>
              </w:rPr>
              <w:t>Exchange ideas</w:t>
            </w:r>
            <w:r w:rsidRPr="00FE3D2A">
              <w:rPr>
                <w:b/>
                <w:bCs/>
              </w:rPr>
              <w:t>:</w:t>
            </w:r>
            <w:r w:rsidRPr="00FE3D2A">
              <w:t xml:space="preserve"> with peers, teachers, and members of the wider community; can include virtual/online conversations</w:t>
            </w:r>
          </w:p>
          <w:p w14:paraId="7CDBB41A" w14:textId="77777777" w:rsidR="0005660D" w:rsidRPr="00FE3D2A" w:rsidRDefault="0005660D" w:rsidP="00ED37F8">
            <w:pPr>
              <w:pStyle w:val="ListParagraph"/>
              <w:spacing w:after="30"/>
              <w:rPr>
                <w:b/>
              </w:rPr>
            </w:pPr>
            <w:r w:rsidRPr="00FE3D2A">
              <w:rPr>
                <w:b/>
              </w:rPr>
              <w:t>presentation format:</w:t>
            </w:r>
            <w:r w:rsidRPr="00FE3D2A">
              <w:t xml:space="preserve"> e.g., digital, visual, verbal; aids such as charts, graphics, illustrations, music, photographs, videos, props, digital media </w:t>
            </w:r>
          </w:p>
          <w:p w14:paraId="1399503F" w14:textId="77777777" w:rsidR="0005660D" w:rsidRPr="00FE3D2A" w:rsidRDefault="0005660D" w:rsidP="00ED37F8">
            <w:pPr>
              <w:pStyle w:val="ListParagraph"/>
              <w:spacing w:after="30"/>
            </w:pPr>
            <w:r w:rsidRPr="00FE3D2A">
              <w:rPr>
                <w:b/>
              </w:rPr>
              <w:t>regional and ethnic diversity:</w:t>
            </w:r>
            <w:r w:rsidRPr="00FE3D2A">
              <w:t xml:space="preserve"> e.g., distinguishing features of major German regional dialects, connections between language and culture</w:t>
            </w:r>
          </w:p>
          <w:p w14:paraId="7BA82BAB" w14:textId="77777777" w:rsidR="0005660D" w:rsidRPr="00FE3D2A" w:rsidRDefault="0005660D" w:rsidP="00ED37F8">
            <w:pPr>
              <w:pStyle w:val="ListParagraph"/>
              <w:spacing w:after="30"/>
            </w:pPr>
            <w:r w:rsidRPr="00FE3D2A">
              <w:rPr>
                <w:rFonts w:cs="Calibri"/>
                <w:b/>
              </w:rPr>
              <w:t>ways of knowing:</w:t>
            </w:r>
            <w:r w:rsidRPr="00FE3D2A">
              <w:rPr>
                <w:rFonts w:cs="Calibri"/>
              </w:rPr>
              <w:t xml:space="preserve"> </w:t>
            </w:r>
            <w:r w:rsidRPr="00FE3D2A">
              <w:t xml:space="preserve">e.g., </w:t>
            </w:r>
            <w:r w:rsidRPr="00FE3D2A">
              <w:rPr>
                <w:rFonts w:cs="Calibri"/>
              </w:rPr>
              <w:t>First Nations, Métis, and Inuit;</w:t>
            </w:r>
            <w:r w:rsidRPr="00FE3D2A">
              <w:rPr>
                <w:rFonts w:cs="Arial"/>
              </w:rPr>
              <w:t xml:space="preserve"> </w:t>
            </w:r>
            <w:r w:rsidRPr="00FE3D2A">
              <w:rPr>
                <w:rFonts w:cs="Calibri"/>
                <w:color w:val="222222"/>
              </w:rPr>
              <w:t>and/or</w:t>
            </w:r>
            <w:r w:rsidRPr="00FE3D2A">
              <w:t xml:space="preserve"> gender-related, subject/discipline-specific, cultural, embodied, intuitive</w:t>
            </w:r>
          </w:p>
          <w:p w14:paraId="7DA03475" w14:textId="77777777" w:rsidR="0005660D" w:rsidRPr="00FE3D2A" w:rsidRDefault="0005660D" w:rsidP="00ED37F8">
            <w:pPr>
              <w:pStyle w:val="ListParagraph"/>
              <w:spacing w:after="30"/>
            </w:pPr>
            <w:r w:rsidRPr="00FE3D2A">
              <w:rPr>
                <w:b/>
              </w:rPr>
              <w:t>Engage in experiences:</w:t>
            </w:r>
            <w:r w:rsidRPr="00FE3D2A">
              <w:t xml:space="preserve"> e.g., blogs, school visits (including virtual/online visits), concerts, exchanges, festivals, films, letters, plays, social media, stores and restaurants with service in German</w:t>
            </w:r>
          </w:p>
          <w:p w14:paraId="060957BB" w14:textId="77777777" w:rsidR="0005660D" w:rsidRPr="00FE3D2A" w:rsidRDefault="0005660D" w:rsidP="00ED37F8">
            <w:pPr>
              <w:pStyle w:val="ListParagraph"/>
              <w:spacing w:after="30"/>
              <w:rPr>
                <w:b/>
              </w:rPr>
            </w:pPr>
            <w:r w:rsidRPr="00FE3D2A">
              <w:rPr>
                <w:b/>
              </w:rPr>
              <w:t>cultural lens:</w:t>
            </w:r>
            <w:r w:rsidRPr="00FE3D2A">
              <w:t xml:space="preserve"> e.g., values, practices, traditions, perceptions</w:t>
            </w:r>
          </w:p>
          <w:p w14:paraId="1BC6D4BA" w14:textId="2F7751B7" w:rsidR="0096344F" w:rsidRPr="00F82307" w:rsidRDefault="0005660D" w:rsidP="0005660D">
            <w:pPr>
              <w:pStyle w:val="ListParagraph"/>
              <w:spacing w:after="120"/>
            </w:pPr>
            <w:r w:rsidRPr="00FE3D2A">
              <w:rPr>
                <w:b/>
              </w:rPr>
              <w:t>educational and personal/ professional opportunities:</w:t>
            </w:r>
            <w:r w:rsidRPr="00FE3D2A">
              <w:t xml:space="preserve"> e.g., academic research, translation, international affairs, government, teaching, travel, study abroad</w:t>
            </w:r>
            <w:r w:rsidR="009D3DDF" w:rsidRPr="00F82307">
              <w:rPr>
                <w:b/>
              </w:rPr>
              <w:t xml:space="preserve"> </w:t>
            </w:r>
          </w:p>
        </w:tc>
      </w:tr>
    </w:tbl>
    <w:p w14:paraId="47B990F1" w14:textId="77777777" w:rsidR="0096344F" w:rsidRPr="00F82307" w:rsidRDefault="0096344F" w:rsidP="001B5005">
      <w:pPr>
        <w:rPr>
          <w:sz w:val="2"/>
          <w:szCs w:val="2"/>
        </w:rPr>
      </w:pPr>
    </w:p>
    <w:p w14:paraId="34FA3B67" w14:textId="77777777" w:rsidR="0096344F" w:rsidRPr="00F82307" w:rsidRDefault="0096344F" w:rsidP="001B5005">
      <w:pPr>
        <w:rPr>
          <w:sz w:val="2"/>
          <w:szCs w:val="2"/>
        </w:rPr>
      </w:pPr>
    </w:p>
    <w:p w14:paraId="7EC5ADB0" w14:textId="77777777" w:rsidR="0096344F" w:rsidRPr="00F82307" w:rsidRDefault="0096344F" w:rsidP="001B5005">
      <w:pPr>
        <w:rPr>
          <w:sz w:val="2"/>
          <w:szCs w:val="2"/>
        </w:rPr>
      </w:pPr>
    </w:p>
    <w:p w14:paraId="00A53FE3" w14:textId="77777777" w:rsidR="0096344F" w:rsidRPr="00F82307" w:rsidRDefault="0096344F" w:rsidP="001B5005">
      <w:pPr>
        <w:rPr>
          <w:sz w:val="2"/>
          <w:szCs w:val="2"/>
        </w:rPr>
      </w:pPr>
    </w:p>
    <w:p w14:paraId="6D5E182B" w14:textId="77777777" w:rsidR="0096344F" w:rsidRPr="00F82307" w:rsidRDefault="0096344F" w:rsidP="001B5005">
      <w:pPr>
        <w:rPr>
          <w:sz w:val="2"/>
          <w:szCs w:val="2"/>
        </w:rPr>
      </w:pPr>
    </w:p>
    <w:p w14:paraId="4DD220E8"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2969F18E" w14:textId="77777777" w:rsidTr="00EA04D1">
        <w:trPr>
          <w:tblHeader/>
        </w:trPr>
        <w:tc>
          <w:tcPr>
            <w:tcW w:w="5000" w:type="pct"/>
            <w:shd w:val="clear" w:color="auto" w:fill="758D96"/>
            <w:tcMar>
              <w:top w:w="0" w:type="dxa"/>
              <w:bottom w:w="0" w:type="dxa"/>
            </w:tcMar>
          </w:tcPr>
          <w:p w14:paraId="114544B8" w14:textId="79D66131" w:rsidR="0096344F" w:rsidRPr="00F82307" w:rsidRDefault="0096344F" w:rsidP="00ED37F8">
            <w:pPr>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05660D">
              <w:rPr>
                <w:b/>
                <w:color w:val="FFFFFF" w:themeColor="background1"/>
                <w:szCs w:val="22"/>
              </w:rPr>
              <w:t>German</w:t>
            </w:r>
            <w:r w:rsidRPr="00F82307">
              <w:rPr>
                <w:b/>
                <w:color w:val="FFFFFF" w:themeColor="background1"/>
              </w:rPr>
              <w:br/>
              <w:t>Content – Elaborations</w:t>
            </w:r>
            <w:r w:rsidRPr="00F82307">
              <w:rPr>
                <w:b/>
                <w:color w:val="FFFFFF" w:themeColor="background1"/>
              </w:rPr>
              <w:tab/>
              <w:t>Grade 11</w:t>
            </w:r>
          </w:p>
        </w:tc>
      </w:tr>
      <w:tr w:rsidR="0096344F" w:rsidRPr="00F82307" w14:paraId="32A262C6" w14:textId="77777777" w:rsidTr="00EA04D1">
        <w:tc>
          <w:tcPr>
            <w:tcW w:w="5000" w:type="pct"/>
            <w:shd w:val="clear" w:color="auto" w:fill="F3F3F3"/>
          </w:tcPr>
          <w:p w14:paraId="64EBD56F" w14:textId="77777777" w:rsidR="0005660D" w:rsidRPr="00FE3D2A" w:rsidRDefault="0005660D" w:rsidP="0005660D">
            <w:pPr>
              <w:pStyle w:val="ListParagraph"/>
              <w:spacing w:before="120"/>
              <w:rPr>
                <w:i/>
              </w:rPr>
            </w:pPr>
            <w:r w:rsidRPr="00FE3D2A">
              <w:rPr>
                <w:b/>
              </w:rPr>
              <w:t>declination:</w:t>
            </w:r>
            <w:r w:rsidRPr="00FE3D2A">
              <w:t xml:space="preserve"> grammatical forms/endings for gender, case, and number (e.g., </w:t>
            </w:r>
            <w:r w:rsidRPr="00FE3D2A">
              <w:rPr>
                <w:i/>
              </w:rPr>
              <w:t>das kleine Haus</w:t>
            </w:r>
            <w:r w:rsidRPr="00FE3D2A">
              <w:t>,</w:t>
            </w:r>
            <w:r w:rsidRPr="00FE3D2A">
              <w:rPr>
                <w:i/>
              </w:rPr>
              <w:t xml:space="preserve"> die kleinen Häuser</w:t>
            </w:r>
            <w:r w:rsidRPr="00FE3D2A">
              <w:t>)</w:t>
            </w:r>
          </w:p>
          <w:p w14:paraId="4667F4FE" w14:textId="2409013E" w:rsidR="0005660D" w:rsidRPr="00FE3D2A" w:rsidRDefault="0005660D" w:rsidP="0005660D">
            <w:pPr>
              <w:pStyle w:val="ListParagraph"/>
              <w:rPr>
                <w:lang w:val="de-DE"/>
              </w:rPr>
            </w:pPr>
            <w:r w:rsidRPr="00FE3D2A">
              <w:rPr>
                <w:b/>
                <w:lang w:val="de-DE"/>
              </w:rPr>
              <w:t>sequence of events:</w:t>
            </w:r>
            <w:r w:rsidRPr="00FE3D2A">
              <w:rPr>
                <w:lang w:val="de-DE"/>
              </w:rPr>
              <w:t xml:space="preserve"> using appropriate verb tenses and expressions of time (e.g.,</w:t>
            </w:r>
            <w:r w:rsidRPr="0005660D">
              <w:rPr>
                <w:i/>
                <w:lang w:val="de-DE"/>
              </w:rPr>
              <w:t xml:space="preserve"> </w:t>
            </w:r>
            <w:r w:rsidRPr="0005660D">
              <w:rPr>
                <w:i/>
              </w:rPr>
              <w:t xml:space="preserve">zuerst, danach, anschließend, schließlich, nach 30 Minuten, </w:t>
            </w:r>
            <w:r w:rsidR="00ED37F8">
              <w:rPr>
                <w:i/>
              </w:rPr>
              <w:br/>
            </w:r>
            <w:r w:rsidRPr="0005660D">
              <w:rPr>
                <w:i/>
              </w:rPr>
              <w:t>eine Stunde später, am nächsten Tag</w:t>
            </w:r>
            <w:r w:rsidRPr="00FE3D2A">
              <w:t>)</w:t>
            </w:r>
          </w:p>
          <w:p w14:paraId="1D2E7CCE" w14:textId="77777777" w:rsidR="0005660D" w:rsidRPr="00FE3D2A" w:rsidRDefault="0005660D" w:rsidP="0005660D">
            <w:pPr>
              <w:pStyle w:val="ListParagraph"/>
              <w:rPr>
                <w:lang w:val="de-DE"/>
              </w:rPr>
            </w:pPr>
            <w:r w:rsidRPr="00FE3D2A">
              <w:rPr>
                <w:b/>
                <w:lang w:val="de-DE"/>
              </w:rPr>
              <w:t>opinions:</w:t>
            </w:r>
            <w:r w:rsidRPr="00FE3D2A">
              <w:rPr>
                <w:lang w:val="de-DE"/>
              </w:rPr>
              <w:t xml:space="preserve"> e.g., </w:t>
            </w:r>
            <w:r w:rsidRPr="0005660D">
              <w:rPr>
                <w:i/>
              </w:rPr>
              <w:t>Meiner Meinung nach…, weil…; Ich finde, dass…, weil…; Ich bin der Ansicht, dass…, weil…</w:t>
            </w:r>
          </w:p>
          <w:p w14:paraId="1B76BE15" w14:textId="77777777" w:rsidR="0005660D" w:rsidRPr="00FE3D2A" w:rsidRDefault="0005660D" w:rsidP="0005660D">
            <w:pPr>
              <w:pStyle w:val="ListParagraph"/>
              <w:rPr>
                <w:b/>
                <w:lang w:val="de-DE"/>
              </w:rPr>
            </w:pPr>
            <w:r w:rsidRPr="00FE3D2A">
              <w:rPr>
                <w:b/>
                <w:lang w:val="de-DE"/>
              </w:rPr>
              <w:t>points of view:</w:t>
            </w:r>
            <w:r w:rsidRPr="00FE3D2A">
              <w:rPr>
                <w:lang w:val="de-DE"/>
              </w:rPr>
              <w:t xml:space="preserve"> e.g., </w:t>
            </w:r>
            <w:r w:rsidRPr="0005660D">
              <w:rPr>
                <w:i/>
              </w:rPr>
              <w:t>Ich finde, dass…, aber er findet, dass…; Sie hat Recht; Meiner Meinung nach…, ihrer Meinung nach…</w:t>
            </w:r>
          </w:p>
          <w:p w14:paraId="3566FDE7" w14:textId="77777777" w:rsidR="0005660D" w:rsidRPr="00FE3D2A" w:rsidRDefault="0005660D" w:rsidP="0005660D">
            <w:pPr>
              <w:pStyle w:val="ListParagraph"/>
            </w:pPr>
            <w:r w:rsidRPr="00FE3D2A">
              <w:rPr>
                <w:rFonts w:cs="Calibri"/>
                <w:b/>
              </w:rPr>
              <w:t>prepositions and the respective cases:</w:t>
            </w:r>
            <w:r w:rsidRPr="00FE3D2A">
              <w:rPr>
                <w:rFonts w:cs="Calibri"/>
              </w:rPr>
              <w:t xml:space="preserve"> </w:t>
            </w:r>
            <w:r w:rsidRPr="00FE3D2A">
              <w:t xml:space="preserve">prepositions with </w:t>
            </w:r>
            <w:r w:rsidRPr="0005660D">
              <w:rPr>
                <w:i/>
              </w:rPr>
              <w:t>Dativ</w:t>
            </w:r>
            <w:r w:rsidRPr="00FE3D2A">
              <w:t xml:space="preserve"> (e.g., </w:t>
            </w:r>
            <w:r w:rsidRPr="0005660D">
              <w:rPr>
                <w:i/>
              </w:rPr>
              <w:t>aus, nach, von…</w:t>
            </w:r>
            <w:r w:rsidRPr="00FE3D2A">
              <w:t xml:space="preserve">), with </w:t>
            </w:r>
            <w:r w:rsidRPr="0005660D">
              <w:rPr>
                <w:i/>
              </w:rPr>
              <w:t>Akkusativ</w:t>
            </w:r>
            <w:r w:rsidRPr="00FE3D2A">
              <w:t xml:space="preserve"> (e.g., </w:t>
            </w:r>
            <w:r w:rsidRPr="0005660D">
              <w:rPr>
                <w:i/>
              </w:rPr>
              <w:t>gegen, durch…</w:t>
            </w:r>
            <w:r w:rsidRPr="00FE3D2A">
              <w:t xml:space="preserve">), and with </w:t>
            </w:r>
            <w:r w:rsidRPr="0005660D">
              <w:rPr>
                <w:i/>
              </w:rPr>
              <w:t>Wechselpräpositionen</w:t>
            </w:r>
            <w:r w:rsidRPr="00FE3D2A">
              <w:t xml:space="preserve"> (e.g., D</w:t>
            </w:r>
            <w:r w:rsidRPr="0005660D">
              <w:rPr>
                <w:i/>
              </w:rPr>
              <w:t>as Buch liegt auf dem Tisch versus Ich lege das Buch auf den Tisch</w:t>
            </w:r>
            <w:r w:rsidRPr="00FE3D2A">
              <w:t>)</w:t>
            </w:r>
          </w:p>
          <w:p w14:paraId="4B274B54" w14:textId="61BF3B5F" w:rsidR="0005660D" w:rsidRPr="00FE3D2A" w:rsidRDefault="0005660D" w:rsidP="0005660D">
            <w:pPr>
              <w:pStyle w:val="ListParagraph"/>
            </w:pPr>
            <w:r w:rsidRPr="00FE3D2A">
              <w:rPr>
                <w:b/>
              </w:rPr>
              <w:t>time frames:</w:t>
            </w:r>
            <w:r w:rsidRPr="00FE3D2A">
              <w:t xml:space="preserve"> including past tenses</w:t>
            </w:r>
            <w:r w:rsidRPr="00FE3D2A">
              <w:rPr>
                <w:i/>
              </w:rPr>
              <w:t xml:space="preserve"> (Perfekt</w:t>
            </w:r>
            <w:r w:rsidRPr="00FE3D2A">
              <w:t>,</w:t>
            </w:r>
            <w:r w:rsidRPr="00FE3D2A">
              <w:rPr>
                <w:i/>
              </w:rPr>
              <w:t xml:space="preserve"> Plusquamperfekt</w:t>
            </w:r>
            <w:r w:rsidRPr="00FE3D2A">
              <w:t>,</w:t>
            </w:r>
            <w:r w:rsidRPr="00FE3D2A">
              <w:rPr>
                <w:i/>
              </w:rPr>
              <w:t xml:space="preserve"> Präteritum</w:t>
            </w:r>
            <w:r w:rsidRPr="00FE3D2A">
              <w:t xml:space="preserve">), </w:t>
            </w:r>
            <w:r w:rsidRPr="00FE3D2A">
              <w:rPr>
                <w:i/>
              </w:rPr>
              <w:t>Präsens</w:t>
            </w:r>
            <w:r w:rsidRPr="00FE3D2A">
              <w:t>,</w:t>
            </w:r>
            <w:r w:rsidRPr="00FE3D2A">
              <w:rPr>
                <w:i/>
              </w:rPr>
              <w:t xml:space="preserve"> Futur</w:t>
            </w:r>
            <w:r w:rsidRPr="00FE3D2A">
              <w:t>; differen</w:t>
            </w:r>
            <w:r w:rsidR="00436610">
              <w:t>ces between</w:t>
            </w:r>
            <w:r w:rsidRPr="00FE3D2A">
              <w:t xml:space="preserve"> past tense</w:t>
            </w:r>
            <w:r w:rsidR="00436610">
              <w:t>s</w:t>
            </w:r>
            <w:r w:rsidRPr="00FE3D2A">
              <w:t xml:space="preserve"> </w:t>
            </w:r>
            <w:r w:rsidR="00436610">
              <w:br/>
            </w:r>
            <w:r w:rsidRPr="00FE3D2A">
              <w:t>(</w:t>
            </w:r>
            <w:r w:rsidRPr="00FE3D2A">
              <w:rPr>
                <w:i/>
              </w:rPr>
              <w:t>Perfekt</w:t>
            </w:r>
            <w:r w:rsidRPr="00FE3D2A">
              <w:t xml:space="preserve"> versus </w:t>
            </w:r>
            <w:r w:rsidRPr="00FE3D2A">
              <w:rPr>
                <w:i/>
              </w:rPr>
              <w:t>Präteritum)</w:t>
            </w:r>
          </w:p>
          <w:p w14:paraId="3D81A923" w14:textId="77777777" w:rsidR="0005660D" w:rsidRPr="00FE3D2A" w:rsidRDefault="0005660D" w:rsidP="0005660D">
            <w:pPr>
              <w:pStyle w:val="ListParagraph"/>
              <w:rPr>
                <w:lang w:val="en-US"/>
              </w:rPr>
            </w:pPr>
            <w:r w:rsidRPr="0005660D">
              <w:rPr>
                <w:b/>
              </w:rPr>
              <w:t>language formality and etiquette:</w:t>
            </w:r>
            <w:r w:rsidRPr="00FE3D2A">
              <w:t xml:space="preserve"> For example:</w:t>
            </w:r>
          </w:p>
          <w:p w14:paraId="32427277" w14:textId="77777777" w:rsidR="0005660D" w:rsidRPr="00FE3D2A" w:rsidRDefault="0005660D" w:rsidP="0005660D">
            <w:pPr>
              <w:pStyle w:val="ListParagraphindent"/>
              <w:rPr>
                <w:lang w:val="en-US"/>
              </w:rPr>
            </w:pPr>
            <w:r w:rsidRPr="00FE3D2A">
              <w:t xml:space="preserve">elements of formal versus informal speech and writing (e.g., </w:t>
            </w:r>
            <w:r w:rsidRPr="00FE3D2A">
              <w:rPr>
                <w:i/>
                <w:lang w:val="fr-CA"/>
              </w:rPr>
              <w:t xml:space="preserve">Konjunktiv I </w:t>
            </w:r>
            <w:r w:rsidRPr="00FE3D2A">
              <w:rPr>
                <w:lang w:val="fr-CA"/>
              </w:rPr>
              <w:t>in writing)</w:t>
            </w:r>
          </w:p>
          <w:p w14:paraId="3A2E1566" w14:textId="4CA2F266" w:rsidR="0005660D" w:rsidRPr="00FE3D2A" w:rsidRDefault="0005660D" w:rsidP="0005660D">
            <w:pPr>
              <w:pStyle w:val="ListParagraphindent"/>
              <w:rPr>
                <w:lang w:val="en-US"/>
              </w:rPr>
            </w:pPr>
            <w:r w:rsidRPr="00FE3D2A">
              <w:rPr>
                <w:lang w:val="en-GB"/>
              </w:rPr>
              <w:t>etiquette</w:t>
            </w:r>
            <w:r w:rsidRPr="00FE3D2A">
              <w:t xml:space="preserve">, </w:t>
            </w:r>
            <w:r w:rsidRPr="00FE3D2A">
              <w:rPr>
                <w:lang w:val="en-GB"/>
              </w:rPr>
              <w:t>such</w:t>
            </w:r>
            <w:r w:rsidRPr="00FE3D2A">
              <w:t xml:space="preserve"> as </w:t>
            </w:r>
            <w:r w:rsidRPr="00FE3D2A">
              <w:rPr>
                <w:lang w:val="en-GB"/>
              </w:rPr>
              <w:t>addressing</w:t>
            </w:r>
            <w:r w:rsidRPr="00FE3D2A">
              <w:t xml:space="preserve"> people </w:t>
            </w:r>
            <w:r w:rsidRPr="00FE3D2A">
              <w:rPr>
                <w:lang w:val="en-GB"/>
              </w:rPr>
              <w:t>they</w:t>
            </w:r>
            <w:r w:rsidRPr="00FE3D2A">
              <w:t xml:space="preserve"> have not met as </w:t>
            </w:r>
            <w:r w:rsidRPr="00FE3D2A">
              <w:rPr>
                <w:i/>
              </w:rPr>
              <w:t>Herr</w:t>
            </w:r>
            <w:r w:rsidRPr="00FE3D2A">
              <w:t xml:space="preserve"> or </w:t>
            </w:r>
            <w:r w:rsidRPr="00FE3D2A">
              <w:rPr>
                <w:i/>
              </w:rPr>
              <w:t>Frau</w:t>
            </w:r>
            <w:r w:rsidRPr="00FE3D2A">
              <w:t xml:space="preserve"> + </w:t>
            </w:r>
            <w:r w:rsidRPr="00FE3D2A">
              <w:rPr>
                <w:lang w:val="en-GB"/>
              </w:rPr>
              <w:t>surname/title</w:t>
            </w:r>
            <w:r w:rsidRPr="00FE3D2A">
              <w:t xml:space="preserve"> (e.g., </w:t>
            </w:r>
            <w:r w:rsidRPr="00FE3D2A">
              <w:rPr>
                <w:i/>
              </w:rPr>
              <w:t>Herr Müller</w:t>
            </w:r>
            <w:r w:rsidRPr="00FE3D2A">
              <w:t>/</w:t>
            </w:r>
            <w:r w:rsidRPr="00FE3D2A">
              <w:rPr>
                <w:i/>
              </w:rPr>
              <w:t>Direktor</w:t>
            </w:r>
            <w:r w:rsidRPr="00FE3D2A">
              <w:t xml:space="preserve">) and using </w:t>
            </w:r>
            <w:r>
              <w:br/>
            </w:r>
            <w:r w:rsidRPr="00FE3D2A">
              <w:t>the formal address (</w:t>
            </w:r>
            <w:r w:rsidRPr="00FE3D2A">
              <w:rPr>
                <w:i/>
              </w:rPr>
              <w:t>Sie</w:t>
            </w:r>
            <w:r w:rsidRPr="00FE3D2A">
              <w:t>)</w:t>
            </w:r>
          </w:p>
          <w:p w14:paraId="14F7BF8D" w14:textId="77777777" w:rsidR="0005660D" w:rsidRPr="00FE3D2A" w:rsidRDefault="0005660D" w:rsidP="0005660D">
            <w:pPr>
              <w:pStyle w:val="ListParagraphindent"/>
              <w:rPr>
                <w:lang w:val="en-US"/>
              </w:rPr>
            </w:pPr>
            <w:r w:rsidRPr="00FE3D2A">
              <w:rPr>
                <w:lang w:val="en-US"/>
              </w:rPr>
              <w:t>topic-specific</w:t>
            </w:r>
            <w:r w:rsidRPr="00FE3D2A">
              <w:t xml:space="preserve"> jargon, </w:t>
            </w:r>
            <w:r w:rsidRPr="00FE3D2A">
              <w:rPr>
                <w:lang w:val="en-US"/>
              </w:rPr>
              <w:t>abbreviations</w:t>
            </w:r>
            <w:r w:rsidRPr="00FE3D2A">
              <w:t xml:space="preserve">, </w:t>
            </w:r>
            <w:r w:rsidRPr="00FE3D2A">
              <w:rPr>
                <w:lang w:val="en-US"/>
              </w:rPr>
              <w:t>and</w:t>
            </w:r>
            <w:r w:rsidRPr="00FE3D2A">
              <w:t xml:space="preserve"> texting short forms (e.g., </w:t>
            </w:r>
            <w:r w:rsidRPr="00FE3D2A">
              <w:rPr>
                <w:i/>
              </w:rPr>
              <w:t xml:space="preserve">gn8 </w:t>
            </w:r>
            <w:r w:rsidRPr="00FE3D2A">
              <w:t>=</w:t>
            </w:r>
            <w:r w:rsidRPr="00FE3D2A">
              <w:rPr>
                <w:i/>
              </w:rPr>
              <w:t xml:space="preserve"> gute Nacht</w:t>
            </w:r>
            <w:r w:rsidRPr="00FE3D2A">
              <w:t>;</w:t>
            </w:r>
            <w:r w:rsidRPr="00FE3D2A">
              <w:rPr>
                <w:i/>
              </w:rPr>
              <w:t xml:space="preserve"> MfG </w:t>
            </w:r>
            <w:r w:rsidRPr="00FE3D2A">
              <w:t>=</w:t>
            </w:r>
            <w:r w:rsidRPr="00FE3D2A">
              <w:rPr>
                <w:i/>
              </w:rPr>
              <w:t xml:space="preserve"> mit freundlichen Grüßen</w:t>
            </w:r>
            <w:r w:rsidRPr="00FE3D2A">
              <w:t>;</w:t>
            </w:r>
            <w:r w:rsidRPr="00FE3D2A">
              <w:rPr>
                <w:i/>
              </w:rPr>
              <w:t xml:space="preserve"> LG </w:t>
            </w:r>
            <w:r w:rsidRPr="00FE3D2A">
              <w:rPr>
                <w:lang w:val="en-US"/>
              </w:rPr>
              <w:t>=</w:t>
            </w:r>
            <w:r w:rsidRPr="00FE3D2A">
              <w:rPr>
                <w:i/>
                <w:lang w:val="en-US"/>
              </w:rPr>
              <w:t xml:space="preserve"> Liebe Grüße</w:t>
            </w:r>
            <w:r w:rsidRPr="00FE3D2A">
              <w:t>)</w:t>
            </w:r>
          </w:p>
          <w:p w14:paraId="7F7C415C" w14:textId="77777777" w:rsidR="0005660D" w:rsidRPr="00FE3D2A" w:rsidRDefault="0005660D" w:rsidP="0005660D">
            <w:pPr>
              <w:pStyle w:val="ListParagraph"/>
            </w:pPr>
            <w:r w:rsidRPr="00FE3D2A">
              <w:rPr>
                <w:b/>
              </w:rPr>
              <w:t>distinguishing features:</w:t>
            </w:r>
            <w:r w:rsidRPr="00FE3D2A">
              <w:t xml:space="preserve"> e.g., accents, idiomatic expressions, local slang vocabulary (</w:t>
            </w:r>
            <w:r w:rsidRPr="00FE3D2A">
              <w:rPr>
                <w:i/>
              </w:rPr>
              <w:t>Servus</w:t>
            </w:r>
            <w:r w:rsidRPr="00FE3D2A">
              <w:t>,</w:t>
            </w:r>
            <w:r w:rsidRPr="00FE3D2A">
              <w:rPr>
                <w:i/>
              </w:rPr>
              <w:t xml:space="preserve"> Grüß Gott</w:t>
            </w:r>
            <w:r w:rsidRPr="00FE3D2A">
              <w:t>,</w:t>
            </w:r>
            <w:r w:rsidRPr="00FE3D2A">
              <w:rPr>
                <w:i/>
              </w:rPr>
              <w:t xml:space="preserve"> Moin</w:t>
            </w:r>
            <w:r w:rsidRPr="00FE3D2A">
              <w:t>,</w:t>
            </w:r>
            <w:r w:rsidRPr="00FE3D2A">
              <w:rPr>
                <w:i/>
              </w:rPr>
              <w:t xml:space="preserve"> Grüezi…</w:t>
            </w:r>
            <w:r w:rsidRPr="00FE3D2A">
              <w:t>)</w:t>
            </w:r>
          </w:p>
          <w:p w14:paraId="5CE46F04" w14:textId="77777777" w:rsidR="0005660D" w:rsidRPr="00FE3D2A" w:rsidRDefault="0005660D" w:rsidP="0005660D">
            <w:pPr>
              <w:pStyle w:val="ListParagraph"/>
            </w:pPr>
            <w:r w:rsidRPr="00FE3D2A">
              <w:rPr>
                <w:b/>
              </w:rPr>
              <w:t>works of art:</w:t>
            </w:r>
            <w:r w:rsidRPr="00FE3D2A">
              <w:t xml:space="preserve"> creative works (e.g., books, dance, paintings, pictures, poems, songs), regional dialects, historical origins of words and expressions</w:t>
            </w:r>
          </w:p>
          <w:p w14:paraId="4283CB63" w14:textId="77777777" w:rsidR="0005660D" w:rsidRPr="00FE3D2A" w:rsidRDefault="0005660D" w:rsidP="0005660D">
            <w:pPr>
              <w:pStyle w:val="ListParagraph"/>
              <w:rPr>
                <w:b/>
              </w:rPr>
            </w:pPr>
            <w:bookmarkStart w:id="0" w:name="_Hlk509329064"/>
            <w:r w:rsidRPr="00FE3D2A">
              <w:rPr>
                <w:b/>
              </w:rPr>
              <w:t>oral histories:</w:t>
            </w:r>
            <w:r w:rsidRPr="00FE3D2A">
              <w:t xml:space="preserve"> e.g., conversations with an Elder about celebrations, traditions, and protocols</w:t>
            </w:r>
          </w:p>
          <w:bookmarkEnd w:id="0"/>
          <w:p w14:paraId="551E741F" w14:textId="77777777" w:rsidR="0005660D" w:rsidRPr="00FE3D2A" w:rsidRDefault="0005660D" w:rsidP="0005660D">
            <w:pPr>
              <w:pStyle w:val="ListParagraph"/>
              <w:rPr>
                <w:b/>
              </w:rPr>
            </w:pPr>
            <w:r w:rsidRPr="00FE3D2A">
              <w:rPr>
                <w:b/>
              </w:rPr>
              <w:t>identity:</w:t>
            </w:r>
            <w:r w:rsidRPr="00FE3D2A">
              <w:t xml:space="preserve"> Identity is influenced by, for example, traditions, protocols, celebrations, and festivals.</w:t>
            </w:r>
          </w:p>
          <w:p w14:paraId="0C59BD54" w14:textId="77777777" w:rsidR="0005660D" w:rsidRPr="00FE3D2A" w:rsidRDefault="0005660D" w:rsidP="0005660D">
            <w:pPr>
              <w:pStyle w:val="ListParagraph"/>
              <w:rPr>
                <w:b/>
              </w:rPr>
            </w:pPr>
            <w:r w:rsidRPr="00FE3D2A">
              <w:rPr>
                <w:b/>
              </w:rPr>
              <w:t>place:</w:t>
            </w:r>
            <w:r w:rsidRPr="00FE3D2A">
              <w:t xml:space="preserve"> A sense of place can be influenced by, for example, territory, food, clothing, and creative works.</w:t>
            </w:r>
          </w:p>
          <w:p w14:paraId="05CD5E2C" w14:textId="69C100DA" w:rsidR="0096344F" w:rsidRPr="00F82307" w:rsidRDefault="0005660D" w:rsidP="0005660D">
            <w:pPr>
              <w:pStyle w:val="ListParagraph"/>
              <w:spacing w:after="120"/>
            </w:pPr>
            <w:r w:rsidRPr="00FE3D2A">
              <w:rPr>
                <w:b/>
                <w:bCs/>
              </w:rPr>
              <w:t>cultural appropriation:</w:t>
            </w:r>
            <w:r w:rsidRPr="00FE3D2A">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1AB426E4" w14:textId="77777777" w:rsidR="0096344F" w:rsidRPr="00F82307" w:rsidRDefault="0096344F" w:rsidP="001B5005"/>
    <w:p w14:paraId="143D2364" w14:textId="393485B6" w:rsidR="0096344F" w:rsidRPr="00F82307" w:rsidRDefault="0096344F" w:rsidP="001B5005">
      <w:r w:rsidRPr="00F82307">
        <w:br w:type="page"/>
      </w:r>
    </w:p>
    <w:p w14:paraId="44E18651" w14:textId="28B1577E" w:rsidR="009C0BCF" w:rsidRPr="00F82307" w:rsidRDefault="009C0BCF" w:rsidP="009C0BCF">
      <w:pPr>
        <w:pBdr>
          <w:bottom w:val="single" w:sz="4" w:space="4" w:color="auto"/>
        </w:pBdr>
        <w:tabs>
          <w:tab w:val="right" w:pos="14232"/>
        </w:tabs>
        <w:ind w:left="1368" w:right="-112"/>
        <w:rPr>
          <w:b/>
          <w:sz w:val="28"/>
        </w:rPr>
      </w:pPr>
      <w:r w:rsidRPr="00F82307">
        <w:rPr>
          <w:noProof/>
          <w:szCs w:val="20"/>
          <w:lang w:val="en-CA" w:eastAsia="en-CA"/>
        </w:rPr>
        <w:drawing>
          <wp:anchor distT="0" distB="0" distL="114300" distR="114300" simplePos="0" relativeHeight="251701760" behindDoc="0" locked="0" layoutInCell="1" allowOverlap="1" wp14:anchorId="1AEAAC17" wp14:editId="37D8BFF4">
            <wp:simplePos x="0" y="0"/>
            <wp:positionH relativeFrom="page">
              <wp:posOffset>532130</wp:posOffset>
            </wp:positionH>
            <wp:positionV relativeFrom="page">
              <wp:posOffset>345440</wp:posOffset>
            </wp:positionV>
            <wp:extent cx="839470" cy="762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w:t>
      </w:r>
      <w:r w:rsidR="004F7EED" w:rsidRPr="00F82307">
        <w:rPr>
          <w:b/>
          <w:sz w:val="28"/>
        </w:rPr>
        <w:t xml:space="preserve">SECOND LANGUAGES — </w:t>
      </w:r>
      <w:r w:rsidR="0005660D">
        <w:rPr>
          <w:b/>
          <w:sz w:val="28"/>
        </w:rPr>
        <w:t>German</w:t>
      </w:r>
      <w:r w:rsidRPr="00F82307">
        <w:rPr>
          <w:b/>
          <w:sz w:val="28"/>
        </w:rPr>
        <w:tab/>
        <w:t>Grade 12</w:t>
      </w:r>
    </w:p>
    <w:p w14:paraId="4B468128" w14:textId="77777777" w:rsidR="0096344F" w:rsidRPr="00F82307" w:rsidRDefault="0096344F" w:rsidP="001B5005">
      <w:pPr>
        <w:tabs>
          <w:tab w:val="right" w:pos="14232"/>
        </w:tabs>
        <w:spacing w:before="60"/>
        <w:rPr>
          <w:b/>
          <w:sz w:val="28"/>
        </w:rPr>
      </w:pPr>
      <w:r w:rsidRPr="00F82307">
        <w:rPr>
          <w:b/>
          <w:sz w:val="28"/>
        </w:rPr>
        <w:tab/>
      </w:r>
    </w:p>
    <w:p w14:paraId="6AD5BF42" w14:textId="77777777" w:rsidR="0096344F" w:rsidRPr="00F82307" w:rsidRDefault="0096344F" w:rsidP="001B5005">
      <w:pPr>
        <w:spacing w:after="80"/>
        <w:jc w:val="center"/>
        <w:outlineLvl w:val="0"/>
        <w:rPr>
          <w:rFonts w:ascii="Helvetica" w:hAnsi="Helvetica" w:cs="Arial"/>
          <w:b/>
          <w:bCs/>
          <w:color w:val="000000" w:themeColor="text1"/>
          <w:lang w:val="en-GB"/>
        </w:rPr>
      </w:pPr>
      <w:r w:rsidRPr="00F82307">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800"/>
        <w:gridCol w:w="236"/>
        <w:gridCol w:w="2500"/>
        <w:gridCol w:w="236"/>
        <w:gridCol w:w="2700"/>
        <w:gridCol w:w="236"/>
        <w:gridCol w:w="3300"/>
        <w:gridCol w:w="240"/>
        <w:gridCol w:w="2500"/>
      </w:tblGrid>
      <w:tr w:rsidR="008B6036" w:rsidRPr="00F82307" w14:paraId="21ECA27F" w14:textId="77777777" w:rsidTr="008B6036">
        <w:trPr>
          <w:jc w:val="center"/>
        </w:trPr>
        <w:tc>
          <w:tcPr>
            <w:tcW w:w="1800" w:type="dxa"/>
            <w:tcBorders>
              <w:top w:val="single" w:sz="2" w:space="0" w:color="auto"/>
              <w:left w:val="single" w:sz="2" w:space="0" w:color="auto"/>
              <w:bottom w:val="single" w:sz="2" w:space="0" w:color="auto"/>
              <w:right w:val="single" w:sz="2" w:space="0" w:color="auto"/>
            </w:tcBorders>
            <w:shd w:val="clear" w:color="auto" w:fill="FEECBC"/>
          </w:tcPr>
          <w:p w14:paraId="671F5E22" w14:textId="34AB4C89" w:rsidR="008B6036" w:rsidRPr="00F82307" w:rsidRDefault="008B6036" w:rsidP="008E05E1">
            <w:pPr>
              <w:pStyle w:val="Tablestyle1"/>
              <w:rPr>
                <w:rFonts w:ascii="Helvetica" w:hAnsi="Helvetica" w:cs="Arial"/>
                <w:lang w:val="en-GB"/>
              </w:rPr>
            </w:pPr>
            <w:r w:rsidRPr="00F82307">
              <w:rPr>
                <w:rFonts w:ascii="Helvetica" w:hAnsi="Helvetica" w:cs="Arial"/>
                <w:lang w:val="en-GB"/>
              </w:rPr>
              <w:t>Language learning is a lifelong process.</w:t>
            </w:r>
          </w:p>
        </w:tc>
        <w:tc>
          <w:tcPr>
            <w:tcW w:w="236" w:type="dxa"/>
            <w:tcBorders>
              <w:top w:val="nil"/>
              <w:left w:val="single" w:sz="2" w:space="0" w:color="auto"/>
              <w:bottom w:val="nil"/>
              <w:right w:val="single" w:sz="2" w:space="0" w:color="auto"/>
            </w:tcBorders>
            <w:shd w:val="clear" w:color="auto" w:fill="auto"/>
          </w:tcPr>
          <w:p w14:paraId="396B2B00" w14:textId="77777777" w:rsidR="008B6036" w:rsidRPr="00F82307" w:rsidRDefault="008B6036" w:rsidP="008E05E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F5D6103" w14:textId="7315E58B" w:rsidR="008B6036" w:rsidRPr="00F82307" w:rsidRDefault="008B6036" w:rsidP="008E05E1">
            <w:pPr>
              <w:pStyle w:val="Tablestyle1"/>
              <w:rPr>
                <w:rFonts w:cs="Arial"/>
                <w:lang w:val="en-GB"/>
              </w:rPr>
            </w:pPr>
            <w:r w:rsidRPr="00F82307">
              <w:rPr>
                <w:rFonts w:ascii="Helvetica" w:hAnsi="Helvetica" w:cs="Arial"/>
                <w:lang w:val="en-GB"/>
              </w:rPr>
              <w:t>Sharing our feelings, opinions, and beliefs in a new language contributes to our identity.</w:t>
            </w:r>
          </w:p>
        </w:tc>
        <w:tc>
          <w:tcPr>
            <w:tcW w:w="236" w:type="dxa"/>
            <w:tcBorders>
              <w:top w:val="nil"/>
              <w:left w:val="single" w:sz="2" w:space="0" w:color="auto"/>
              <w:bottom w:val="nil"/>
              <w:right w:val="single" w:sz="2" w:space="0" w:color="auto"/>
            </w:tcBorders>
          </w:tcPr>
          <w:p w14:paraId="1C5F8AE8" w14:textId="77777777" w:rsidR="008B6036" w:rsidRPr="00F82307" w:rsidRDefault="008B6036" w:rsidP="008E05E1">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8609F74" w14:textId="488B7691" w:rsidR="008B6036" w:rsidRPr="00F82307" w:rsidRDefault="008B6036" w:rsidP="008E05E1">
            <w:pPr>
              <w:pStyle w:val="Tablestyle1"/>
              <w:rPr>
                <w:rFonts w:cs="Arial"/>
                <w:lang w:val="en-GB"/>
              </w:rPr>
            </w:pPr>
            <w:r w:rsidRPr="00F82307">
              <w:rPr>
                <w:rFonts w:ascii="Helvetica" w:hAnsi="Helvetica" w:cs="Arial"/>
                <w:lang w:val="en-GB"/>
              </w:rPr>
              <w:t>With increased language proficiency, we can discuss and justify opinions with nuance and clarity.</w:t>
            </w:r>
          </w:p>
        </w:tc>
        <w:tc>
          <w:tcPr>
            <w:tcW w:w="236" w:type="dxa"/>
            <w:tcBorders>
              <w:top w:val="nil"/>
              <w:left w:val="single" w:sz="2" w:space="0" w:color="auto"/>
              <w:bottom w:val="nil"/>
              <w:right w:val="single" w:sz="2" w:space="0" w:color="auto"/>
            </w:tcBorders>
            <w:shd w:val="clear" w:color="auto" w:fill="auto"/>
          </w:tcPr>
          <w:p w14:paraId="4DD1EF52" w14:textId="77777777" w:rsidR="008B6036" w:rsidRPr="00F82307" w:rsidRDefault="008B6036" w:rsidP="008E05E1">
            <w:pPr>
              <w:spacing w:before="120" w:after="120"/>
              <w:jc w:val="center"/>
              <w:rPr>
                <w:rFonts w:cs="Arial"/>
                <w:sz w:val="20"/>
                <w:lang w:val="en-GB"/>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14:paraId="09D6EFE3" w14:textId="37F622B4" w:rsidR="008B6036" w:rsidRPr="00F82307" w:rsidRDefault="008B6036" w:rsidP="008E05E1">
            <w:pPr>
              <w:pStyle w:val="Tablestyle1"/>
              <w:rPr>
                <w:rFonts w:ascii="Helvetica" w:hAnsi="Helvetica" w:cs="Arial"/>
                <w:lang w:val="en-GB"/>
              </w:rPr>
            </w:pPr>
            <w:r w:rsidRPr="00F82307">
              <w:rPr>
                <w:rFonts w:ascii="Helvetica" w:hAnsi="Helvetica"/>
                <w:szCs w:val="20"/>
              </w:rPr>
              <w:t xml:space="preserve">Exploring diverse </w:t>
            </w:r>
            <w:r w:rsidRPr="00F82307">
              <w:rPr>
                <w:rFonts w:ascii="Helvetica" w:hAnsi="Helvetica"/>
                <w:b/>
                <w:szCs w:val="20"/>
              </w:rPr>
              <w:t>forms of</w:t>
            </w:r>
            <w:r w:rsidRPr="00F82307">
              <w:rPr>
                <w:rFonts w:ascii="Helvetica" w:hAnsi="Helvetica"/>
                <w:szCs w:val="20"/>
              </w:rPr>
              <w:t xml:space="preserve"> </w:t>
            </w:r>
            <w:r w:rsidRPr="00F82307">
              <w:rPr>
                <w:rFonts w:ascii="Helvetica" w:hAnsi="Helvetica"/>
                <w:b/>
                <w:bCs/>
                <w:szCs w:val="20"/>
              </w:rPr>
              <w:t>cultural expression</w:t>
            </w:r>
            <w:r w:rsidRPr="00F82307">
              <w:rPr>
                <w:rFonts w:ascii="Helvetica" w:hAnsi="Helvetica"/>
                <w:szCs w:val="20"/>
              </w:rPr>
              <w:t xml:space="preserve"> promotes greater understanding and appreciation of cultures worldwide.</w:t>
            </w:r>
          </w:p>
        </w:tc>
        <w:tc>
          <w:tcPr>
            <w:tcW w:w="240" w:type="dxa"/>
            <w:tcBorders>
              <w:top w:val="nil"/>
              <w:left w:val="single" w:sz="2" w:space="0" w:color="auto"/>
              <w:bottom w:val="nil"/>
              <w:right w:val="single" w:sz="2" w:space="0" w:color="auto"/>
            </w:tcBorders>
            <w:shd w:val="clear" w:color="auto" w:fill="auto"/>
          </w:tcPr>
          <w:p w14:paraId="15BD9BCD" w14:textId="77777777" w:rsidR="008B6036" w:rsidRPr="00F82307" w:rsidRDefault="008B6036" w:rsidP="008E05E1">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260ED420" w14:textId="0C3BF12F" w:rsidR="008B6036" w:rsidRPr="00F82307" w:rsidRDefault="008B6036" w:rsidP="008E05E1">
            <w:pPr>
              <w:pStyle w:val="Tablestyle1"/>
              <w:rPr>
                <w:rFonts w:ascii="Helvetica" w:hAnsi="Helvetica" w:cs="Arial"/>
                <w:lang w:val="en-GB"/>
              </w:rPr>
            </w:pPr>
            <w:r w:rsidRPr="00F82307">
              <w:rPr>
                <w:rFonts w:ascii="Helvetica" w:hAnsi="Helvetica" w:cs="Arial"/>
                <w:lang w:val="en-GB"/>
              </w:rPr>
              <w:t>Becoming more proficient in a new language enables us to explore global issues.</w:t>
            </w:r>
          </w:p>
        </w:tc>
      </w:tr>
    </w:tbl>
    <w:p w14:paraId="0E22B7EF" w14:textId="77777777" w:rsidR="008B6036" w:rsidRPr="00F82307" w:rsidRDefault="008B6036" w:rsidP="008B6036">
      <w:pPr>
        <w:rPr>
          <w:sz w:val="16"/>
          <w:szCs w:val="16"/>
        </w:rPr>
      </w:pPr>
    </w:p>
    <w:p w14:paraId="6398583B" w14:textId="77777777" w:rsidR="009D031F" w:rsidRPr="00F82307" w:rsidRDefault="009D031F" w:rsidP="009D031F">
      <w:pPr>
        <w:spacing w:after="160"/>
        <w:jc w:val="center"/>
        <w:outlineLvl w:val="0"/>
        <w:rPr>
          <w:sz w:val="28"/>
        </w:rPr>
      </w:pPr>
      <w:r w:rsidRPr="00F82307">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7"/>
        <w:gridCol w:w="6179"/>
      </w:tblGrid>
      <w:tr w:rsidR="009D031F" w:rsidRPr="00F82307" w14:paraId="553E823E" w14:textId="77777777" w:rsidTr="008E05E1">
        <w:tc>
          <w:tcPr>
            <w:tcW w:w="2845" w:type="pct"/>
            <w:tcBorders>
              <w:top w:val="single" w:sz="2" w:space="0" w:color="auto"/>
              <w:left w:val="single" w:sz="2" w:space="0" w:color="auto"/>
              <w:bottom w:val="single" w:sz="2" w:space="0" w:color="auto"/>
              <w:right w:val="single" w:sz="2" w:space="0" w:color="auto"/>
            </w:tcBorders>
            <w:shd w:val="clear" w:color="auto" w:fill="333333"/>
          </w:tcPr>
          <w:p w14:paraId="667DAC6B" w14:textId="77777777" w:rsidR="009D031F" w:rsidRPr="00F82307" w:rsidRDefault="009D031F" w:rsidP="008E05E1">
            <w:pPr>
              <w:spacing w:before="60" w:after="60"/>
              <w:rPr>
                <w:b/>
                <w:szCs w:val="22"/>
              </w:rPr>
            </w:pPr>
            <w:r w:rsidRPr="00F82307">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E4C6EAB" w14:textId="77777777" w:rsidR="009D031F" w:rsidRPr="00F82307" w:rsidRDefault="009D031F" w:rsidP="008E05E1">
            <w:pPr>
              <w:spacing w:before="60" w:after="60"/>
              <w:rPr>
                <w:b/>
                <w:szCs w:val="22"/>
              </w:rPr>
            </w:pPr>
            <w:r w:rsidRPr="00F82307">
              <w:rPr>
                <w:b/>
                <w:color w:val="FFFFFF" w:themeColor="background1"/>
                <w:szCs w:val="22"/>
              </w:rPr>
              <w:t>Content</w:t>
            </w:r>
          </w:p>
        </w:tc>
      </w:tr>
      <w:tr w:rsidR="009D031F" w:rsidRPr="00F82307" w14:paraId="10129C87" w14:textId="77777777" w:rsidTr="008E05E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A17628F" w14:textId="77777777" w:rsidR="009D031F" w:rsidRPr="00F82307" w:rsidRDefault="009D031F" w:rsidP="008E05E1">
            <w:pPr>
              <w:spacing w:before="120" w:after="120"/>
              <w:rPr>
                <w:rFonts w:ascii="Helvetica" w:hAnsi="Helvetica"/>
                <w:i/>
                <w:iCs/>
                <w:sz w:val="20"/>
              </w:rPr>
            </w:pPr>
            <w:r w:rsidRPr="00F82307">
              <w:rPr>
                <w:rFonts w:ascii="Helvetica" w:hAnsi="Helvetica" w:cstheme="minorHAnsi"/>
                <w:i/>
                <w:iCs/>
                <w:sz w:val="20"/>
                <w:szCs w:val="20"/>
              </w:rPr>
              <w:t>Students are expected to be able to do the following:</w:t>
            </w:r>
          </w:p>
          <w:p w14:paraId="4E2CE037" w14:textId="77777777" w:rsidR="009D031F" w:rsidRPr="00F82307" w:rsidRDefault="009D031F" w:rsidP="008E05E1">
            <w:pPr>
              <w:pStyle w:val="Topic"/>
              <w:contextualSpacing w:val="0"/>
            </w:pPr>
            <w:r w:rsidRPr="00F82307">
              <w:t>Thinking and communicating</w:t>
            </w:r>
          </w:p>
          <w:p w14:paraId="78B04F2A" w14:textId="77777777" w:rsidR="0005660D" w:rsidRPr="00FE3D2A" w:rsidRDefault="0005660D" w:rsidP="0005660D">
            <w:pPr>
              <w:pStyle w:val="ListParagraph"/>
            </w:pPr>
            <w:r w:rsidRPr="00FE3D2A">
              <w:rPr>
                <w:rFonts w:eastAsiaTheme="majorEastAsia"/>
              </w:rPr>
              <w:t xml:space="preserve">Negotiate meaning and perspectives in a wide variety of </w:t>
            </w:r>
            <w:r w:rsidRPr="00FE3D2A">
              <w:rPr>
                <w:rFonts w:eastAsiaTheme="majorEastAsia"/>
                <w:b/>
                <w:bCs/>
              </w:rPr>
              <w:t>contexts</w:t>
            </w:r>
            <w:r w:rsidRPr="00FE3D2A">
              <w:rPr>
                <w:rFonts w:cs="Calibri"/>
              </w:rPr>
              <w:t xml:space="preserve"> </w:t>
            </w:r>
          </w:p>
          <w:p w14:paraId="1ED9FD1D" w14:textId="77777777" w:rsidR="0005660D" w:rsidRPr="00FE3D2A" w:rsidRDefault="0005660D" w:rsidP="0005660D">
            <w:pPr>
              <w:pStyle w:val="ListParagraph"/>
            </w:pPr>
            <w:r w:rsidRPr="00FE3D2A">
              <w:t xml:space="preserve">Locate and explore a variety of </w:t>
            </w:r>
            <w:r w:rsidRPr="00FE3D2A">
              <w:rPr>
                <w:b/>
              </w:rPr>
              <w:t>texts</w:t>
            </w:r>
            <w:r w:rsidRPr="00FE3D2A">
              <w:t xml:space="preserve"> in German</w:t>
            </w:r>
          </w:p>
          <w:p w14:paraId="2BD008F2" w14:textId="77777777" w:rsidR="0005660D" w:rsidRPr="00FE3D2A" w:rsidRDefault="0005660D" w:rsidP="0005660D">
            <w:pPr>
              <w:pStyle w:val="ListParagraph"/>
            </w:pPr>
            <w:r w:rsidRPr="00FE3D2A">
              <w:rPr>
                <w:b/>
              </w:rPr>
              <w:t>Respond personally</w:t>
            </w:r>
            <w:r w:rsidRPr="00FE3D2A">
              <w:t xml:space="preserve"> to a variety of texts</w:t>
            </w:r>
            <w:r w:rsidRPr="00FE3D2A">
              <w:rPr>
                <w:b/>
              </w:rPr>
              <w:t xml:space="preserve"> </w:t>
            </w:r>
          </w:p>
          <w:p w14:paraId="66F3E35C" w14:textId="77777777" w:rsidR="0005660D" w:rsidRPr="00FE3D2A" w:rsidRDefault="0005660D" w:rsidP="0005660D">
            <w:pPr>
              <w:pStyle w:val="ListParagraph"/>
            </w:pPr>
            <w:r w:rsidRPr="00FE3D2A">
              <w:rPr>
                <w:rFonts w:eastAsiaTheme="majorEastAsia"/>
              </w:rPr>
              <w:t>Analyze and compare elements of creative works from diverse communities</w:t>
            </w:r>
          </w:p>
          <w:p w14:paraId="35662A26" w14:textId="77777777" w:rsidR="0005660D" w:rsidRPr="00FE3D2A" w:rsidRDefault="0005660D" w:rsidP="0005660D">
            <w:pPr>
              <w:pStyle w:val="ListParagraph"/>
            </w:pPr>
            <w:r w:rsidRPr="00FE3D2A">
              <w:t>Recognize how choice of words affects meaning</w:t>
            </w:r>
          </w:p>
          <w:p w14:paraId="2B6BB299" w14:textId="47F9D234" w:rsidR="0005660D" w:rsidRPr="00FE3D2A" w:rsidRDefault="0005660D" w:rsidP="0005660D">
            <w:pPr>
              <w:pStyle w:val="ListParagraph"/>
              <w:rPr>
                <w:b/>
              </w:rPr>
            </w:pPr>
            <w:r w:rsidRPr="00FE3D2A">
              <w:rPr>
                <w:rFonts w:eastAsiaTheme="minorEastAsia"/>
              </w:rPr>
              <w:t xml:space="preserve">Use various </w:t>
            </w:r>
            <w:r w:rsidRPr="00FE3D2A">
              <w:rPr>
                <w:rFonts w:eastAsiaTheme="minorEastAsia"/>
                <w:b/>
                <w:bCs/>
              </w:rPr>
              <w:t>strategies</w:t>
            </w:r>
            <w:r w:rsidRPr="00FE3D2A">
              <w:rPr>
                <w:rFonts w:eastAsiaTheme="minorEastAsia"/>
              </w:rPr>
              <w:t xml:space="preserve"> to increase understanding and produce oral and </w:t>
            </w:r>
            <w:r>
              <w:rPr>
                <w:rFonts w:eastAsiaTheme="minorEastAsia"/>
              </w:rPr>
              <w:br/>
            </w:r>
            <w:r w:rsidRPr="00FE3D2A">
              <w:rPr>
                <w:rFonts w:eastAsiaTheme="minorEastAsia"/>
              </w:rPr>
              <w:t>written language</w:t>
            </w:r>
          </w:p>
          <w:p w14:paraId="5DAF534C" w14:textId="77777777" w:rsidR="0005660D" w:rsidRPr="00FE3D2A" w:rsidRDefault="0005660D" w:rsidP="0005660D">
            <w:pPr>
              <w:pStyle w:val="ListParagraph"/>
            </w:pPr>
            <w:r w:rsidRPr="00FE3D2A">
              <w:rPr>
                <w:b/>
              </w:rPr>
              <w:t>Narrate</w:t>
            </w:r>
            <w:r w:rsidRPr="00FE3D2A">
              <w:t xml:space="preserve"> </w:t>
            </w:r>
            <w:r w:rsidRPr="00FE3D2A">
              <w:rPr>
                <w:b/>
              </w:rPr>
              <w:t>stories</w:t>
            </w:r>
            <w:r w:rsidRPr="00FE3D2A">
              <w:t>, both orally and in writing</w:t>
            </w:r>
          </w:p>
          <w:p w14:paraId="2A1B81E6" w14:textId="5601EA02" w:rsidR="0005660D" w:rsidRPr="00FE3D2A" w:rsidRDefault="0005660D" w:rsidP="0005660D">
            <w:pPr>
              <w:pStyle w:val="ListParagraph"/>
            </w:pPr>
            <w:r w:rsidRPr="00FE3D2A">
              <w:rPr>
                <w:b/>
              </w:rPr>
              <w:t>Exchange ideas</w:t>
            </w:r>
            <w:r w:rsidRPr="00FE3D2A">
              <w:t xml:space="preserve"> and information with growing fluency, both orally and </w:t>
            </w:r>
            <w:r>
              <w:br/>
            </w:r>
            <w:r w:rsidRPr="00FE3D2A">
              <w:t>in writing</w:t>
            </w:r>
          </w:p>
          <w:p w14:paraId="7C530E9F" w14:textId="227B35C1" w:rsidR="0005660D" w:rsidRPr="00FE3D2A" w:rsidRDefault="0005660D" w:rsidP="0005660D">
            <w:pPr>
              <w:pStyle w:val="ListParagraph"/>
            </w:pPr>
            <w:r w:rsidRPr="00FE3D2A">
              <w:t xml:space="preserve">Express themselves effectively, with </w:t>
            </w:r>
            <w:r w:rsidRPr="00FE3D2A">
              <w:rPr>
                <w:b/>
              </w:rPr>
              <w:t>fluency and accuracy</w:t>
            </w:r>
            <w:r w:rsidRPr="00FE3D2A">
              <w:t xml:space="preserve">, both orally </w:t>
            </w:r>
            <w:r>
              <w:br/>
            </w:r>
            <w:r w:rsidRPr="00FE3D2A">
              <w:t>and in writing</w:t>
            </w:r>
          </w:p>
          <w:p w14:paraId="1964E133" w14:textId="77777777" w:rsidR="0005660D" w:rsidRPr="00FE3D2A" w:rsidRDefault="0005660D" w:rsidP="0005660D">
            <w:pPr>
              <w:pStyle w:val="ListParagraph"/>
              <w:rPr>
                <w:b/>
              </w:rPr>
            </w:pPr>
            <w:r w:rsidRPr="00FE3D2A">
              <w:t>Synthesize, evaluate, and respond to the opinions of others</w:t>
            </w:r>
          </w:p>
          <w:p w14:paraId="3235F7D4" w14:textId="6BC9FD95" w:rsidR="009D031F" w:rsidRPr="00F82307" w:rsidRDefault="0005660D" w:rsidP="0005660D">
            <w:pPr>
              <w:pStyle w:val="ListParagraph"/>
              <w:rPr>
                <w:b/>
              </w:rPr>
            </w:pPr>
            <w:r w:rsidRPr="00FE3D2A">
              <w:t xml:space="preserve">Share information using the </w:t>
            </w:r>
            <w:r w:rsidRPr="00FE3D2A">
              <w:rPr>
                <w:b/>
              </w:rPr>
              <w:t>presentation format</w:t>
            </w:r>
            <w:r w:rsidRPr="00FE3D2A">
              <w:t xml:space="preserve"> best suited to their own </w:t>
            </w:r>
            <w:r>
              <w:br/>
            </w:r>
            <w:r w:rsidRPr="00FE3D2A">
              <w:t>and others’ diverse abilities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B715369" w14:textId="77777777" w:rsidR="009D031F" w:rsidRPr="00F82307" w:rsidRDefault="009D031F" w:rsidP="008E05E1">
            <w:pPr>
              <w:spacing w:before="120" w:after="120"/>
              <w:rPr>
                <w:rFonts w:ascii="Helvetica" w:hAnsi="Helvetica"/>
                <w:i/>
                <w:iCs/>
                <w:sz w:val="20"/>
              </w:rPr>
            </w:pPr>
            <w:r w:rsidRPr="00F82307">
              <w:rPr>
                <w:rFonts w:ascii="Helvetica" w:hAnsi="Helvetica" w:cstheme="minorHAnsi"/>
                <w:i/>
                <w:iCs/>
                <w:sz w:val="20"/>
                <w:szCs w:val="20"/>
              </w:rPr>
              <w:t>Students are expected to know the following:</w:t>
            </w:r>
          </w:p>
          <w:p w14:paraId="54EDCC66" w14:textId="77777777" w:rsidR="0005660D" w:rsidRPr="00FE3D2A" w:rsidRDefault="0005660D" w:rsidP="0005660D">
            <w:pPr>
              <w:pStyle w:val="ListParagraph"/>
              <w:rPr>
                <w:rFonts w:eastAsiaTheme="majorEastAsia" w:cstheme="majorBidi"/>
                <w:i/>
                <w:iCs/>
              </w:rPr>
            </w:pPr>
            <w:r w:rsidRPr="00FE3D2A">
              <w:t xml:space="preserve">German </w:t>
            </w:r>
            <w:r w:rsidRPr="0005660D">
              <w:rPr>
                <w:b/>
              </w:rPr>
              <w:t>declination</w:t>
            </w:r>
            <w:r w:rsidRPr="00FE3D2A">
              <w:t xml:space="preserve"> </w:t>
            </w:r>
          </w:p>
          <w:p w14:paraId="41C758E5" w14:textId="77777777" w:rsidR="0005660D" w:rsidRPr="00FE3D2A" w:rsidRDefault="0005660D" w:rsidP="0005660D">
            <w:pPr>
              <w:pStyle w:val="ListParagraph"/>
            </w:pPr>
            <w:r w:rsidRPr="00FE3D2A">
              <w:t>gender, case, and number</w:t>
            </w:r>
          </w:p>
          <w:p w14:paraId="17AA1BFD" w14:textId="77777777" w:rsidR="0005660D" w:rsidRPr="00FE3D2A" w:rsidRDefault="0005660D" w:rsidP="0005660D">
            <w:pPr>
              <w:pStyle w:val="ListParagraph"/>
              <w:rPr>
                <w:rFonts w:eastAsiaTheme="majorEastAsia" w:cstheme="majorBidi"/>
                <w:i/>
                <w:iCs/>
              </w:rPr>
            </w:pPr>
            <w:r w:rsidRPr="00FE3D2A">
              <w:t>increasingly complex vocabulary, sentence structures, and expressions, including:</w:t>
            </w:r>
          </w:p>
          <w:p w14:paraId="740087BB" w14:textId="77777777" w:rsidR="0005660D" w:rsidRPr="00FE3D2A" w:rsidRDefault="0005660D" w:rsidP="0005660D">
            <w:pPr>
              <w:pStyle w:val="ListParagraphindent"/>
              <w:rPr>
                <w:b/>
              </w:rPr>
            </w:pPr>
            <w:r w:rsidRPr="00FE3D2A">
              <w:t>complex questions</w:t>
            </w:r>
          </w:p>
          <w:p w14:paraId="5364146F" w14:textId="77777777" w:rsidR="0005660D" w:rsidRPr="00FE3D2A" w:rsidRDefault="0005660D" w:rsidP="0005660D">
            <w:pPr>
              <w:pStyle w:val="ListParagraphindent"/>
            </w:pPr>
            <w:r w:rsidRPr="0005660D">
              <w:rPr>
                <w:b/>
              </w:rPr>
              <w:t>sequence of events</w:t>
            </w:r>
            <w:r w:rsidRPr="00FE3D2A">
              <w:t xml:space="preserve"> in stories</w:t>
            </w:r>
          </w:p>
          <w:p w14:paraId="4170B7C6" w14:textId="77777777" w:rsidR="0005660D" w:rsidRPr="0005660D" w:rsidRDefault="0005660D" w:rsidP="0005660D">
            <w:pPr>
              <w:pStyle w:val="ListParagraphindent"/>
              <w:rPr>
                <w:b/>
              </w:rPr>
            </w:pPr>
            <w:r w:rsidRPr="0005660D">
              <w:rPr>
                <w:b/>
              </w:rPr>
              <w:t>doubts, wishes, possibilities, and hypotheticals</w:t>
            </w:r>
          </w:p>
          <w:p w14:paraId="1C46EB6B" w14:textId="77777777" w:rsidR="0005660D" w:rsidRPr="0005660D" w:rsidRDefault="0005660D" w:rsidP="0005660D">
            <w:pPr>
              <w:pStyle w:val="ListParagraphindent"/>
              <w:rPr>
                <w:b/>
              </w:rPr>
            </w:pPr>
            <w:r w:rsidRPr="0005660D">
              <w:rPr>
                <w:b/>
              </w:rPr>
              <w:t>needs and emotions</w:t>
            </w:r>
          </w:p>
          <w:p w14:paraId="67C21C18" w14:textId="77777777" w:rsidR="0005660D" w:rsidRPr="00FE3D2A" w:rsidRDefault="0005660D" w:rsidP="0005660D">
            <w:pPr>
              <w:pStyle w:val="ListParagraphindent"/>
              <w:rPr>
                <w:rFonts w:eastAsiaTheme="majorEastAsia" w:cstheme="majorBidi"/>
                <w:i/>
                <w:iCs/>
              </w:rPr>
            </w:pPr>
            <w:r w:rsidRPr="00FE3D2A">
              <w:t>expression, support, and defence of opinions</w:t>
            </w:r>
            <w:r w:rsidRPr="00FE3D2A">
              <w:rPr>
                <w:b/>
              </w:rPr>
              <w:t xml:space="preserve"> </w:t>
            </w:r>
          </w:p>
          <w:p w14:paraId="0E93DDAA" w14:textId="65AC386D" w:rsidR="0005660D" w:rsidRPr="0005660D" w:rsidRDefault="0005660D" w:rsidP="0005660D">
            <w:pPr>
              <w:pStyle w:val="ListParagraphindent"/>
              <w:rPr>
                <w:rFonts w:eastAsiaTheme="majorEastAsia" w:cstheme="majorBidi"/>
                <w:b/>
                <w:i/>
                <w:iCs/>
              </w:rPr>
            </w:pPr>
            <w:r w:rsidRPr="0005660D">
              <w:rPr>
                <w:b/>
              </w:rPr>
              <w:t>prepositions and the respective cases</w:t>
            </w:r>
          </w:p>
          <w:p w14:paraId="59AB6E5D" w14:textId="77777777" w:rsidR="0005660D" w:rsidRPr="00FE3D2A" w:rsidRDefault="0005660D" w:rsidP="0005660D">
            <w:pPr>
              <w:pStyle w:val="ListParagraph"/>
              <w:rPr>
                <w:rFonts w:eastAsiaTheme="majorEastAsia" w:cstheme="majorBidi"/>
                <w:i/>
                <w:iCs/>
              </w:rPr>
            </w:pPr>
            <w:r w:rsidRPr="00FE3D2A">
              <w:t xml:space="preserve">past, present, and future </w:t>
            </w:r>
            <w:r w:rsidRPr="00FE3D2A">
              <w:rPr>
                <w:b/>
              </w:rPr>
              <w:t>time frames</w:t>
            </w:r>
          </w:p>
          <w:p w14:paraId="20B5DB0D" w14:textId="77777777" w:rsidR="0005660D" w:rsidRPr="0005660D" w:rsidRDefault="0005660D" w:rsidP="0005660D">
            <w:pPr>
              <w:pStyle w:val="ListParagraph"/>
              <w:rPr>
                <w:b/>
              </w:rPr>
            </w:pPr>
            <w:r w:rsidRPr="0005660D">
              <w:rPr>
                <w:b/>
              </w:rPr>
              <w:t>language formality and etiquette</w:t>
            </w:r>
          </w:p>
          <w:p w14:paraId="7BA13F76" w14:textId="77777777" w:rsidR="0005660D" w:rsidRPr="00FE3D2A" w:rsidRDefault="0005660D" w:rsidP="0005660D">
            <w:pPr>
              <w:pStyle w:val="ListParagraph"/>
            </w:pPr>
            <w:r w:rsidRPr="00FE3D2A">
              <w:rPr>
                <w:b/>
              </w:rPr>
              <w:t>distinguishing features</w:t>
            </w:r>
            <w:r w:rsidRPr="00FE3D2A">
              <w:t xml:space="preserve"> of major regional dialects</w:t>
            </w:r>
          </w:p>
          <w:p w14:paraId="740C857B" w14:textId="77777777" w:rsidR="0005660D" w:rsidRPr="00FE3D2A" w:rsidRDefault="0005660D" w:rsidP="0005660D">
            <w:pPr>
              <w:pStyle w:val="ListParagraph"/>
            </w:pPr>
            <w:r w:rsidRPr="00FE3D2A">
              <w:t>German-related</w:t>
            </w:r>
            <w:r w:rsidRPr="0005660D">
              <w:rPr>
                <w:b/>
              </w:rPr>
              <w:t xml:space="preserve"> resources and services</w:t>
            </w:r>
          </w:p>
          <w:p w14:paraId="1F69A404" w14:textId="77777777" w:rsidR="0005660D" w:rsidRPr="00FE3D2A" w:rsidRDefault="0005660D" w:rsidP="0005660D">
            <w:pPr>
              <w:pStyle w:val="ListParagraph"/>
              <w:rPr>
                <w:b/>
              </w:rPr>
            </w:pPr>
            <w:r w:rsidRPr="00FE3D2A">
              <w:t xml:space="preserve">First Peoples perspectives connecting language and culture, including </w:t>
            </w:r>
            <w:r w:rsidRPr="00FE3D2A">
              <w:rPr>
                <w:b/>
              </w:rPr>
              <w:t>oral histories</w:t>
            </w:r>
            <w:r w:rsidRPr="00FE3D2A">
              <w:t xml:space="preserve">, </w:t>
            </w:r>
            <w:r w:rsidRPr="00FE3D2A">
              <w:rPr>
                <w:b/>
              </w:rPr>
              <w:t>identity</w:t>
            </w:r>
            <w:r w:rsidRPr="00FE3D2A">
              <w:t xml:space="preserve">, and </w:t>
            </w:r>
            <w:r w:rsidRPr="00FE3D2A">
              <w:rPr>
                <w:b/>
              </w:rPr>
              <w:t>place</w:t>
            </w:r>
          </w:p>
          <w:p w14:paraId="32C5E952" w14:textId="77777777" w:rsidR="0005660D" w:rsidRPr="00FE3D2A" w:rsidRDefault="0005660D" w:rsidP="0005660D">
            <w:pPr>
              <w:pStyle w:val="ListParagraph"/>
            </w:pPr>
            <w:r w:rsidRPr="00FE3D2A">
              <w:t xml:space="preserve">German </w:t>
            </w:r>
            <w:r w:rsidRPr="0005660D">
              <w:rPr>
                <w:b/>
              </w:rPr>
              <w:t>works of art</w:t>
            </w:r>
          </w:p>
          <w:p w14:paraId="6D94CDA5" w14:textId="77777777" w:rsidR="0005660D" w:rsidRPr="00FE3D2A" w:rsidRDefault="0005660D" w:rsidP="0005660D">
            <w:pPr>
              <w:pStyle w:val="ListParagraph"/>
              <w:rPr>
                <w:b/>
              </w:rPr>
            </w:pPr>
            <w:r w:rsidRPr="00FE3D2A">
              <w:t>Contributions of German Canadians to society</w:t>
            </w:r>
          </w:p>
          <w:p w14:paraId="55B807DD" w14:textId="00A23180" w:rsidR="009D031F" w:rsidRPr="00F82307" w:rsidRDefault="0005660D" w:rsidP="0005660D">
            <w:pPr>
              <w:pStyle w:val="ListParagraph"/>
              <w:spacing w:after="120"/>
              <w:rPr>
                <w:b/>
              </w:rPr>
            </w:pPr>
            <w:r w:rsidRPr="00FE3D2A">
              <w:t xml:space="preserve">ethics of </w:t>
            </w:r>
            <w:r w:rsidRPr="00FE3D2A">
              <w:rPr>
                <w:b/>
                <w:bCs/>
              </w:rPr>
              <w:t>cultural appropriation</w:t>
            </w:r>
            <w:r w:rsidRPr="00FE3D2A">
              <w:t xml:space="preserve"> and plagiarism</w:t>
            </w:r>
          </w:p>
        </w:tc>
      </w:tr>
    </w:tbl>
    <w:p w14:paraId="350BA875" w14:textId="77777777" w:rsidR="009D031F" w:rsidRPr="00F82307" w:rsidRDefault="009D031F" w:rsidP="009D031F">
      <w:pPr>
        <w:rPr>
          <w:sz w:val="16"/>
        </w:rPr>
      </w:pPr>
    </w:p>
    <w:p w14:paraId="1B4A59F0" w14:textId="537844F2" w:rsidR="009D031F" w:rsidRPr="00F82307" w:rsidRDefault="009D031F" w:rsidP="009D031F">
      <w:pPr>
        <w:pBdr>
          <w:bottom w:val="single" w:sz="4" w:space="4" w:color="auto"/>
        </w:pBdr>
        <w:tabs>
          <w:tab w:val="right" w:pos="14232"/>
        </w:tabs>
        <w:ind w:left="1368" w:right="-112"/>
        <w:rPr>
          <w:b/>
          <w:sz w:val="28"/>
        </w:rPr>
      </w:pPr>
      <w:r w:rsidRPr="00F82307">
        <w:br w:type="page"/>
      </w:r>
      <w:r w:rsidRPr="00F82307">
        <w:rPr>
          <w:b/>
          <w:noProof/>
          <w:szCs w:val="20"/>
          <w:lang w:val="en-CA" w:eastAsia="en-CA"/>
        </w:rPr>
        <w:drawing>
          <wp:anchor distT="0" distB="0" distL="114300" distR="114300" simplePos="0" relativeHeight="251705856" behindDoc="0" locked="0" layoutInCell="1" allowOverlap="1" wp14:anchorId="5898B2EF" wp14:editId="751566A5">
            <wp:simplePos x="0" y="0"/>
            <wp:positionH relativeFrom="page">
              <wp:posOffset>532754</wp:posOffset>
            </wp:positionH>
            <wp:positionV relativeFrom="page">
              <wp:posOffset>345440</wp:posOffset>
            </wp:positionV>
            <wp:extent cx="839491"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07">
        <w:rPr>
          <w:b/>
          <w:sz w:val="28"/>
        </w:rPr>
        <w:t xml:space="preserve">Area of Learning: SECOND LANGUAGES — </w:t>
      </w:r>
      <w:r w:rsidR="0005660D">
        <w:rPr>
          <w:b/>
          <w:sz w:val="28"/>
        </w:rPr>
        <w:t>German</w:t>
      </w:r>
      <w:r w:rsidRPr="00F82307">
        <w:rPr>
          <w:b/>
          <w:sz w:val="28"/>
        </w:rPr>
        <w:tab/>
        <w:t>Grade 12</w:t>
      </w:r>
    </w:p>
    <w:p w14:paraId="0E68FFF7" w14:textId="77777777" w:rsidR="009D031F" w:rsidRPr="00F82307" w:rsidRDefault="009D031F" w:rsidP="009D031F">
      <w:pPr>
        <w:rPr>
          <w:rFonts w:ascii="Arial" w:hAnsi="Arial"/>
          <w:b/>
        </w:rPr>
      </w:pPr>
      <w:r w:rsidRPr="00F82307">
        <w:rPr>
          <w:b/>
          <w:sz w:val="28"/>
        </w:rPr>
        <w:tab/>
      </w:r>
    </w:p>
    <w:p w14:paraId="6D306DE9" w14:textId="77777777" w:rsidR="009D031F" w:rsidRPr="00F82307" w:rsidRDefault="009D031F" w:rsidP="009D031F">
      <w:pPr>
        <w:spacing w:after="160"/>
        <w:jc w:val="center"/>
        <w:outlineLvl w:val="0"/>
        <w:rPr>
          <w:sz w:val="28"/>
        </w:rPr>
      </w:pPr>
      <w:r w:rsidRPr="00F82307">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6"/>
        <w:gridCol w:w="6130"/>
      </w:tblGrid>
      <w:tr w:rsidR="009D031F" w:rsidRPr="00F82307" w14:paraId="77B0ABE8"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75F572E9" w14:textId="77777777" w:rsidR="009D031F" w:rsidRPr="00F82307" w:rsidRDefault="009D031F" w:rsidP="008E05E1">
            <w:pPr>
              <w:spacing w:before="60" w:after="60"/>
              <w:rPr>
                <w:b/>
                <w:szCs w:val="22"/>
              </w:rPr>
            </w:pPr>
            <w:r w:rsidRPr="00F82307">
              <w:rPr>
                <w:b/>
                <w:szCs w:val="22"/>
              </w:rPr>
              <w:t>Curricular Competencies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64464ACE" w14:textId="77777777" w:rsidR="009D031F" w:rsidRPr="00F82307" w:rsidRDefault="009D031F" w:rsidP="008E05E1">
            <w:pPr>
              <w:spacing w:before="60" w:after="60"/>
              <w:rPr>
                <w:b/>
                <w:color w:val="FFFFFF"/>
                <w:szCs w:val="22"/>
              </w:rPr>
            </w:pPr>
            <w:r w:rsidRPr="00F82307">
              <w:rPr>
                <w:b/>
                <w:color w:val="FFFFFF"/>
                <w:szCs w:val="22"/>
              </w:rPr>
              <w:t>Content</w:t>
            </w:r>
          </w:p>
        </w:tc>
      </w:tr>
      <w:tr w:rsidR="009D031F" w:rsidRPr="00F82307" w14:paraId="540B3A68" w14:textId="77777777" w:rsidTr="008E05E1">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FBFD2C6" w14:textId="77777777" w:rsidR="009D031F" w:rsidRPr="00F82307" w:rsidRDefault="009D031F" w:rsidP="00EC323E">
            <w:pPr>
              <w:pStyle w:val="Topic"/>
              <w:contextualSpacing w:val="0"/>
            </w:pPr>
            <w:r w:rsidRPr="00F82307">
              <w:t>Personal and social awareness</w:t>
            </w:r>
          </w:p>
          <w:p w14:paraId="201DEFF6" w14:textId="77777777" w:rsidR="0005660D" w:rsidRPr="00FE3D2A" w:rsidRDefault="0005660D" w:rsidP="0005660D">
            <w:pPr>
              <w:pStyle w:val="ListParagraph"/>
              <w:rPr>
                <w:b/>
              </w:rPr>
            </w:pPr>
            <w:r w:rsidRPr="00FE3D2A">
              <w:rPr>
                <w:rFonts w:eastAsiaTheme="majorEastAsia"/>
              </w:rPr>
              <w:t xml:space="preserve">Recognize the regional and ethnic diversity of German language and culture </w:t>
            </w:r>
          </w:p>
          <w:p w14:paraId="378B657E" w14:textId="49824F29" w:rsidR="0005660D" w:rsidRPr="00FE3D2A" w:rsidRDefault="0005660D" w:rsidP="0005660D">
            <w:pPr>
              <w:pStyle w:val="ListParagraph"/>
            </w:pPr>
            <w:r w:rsidRPr="00FE3D2A">
              <w:rPr>
                <w:rFonts w:cs="Calibri"/>
              </w:rPr>
              <w:t xml:space="preserve">Recognize </w:t>
            </w:r>
            <w:r w:rsidRPr="00FE3D2A">
              <w:t xml:space="preserve">First Peoples perspectives and </w:t>
            </w:r>
            <w:r w:rsidR="00A120FA">
              <w:t>knowledge; other</w:t>
            </w:r>
            <w:r w:rsidRPr="00FE3D2A">
              <w:t xml:space="preserve"> </w:t>
            </w:r>
            <w:r w:rsidRPr="00FE3D2A">
              <w:rPr>
                <w:b/>
              </w:rPr>
              <w:t>ways of knowing</w:t>
            </w:r>
            <w:r w:rsidRPr="00FE3D2A">
              <w:t xml:space="preserve">, and local cultural knowledge </w:t>
            </w:r>
          </w:p>
          <w:p w14:paraId="79C1644B" w14:textId="77777777" w:rsidR="0005660D" w:rsidRPr="00FE3D2A" w:rsidRDefault="0005660D" w:rsidP="0005660D">
            <w:pPr>
              <w:pStyle w:val="ListParagraph"/>
            </w:pPr>
            <w:r w:rsidRPr="00FE3D2A">
              <w:rPr>
                <w:b/>
              </w:rPr>
              <w:t>Engage in experiences</w:t>
            </w:r>
            <w:r w:rsidRPr="00FE3D2A">
              <w:t xml:space="preserve"> with German communities and people</w:t>
            </w:r>
          </w:p>
          <w:p w14:paraId="0B318311" w14:textId="3F12407B" w:rsidR="0005660D" w:rsidRPr="00FE3D2A" w:rsidRDefault="0005660D" w:rsidP="0005660D">
            <w:pPr>
              <w:pStyle w:val="ListParagraph"/>
            </w:pPr>
            <w:r w:rsidRPr="00FE3D2A">
              <w:t>Identify and explore opportunities to continue language acquisition</w:t>
            </w:r>
            <w:r>
              <w:br/>
            </w:r>
            <w:r w:rsidRPr="00FE3D2A">
              <w:t xml:space="preserve"> beyond graduation</w:t>
            </w:r>
          </w:p>
          <w:p w14:paraId="057DD35C" w14:textId="77777777" w:rsidR="0005660D" w:rsidRPr="00FE3D2A" w:rsidRDefault="0005660D" w:rsidP="0005660D">
            <w:pPr>
              <w:pStyle w:val="ListParagraph"/>
            </w:pPr>
            <w:r w:rsidRPr="00FE3D2A">
              <w:t xml:space="preserve">Analyze personal, shared, and others’ experiences, perspectives, and worldviews through a </w:t>
            </w:r>
            <w:r w:rsidRPr="00FE3D2A">
              <w:rPr>
                <w:b/>
              </w:rPr>
              <w:t>cultural lens</w:t>
            </w:r>
            <w:r w:rsidRPr="00FE3D2A">
              <w:t xml:space="preserve"> </w:t>
            </w:r>
          </w:p>
          <w:p w14:paraId="533C5898" w14:textId="47221C08" w:rsidR="009D031F" w:rsidRPr="00F82307" w:rsidRDefault="0005660D" w:rsidP="0005660D">
            <w:pPr>
              <w:pStyle w:val="ListParagraph"/>
              <w:spacing w:after="120"/>
            </w:pPr>
            <w:r w:rsidRPr="00FE3D2A">
              <w:t xml:space="preserve">Identify and explore </w:t>
            </w:r>
            <w:r w:rsidRPr="00FE3D2A">
              <w:rPr>
                <w:b/>
              </w:rPr>
              <w:t xml:space="preserve">educational and personal/professional opportunities </w:t>
            </w:r>
            <w:r w:rsidRPr="00FE3D2A">
              <w:t>requiring proficiency in German</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4D1FB262" w14:textId="77777777" w:rsidR="009D031F" w:rsidRPr="00F82307" w:rsidRDefault="009D031F" w:rsidP="008E05E1"/>
        </w:tc>
      </w:tr>
    </w:tbl>
    <w:p w14:paraId="4DCC9BB2" w14:textId="77777777" w:rsidR="009D031F" w:rsidRPr="00F82307" w:rsidRDefault="009D031F" w:rsidP="009D031F"/>
    <w:p w14:paraId="3D7DD56E" w14:textId="77777777" w:rsidR="009D031F" w:rsidRPr="00F82307" w:rsidRDefault="009D031F" w:rsidP="009D031F"/>
    <w:p w14:paraId="6DF4B638" w14:textId="77777777" w:rsidR="004E7EB3" w:rsidRPr="00F82307" w:rsidRDefault="004E7EB3" w:rsidP="009D031F"/>
    <w:p w14:paraId="5FFF73EF" w14:textId="77777777" w:rsidR="004E7EB3" w:rsidRPr="00F82307" w:rsidRDefault="004E7EB3" w:rsidP="009D031F"/>
    <w:p w14:paraId="1F71A7AB" w14:textId="77777777" w:rsidR="009D031F" w:rsidRPr="00F82307" w:rsidRDefault="009D031F" w:rsidP="009D031F"/>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D031F" w:rsidRPr="00F82307" w14:paraId="5A75DEEA" w14:textId="77777777" w:rsidTr="008E05E1">
        <w:trPr>
          <w:tblHeader/>
        </w:trPr>
        <w:tc>
          <w:tcPr>
            <w:tcW w:w="5000" w:type="pct"/>
            <w:shd w:val="clear" w:color="auto" w:fill="FEECBC"/>
            <w:tcMar>
              <w:top w:w="0" w:type="dxa"/>
              <w:bottom w:w="0" w:type="dxa"/>
            </w:tcMar>
          </w:tcPr>
          <w:p w14:paraId="663A0244" w14:textId="3966DEF1" w:rsidR="009D031F" w:rsidRPr="00F82307" w:rsidRDefault="009D031F" w:rsidP="00ED37F8">
            <w:pPr>
              <w:pageBreakBefore/>
              <w:tabs>
                <w:tab w:val="right" w:pos="14000"/>
              </w:tabs>
              <w:spacing w:before="60" w:after="60"/>
              <w:rPr>
                <w:b/>
              </w:rPr>
            </w:pPr>
            <w:r w:rsidRPr="00F82307">
              <w:br w:type="page"/>
            </w:r>
            <w:r w:rsidRPr="00F82307">
              <w:rPr>
                <w:b/>
              </w:rPr>
              <w:tab/>
            </w:r>
            <w:r w:rsidRPr="00F82307">
              <w:rPr>
                <w:b/>
                <w:color w:val="000000" w:themeColor="text1"/>
                <w:szCs w:val="22"/>
              </w:rPr>
              <w:t xml:space="preserve">SECOND LANGUAGES – </w:t>
            </w:r>
            <w:r w:rsidR="0005660D">
              <w:rPr>
                <w:b/>
                <w:color w:val="000000" w:themeColor="text1"/>
                <w:szCs w:val="22"/>
              </w:rPr>
              <w:t>German</w:t>
            </w:r>
            <w:r w:rsidRPr="00F82307">
              <w:rPr>
                <w:b/>
              </w:rPr>
              <w:br/>
              <w:t>Big Ideas – Elaborations</w:t>
            </w:r>
            <w:r w:rsidRPr="00F82307">
              <w:rPr>
                <w:b/>
              </w:rPr>
              <w:tab/>
              <w:t>Grade 12</w:t>
            </w:r>
          </w:p>
        </w:tc>
      </w:tr>
      <w:tr w:rsidR="009D031F" w:rsidRPr="00F82307" w14:paraId="49ED1686" w14:textId="77777777" w:rsidTr="008E05E1">
        <w:tc>
          <w:tcPr>
            <w:tcW w:w="5000" w:type="pct"/>
            <w:shd w:val="clear" w:color="auto" w:fill="F3F3F3"/>
          </w:tcPr>
          <w:p w14:paraId="76F5ACA4" w14:textId="386F0A33" w:rsidR="009D031F" w:rsidRPr="00F82307" w:rsidRDefault="00C9146B" w:rsidP="008E05E1">
            <w:pPr>
              <w:pStyle w:val="ListParagraph"/>
              <w:spacing w:before="120" w:after="120"/>
              <w:rPr>
                <w:color w:val="000000" w:themeColor="text1"/>
              </w:rPr>
            </w:pPr>
            <w:r w:rsidRPr="00F82307">
              <w:rPr>
                <w:b/>
                <w:bCs/>
              </w:rPr>
              <w:t>forms of cultural expression</w:t>
            </w:r>
            <w:r w:rsidRPr="00F82307">
              <w:rPr>
                <w:b/>
              </w:rPr>
              <w:t>:</w:t>
            </w:r>
            <w:r w:rsidRPr="00F82307">
              <w:t xml:space="preserve"> representing the experience of the people from whose culture they are drawn; for example, celebrations, customs, folklore, language use, traditions, and creative works (e.g., books, paintings, pictures, sculpture, theatre, dance, poetry and prose, filmmaking, </w:t>
            </w:r>
            <w:r w:rsidR="007B4CD1" w:rsidRPr="00F82307">
              <w:br/>
            </w:r>
            <w:r w:rsidRPr="00F82307">
              <w:t>musical composition, architecture)</w:t>
            </w:r>
          </w:p>
        </w:tc>
      </w:tr>
    </w:tbl>
    <w:p w14:paraId="2785F1C4" w14:textId="77777777" w:rsidR="009D031F" w:rsidRPr="00F82307" w:rsidRDefault="009D031F" w:rsidP="009D031F">
      <w:pPr>
        <w:spacing w:before="60" w:after="60"/>
      </w:pPr>
    </w:p>
    <w:p w14:paraId="193D66AA" w14:textId="77777777" w:rsidR="009D031F" w:rsidRPr="00F82307" w:rsidRDefault="009D031F"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6968D057" w14:textId="77777777" w:rsidTr="00EA04D1">
        <w:trPr>
          <w:tblHeader/>
        </w:trPr>
        <w:tc>
          <w:tcPr>
            <w:tcW w:w="5000" w:type="pct"/>
            <w:tcBorders>
              <w:bottom w:val="single" w:sz="2" w:space="0" w:color="auto"/>
            </w:tcBorders>
            <w:shd w:val="clear" w:color="auto" w:fill="333333"/>
            <w:tcMar>
              <w:top w:w="0" w:type="dxa"/>
              <w:bottom w:w="0" w:type="dxa"/>
            </w:tcMar>
          </w:tcPr>
          <w:p w14:paraId="287D4911" w14:textId="641D6F50" w:rsidR="0096344F" w:rsidRPr="00F82307" w:rsidRDefault="0096344F" w:rsidP="00ED37F8">
            <w:pPr>
              <w:tabs>
                <w:tab w:val="right" w:pos="14000"/>
              </w:tabs>
              <w:spacing w:before="60" w:after="60"/>
              <w:rPr>
                <w:b/>
              </w:rPr>
            </w:pPr>
            <w:r w:rsidRPr="00F82307">
              <w:rPr>
                <w:b/>
              </w:rPr>
              <w:tab/>
            </w:r>
            <w:r w:rsidR="009A1143" w:rsidRPr="00F82307">
              <w:rPr>
                <w:b/>
                <w:color w:val="FFFFFF" w:themeColor="background1"/>
                <w:szCs w:val="22"/>
              </w:rPr>
              <w:t xml:space="preserve">SECOND LANGUAGES – </w:t>
            </w:r>
            <w:r w:rsidR="0005660D">
              <w:rPr>
                <w:b/>
                <w:color w:val="FFFFFF" w:themeColor="background1"/>
                <w:szCs w:val="22"/>
              </w:rPr>
              <w:t>German</w:t>
            </w:r>
            <w:r w:rsidRPr="00F82307">
              <w:rPr>
                <w:b/>
              </w:rPr>
              <w:br/>
              <w:t>Curricular Competencies – Elaborations</w:t>
            </w:r>
            <w:r w:rsidRPr="00F82307">
              <w:rPr>
                <w:b/>
              </w:rPr>
              <w:tab/>
              <w:t>Grade 12</w:t>
            </w:r>
          </w:p>
        </w:tc>
      </w:tr>
      <w:tr w:rsidR="0096344F" w:rsidRPr="00F82307" w14:paraId="547FF8F4" w14:textId="77777777" w:rsidTr="00EA04D1">
        <w:tc>
          <w:tcPr>
            <w:tcW w:w="5000" w:type="pct"/>
            <w:shd w:val="clear" w:color="auto" w:fill="F3F3F3"/>
          </w:tcPr>
          <w:p w14:paraId="6185B52A" w14:textId="77777777" w:rsidR="0005660D" w:rsidRPr="00FE3D2A" w:rsidRDefault="0005660D" w:rsidP="0005660D">
            <w:pPr>
              <w:pStyle w:val="ListParagraph"/>
              <w:spacing w:before="120"/>
            </w:pPr>
            <w:r w:rsidRPr="00FE3D2A">
              <w:rPr>
                <w:b/>
              </w:rPr>
              <w:t>contexts:</w:t>
            </w:r>
            <w:r w:rsidRPr="00FE3D2A">
              <w:rPr>
                <w:bCs/>
              </w:rPr>
              <w:t xml:space="preserve"> </w:t>
            </w:r>
            <w:r w:rsidRPr="00FE3D2A">
              <w:t>e.g., differing in terms of audience, purpose, setting, formality/informality</w:t>
            </w:r>
          </w:p>
          <w:p w14:paraId="6183E532" w14:textId="66CB8BB8" w:rsidR="0005660D" w:rsidRPr="00FE3D2A" w:rsidRDefault="0005660D" w:rsidP="0005660D">
            <w:pPr>
              <w:pStyle w:val="ListParagraph"/>
              <w:rPr>
                <w:rFonts w:eastAsia="MS Mincho"/>
                <w:b/>
              </w:rPr>
            </w:pPr>
            <w:r w:rsidRPr="00FE3D2A">
              <w:rPr>
                <w:rFonts w:cs="Calibri"/>
                <w:b/>
              </w:rPr>
              <w:t>texts</w:t>
            </w:r>
            <w:r w:rsidRPr="00FE3D2A">
              <w:rPr>
                <w:rFonts w:eastAsia="MS Mincho"/>
                <w:b/>
              </w:rPr>
              <w:t>:</w:t>
            </w:r>
            <w:r w:rsidRPr="00FE3D2A">
              <w:rPr>
                <w:rFonts w:eastAsia="MS Mincho"/>
              </w:rPr>
              <w:t xml:space="preserve"> “Text” is a generic term referring to all forms of oral, written, visual, and digital communications. Oral, written, and visual elements </w:t>
            </w:r>
            <w:r>
              <w:rPr>
                <w:rFonts w:eastAsia="MS Mincho"/>
              </w:rPr>
              <w:br/>
            </w:r>
            <w:r w:rsidRPr="00FE3D2A">
              <w:rPr>
                <w:rFonts w:eastAsia="MS Mincho"/>
              </w:rPr>
              <w:t>can also be combined (e.g., in dramatic presentations, graphic novels, films, web pages, advertisements).</w:t>
            </w:r>
            <w:r w:rsidRPr="00FE3D2A">
              <w:rPr>
                <w:rFonts w:eastAsia="MS Mincho"/>
                <w:b/>
              </w:rPr>
              <w:t xml:space="preserve"> </w:t>
            </w:r>
          </w:p>
          <w:p w14:paraId="1BFCA04F" w14:textId="77777777" w:rsidR="0005660D" w:rsidRPr="00FE3D2A" w:rsidRDefault="0005660D" w:rsidP="0005660D">
            <w:pPr>
              <w:pStyle w:val="ListParagraph"/>
              <w:rPr>
                <w:b/>
              </w:rPr>
            </w:pPr>
            <w:r w:rsidRPr="00FE3D2A">
              <w:rPr>
                <w:rFonts w:eastAsiaTheme="majorEastAsia"/>
                <w:b/>
              </w:rPr>
              <w:t>Respond personally:</w:t>
            </w:r>
            <w:r w:rsidRPr="00FE3D2A">
              <w:rPr>
                <w:rFonts w:eastAsiaTheme="majorEastAsia"/>
              </w:rPr>
              <w:t xml:space="preserve"> </w:t>
            </w:r>
            <w:r w:rsidRPr="00FE3D2A">
              <w:t>e.g.,</w:t>
            </w:r>
            <w:r w:rsidRPr="00FE3D2A">
              <w:rPr>
                <w:rFonts w:eastAsiaTheme="majorEastAsia"/>
              </w:rPr>
              <w:t xml:space="preserve"> provide personal interpretations or opinions</w:t>
            </w:r>
          </w:p>
          <w:p w14:paraId="459EB4D1" w14:textId="77777777" w:rsidR="0005660D" w:rsidRPr="00FE3D2A" w:rsidRDefault="0005660D" w:rsidP="0005660D">
            <w:pPr>
              <w:pStyle w:val="ListParagraph"/>
              <w:rPr>
                <w:b/>
              </w:rPr>
            </w:pPr>
            <w:r w:rsidRPr="00FE3D2A">
              <w:rPr>
                <w:b/>
              </w:rPr>
              <w:t>strategies:</w:t>
            </w:r>
            <w:r w:rsidRPr="00FE3D2A">
              <w:t xml:space="preserve"> For example:</w:t>
            </w:r>
          </w:p>
          <w:p w14:paraId="748B7FA7" w14:textId="77777777" w:rsidR="0005660D" w:rsidRPr="00FE3D2A" w:rsidRDefault="0005660D" w:rsidP="0005660D">
            <w:pPr>
              <w:pStyle w:val="ListParagraphindent"/>
              <w:rPr>
                <w:b/>
              </w:rPr>
            </w:pPr>
            <w:r w:rsidRPr="00FE3D2A">
              <w:rPr>
                <w:rFonts w:eastAsiaTheme="minorEastAsia"/>
              </w:rPr>
              <w:t>negotiate meaning by using questions in German and other techniques for clarification</w:t>
            </w:r>
          </w:p>
          <w:p w14:paraId="26AD1FAF" w14:textId="77777777" w:rsidR="0005660D" w:rsidRPr="00FE3D2A" w:rsidRDefault="0005660D" w:rsidP="0005660D">
            <w:pPr>
              <w:pStyle w:val="ListParagraphindent"/>
              <w:rPr>
                <w:b/>
              </w:rPr>
            </w:pPr>
            <w:r w:rsidRPr="00FE3D2A">
              <w:rPr>
                <w:rFonts w:eastAsiaTheme="minorEastAsia"/>
              </w:rPr>
              <w:t>summarize information in oral, visual, and written forms</w:t>
            </w:r>
          </w:p>
          <w:p w14:paraId="5AA53358" w14:textId="77777777" w:rsidR="0005660D" w:rsidRPr="00FE3D2A" w:rsidRDefault="0005660D" w:rsidP="0005660D">
            <w:pPr>
              <w:pStyle w:val="ListParagraphindent"/>
              <w:rPr>
                <w:b/>
              </w:rPr>
            </w:pPr>
            <w:r w:rsidRPr="00FE3D2A">
              <w:rPr>
                <w:rFonts w:eastAsiaTheme="minorEastAsia"/>
              </w:rPr>
              <w:t xml:space="preserve">use dictionaries and other reference materials for clarity of comprehension and expression </w:t>
            </w:r>
          </w:p>
          <w:p w14:paraId="0EAFAEB5" w14:textId="77777777" w:rsidR="0005660D" w:rsidRPr="0005660D" w:rsidRDefault="0005660D" w:rsidP="0005660D">
            <w:pPr>
              <w:pStyle w:val="ListParagraph"/>
              <w:rPr>
                <w:b/>
              </w:rPr>
            </w:pPr>
            <w:r w:rsidRPr="0005660D">
              <w:rPr>
                <w:b/>
              </w:rPr>
              <w:t xml:space="preserve">Narrate: </w:t>
            </w:r>
          </w:p>
          <w:p w14:paraId="04CE1346" w14:textId="77777777" w:rsidR="0005660D" w:rsidRPr="00FE3D2A" w:rsidRDefault="0005660D" w:rsidP="0005660D">
            <w:pPr>
              <w:pStyle w:val="ListParagraphindent"/>
            </w:pPr>
            <w:r w:rsidRPr="00FE3D2A">
              <w:t>Use expressions of time and transitional words to show logical progression.</w:t>
            </w:r>
          </w:p>
          <w:p w14:paraId="70C61CC6" w14:textId="77777777" w:rsidR="0005660D" w:rsidRPr="00FE3D2A" w:rsidRDefault="0005660D" w:rsidP="0005660D">
            <w:pPr>
              <w:pStyle w:val="ListParagraphindent"/>
            </w:pPr>
            <w:r w:rsidRPr="00FE3D2A">
              <w:t>Use multiple time frames.</w:t>
            </w:r>
          </w:p>
          <w:p w14:paraId="7B4AC88B" w14:textId="15011D3E" w:rsidR="0005660D" w:rsidRPr="00FE3D2A" w:rsidRDefault="0005660D" w:rsidP="0005660D">
            <w:pPr>
              <w:pStyle w:val="ListParagraph"/>
              <w:rPr>
                <w:rFonts w:cs="Calibri"/>
              </w:rPr>
            </w:pPr>
            <w:r w:rsidRPr="00FE3D2A">
              <w:rPr>
                <w:rFonts w:cs="Calibri"/>
                <w:b/>
              </w:rPr>
              <w:t xml:space="preserve">stories: </w:t>
            </w:r>
            <w:r w:rsidRPr="00FE3D2A">
              <w:rPr>
                <w:rFonts w:eastAsia="MS Mincho"/>
              </w:rPr>
              <w:t>Stories are a narrative form of text that can be oral, written, or visual. Stories are derived from truth or fiction and may be used to seek</w:t>
            </w:r>
            <w:r>
              <w:rPr>
                <w:rFonts w:eastAsia="MS Mincho"/>
              </w:rPr>
              <w:br/>
            </w:r>
            <w:r w:rsidRPr="00FE3D2A">
              <w:rPr>
                <w:rFonts w:eastAsia="MS Mincho"/>
              </w:rPr>
              <w:t>and impart knowledge, entertain, share history, and strengthen a sense of identity. </w:t>
            </w:r>
          </w:p>
          <w:p w14:paraId="7EFC7CFF" w14:textId="77777777" w:rsidR="0005660D" w:rsidRPr="00FE3D2A" w:rsidRDefault="0005660D" w:rsidP="0005660D">
            <w:pPr>
              <w:pStyle w:val="ListParagraph"/>
            </w:pPr>
            <w:r w:rsidRPr="00FE3D2A">
              <w:rPr>
                <w:b/>
              </w:rPr>
              <w:t>Exchange ideas:</w:t>
            </w:r>
            <w:r w:rsidRPr="00FE3D2A">
              <w:t xml:space="preserve"> with peers, teachers, and members of the wider community; can include virtual/online conversations </w:t>
            </w:r>
          </w:p>
          <w:p w14:paraId="37543042" w14:textId="77777777" w:rsidR="0005660D" w:rsidRPr="00FE3D2A" w:rsidRDefault="0005660D" w:rsidP="0005660D">
            <w:pPr>
              <w:pStyle w:val="ListParagraph"/>
            </w:pPr>
            <w:r w:rsidRPr="00FE3D2A">
              <w:rPr>
                <w:b/>
              </w:rPr>
              <w:t>fluency and accuracy:</w:t>
            </w:r>
            <w:r w:rsidRPr="00FE3D2A">
              <w:t xml:space="preserve"> e.g., using the full range of tenses and moods, developing flow, employing precise vocabulary, using appropriate structures</w:t>
            </w:r>
          </w:p>
          <w:p w14:paraId="33CC23ED" w14:textId="77777777" w:rsidR="0005660D" w:rsidRPr="00FE3D2A" w:rsidRDefault="0005660D" w:rsidP="0005660D">
            <w:pPr>
              <w:pStyle w:val="ListParagraph"/>
              <w:rPr>
                <w:b/>
              </w:rPr>
            </w:pPr>
            <w:r w:rsidRPr="00FE3D2A">
              <w:rPr>
                <w:b/>
              </w:rPr>
              <w:t>presentation format:</w:t>
            </w:r>
            <w:r w:rsidRPr="00FE3D2A">
              <w:t xml:space="preserve"> e.g., digital, visual, verbal; aids such as charts, graphics, illustrations, music, photographs, videos, props, digital media </w:t>
            </w:r>
          </w:p>
          <w:p w14:paraId="398B0DAB" w14:textId="77777777" w:rsidR="0005660D" w:rsidRPr="00FE3D2A" w:rsidRDefault="0005660D" w:rsidP="0005660D">
            <w:pPr>
              <w:pStyle w:val="ListParagraph"/>
            </w:pPr>
            <w:r w:rsidRPr="00FE3D2A">
              <w:rPr>
                <w:rFonts w:cs="Calibri"/>
                <w:b/>
              </w:rPr>
              <w:t>ways of knowing:</w:t>
            </w:r>
            <w:r w:rsidRPr="00FE3D2A">
              <w:rPr>
                <w:rFonts w:cs="Calibri"/>
              </w:rPr>
              <w:t xml:space="preserve"> </w:t>
            </w:r>
            <w:r w:rsidRPr="00FE3D2A">
              <w:t xml:space="preserve">e.g., </w:t>
            </w:r>
            <w:r w:rsidRPr="00FE3D2A">
              <w:rPr>
                <w:rFonts w:cs="Calibri"/>
              </w:rPr>
              <w:t>First Nations, Métis, and Inuit;</w:t>
            </w:r>
            <w:r w:rsidRPr="00FE3D2A">
              <w:rPr>
                <w:rFonts w:cs="Arial"/>
              </w:rPr>
              <w:t xml:space="preserve"> </w:t>
            </w:r>
            <w:r w:rsidRPr="00FE3D2A">
              <w:rPr>
                <w:rFonts w:cs="Calibri"/>
                <w:color w:val="222222"/>
              </w:rPr>
              <w:t>and/or</w:t>
            </w:r>
            <w:r w:rsidRPr="00FE3D2A">
              <w:t xml:space="preserve"> gender-related, subject/discipline-specific, cultural, embodied, intuitive</w:t>
            </w:r>
          </w:p>
          <w:p w14:paraId="26983968" w14:textId="77777777" w:rsidR="0005660D" w:rsidRPr="00FE3D2A" w:rsidRDefault="0005660D" w:rsidP="0005660D">
            <w:pPr>
              <w:pStyle w:val="ListParagraph"/>
            </w:pPr>
            <w:r w:rsidRPr="00FE3D2A">
              <w:rPr>
                <w:b/>
              </w:rPr>
              <w:t>Engage in experiences:</w:t>
            </w:r>
            <w:r w:rsidRPr="00FE3D2A">
              <w:t xml:space="preserve"> e.g., blogs,</w:t>
            </w:r>
            <w:r w:rsidRPr="00FE3D2A">
              <w:rPr>
                <w:b/>
              </w:rPr>
              <w:t xml:space="preserve"> </w:t>
            </w:r>
            <w:r w:rsidRPr="00FE3D2A">
              <w:t>school visits (including virtual/online visits), concerts, exchanges, festivals, films, letters, plays, social media, stores and restaurants with service in German</w:t>
            </w:r>
          </w:p>
          <w:p w14:paraId="38DF0DEB" w14:textId="77777777" w:rsidR="0005660D" w:rsidRPr="00FE3D2A" w:rsidRDefault="0005660D" w:rsidP="0005660D">
            <w:pPr>
              <w:pStyle w:val="ListParagraph"/>
              <w:rPr>
                <w:b/>
              </w:rPr>
            </w:pPr>
            <w:r w:rsidRPr="00FE3D2A">
              <w:rPr>
                <w:b/>
              </w:rPr>
              <w:t>cultural lens:</w:t>
            </w:r>
            <w:r w:rsidRPr="00FE3D2A">
              <w:t xml:space="preserve"> e.g., values, practices, traditions, perceptions</w:t>
            </w:r>
          </w:p>
          <w:p w14:paraId="45331A2D" w14:textId="6025C09E" w:rsidR="0096344F" w:rsidRPr="00F82307" w:rsidRDefault="0005660D" w:rsidP="0005660D">
            <w:pPr>
              <w:pStyle w:val="ListParagraph"/>
              <w:spacing w:after="120"/>
            </w:pPr>
            <w:r w:rsidRPr="00FE3D2A">
              <w:rPr>
                <w:b/>
              </w:rPr>
              <w:t>educational and personal/professional opportunities:</w:t>
            </w:r>
            <w:r w:rsidRPr="00FE3D2A">
              <w:t xml:space="preserve"> e.g., academic research, translation, international affairs, government, teaching, travel, study abroad</w:t>
            </w:r>
          </w:p>
        </w:tc>
      </w:tr>
    </w:tbl>
    <w:p w14:paraId="4C7E82DB" w14:textId="77777777" w:rsidR="0096344F" w:rsidRPr="00F82307" w:rsidRDefault="0096344F" w:rsidP="001B5005">
      <w:pPr>
        <w:rPr>
          <w:sz w:val="2"/>
          <w:szCs w:val="2"/>
        </w:rPr>
      </w:pPr>
    </w:p>
    <w:p w14:paraId="2C6ED9B6" w14:textId="77777777" w:rsidR="0096344F" w:rsidRPr="00F82307" w:rsidRDefault="0096344F" w:rsidP="001B5005">
      <w:pPr>
        <w:rPr>
          <w:sz w:val="2"/>
          <w:szCs w:val="2"/>
        </w:rPr>
      </w:pPr>
    </w:p>
    <w:p w14:paraId="33A2DFE7" w14:textId="77777777" w:rsidR="0096344F" w:rsidRPr="00F82307" w:rsidRDefault="0096344F" w:rsidP="001B5005">
      <w:pPr>
        <w:rPr>
          <w:sz w:val="2"/>
          <w:szCs w:val="2"/>
        </w:rPr>
      </w:pPr>
    </w:p>
    <w:p w14:paraId="0A747105" w14:textId="77777777" w:rsidR="0096344F" w:rsidRPr="00F82307" w:rsidRDefault="0096344F" w:rsidP="001B5005">
      <w:pPr>
        <w:rPr>
          <w:sz w:val="2"/>
          <w:szCs w:val="2"/>
        </w:rPr>
      </w:pPr>
    </w:p>
    <w:p w14:paraId="302086F6" w14:textId="77777777" w:rsidR="0096344F" w:rsidRPr="00F82307" w:rsidRDefault="0096344F" w:rsidP="001B5005"/>
    <w:p w14:paraId="6AE66368" w14:textId="77777777" w:rsidR="0096344F" w:rsidRPr="00F82307" w:rsidRDefault="0096344F" w:rsidP="001B5005">
      <w:pPr>
        <w:rPr>
          <w:sz w:val="2"/>
          <w:szCs w:val="2"/>
        </w:rPr>
      </w:pPr>
    </w:p>
    <w:p w14:paraId="23807708" w14:textId="77777777" w:rsidR="0096344F" w:rsidRPr="00F82307" w:rsidRDefault="0096344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336"/>
      </w:tblGrid>
      <w:tr w:rsidR="0096344F" w:rsidRPr="00F82307" w14:paraId="034BD884" w14:textId="77777777" w:rsidTr="00EA04D1">
        <w:trPr>
          <w:tblHeader/>
        </w:trPr>
        <w:tc>
          <w:tcPr>
            <w:tcW w:w="5000" w:type="pct"/>
            <w:shd w:val="clear" w:color="auto" w:fill="758D96"/>
            <w:tcMar>
              <w:top w:w="0" w:type="dxa"/>
              <w:bottom w:w="0" w:type="dxa"/>
            </w:tcMar>
          </w:tcPr>
          <w:p w14:paraId="12633744" w14:textId="2AA09AFD" w:rsidR="0096344F" w:rsidRPr="00F82307" w:rsidRDefault="0096344F" w:rsidP="0005660D">
            <w:pPr>
              <w:pageBreakBefore/>
              <w:tabs>
                <w:tab w:val="right" w:pos="14000"/>
              </w:tabs>
              <w:spacing w:before="60" w:after="60"/>
              <w:rPr>
                <w:b/>
                <w:color w:val="FFFFFF" w:themeColor="background1"/>
              </w:rPr>
            </w:pPr>
            <w:r w:rsidRPr="00F82307">
              <w:rPr>
                <w:b/>
                <w:color w:val="FFFFFF" w:themeColor="background1"/>
              </w:rPr>
              <w:tab/>
            </w:r>
            <w:r w:rsidR="009A1143" w:rsidRPr="00F82307">
              <w:rPr>
                <w:b/>
                <w:color w:val="FFFFFF" w:themeColor="background1"/>
                <w:szCs w:val="22"/>
              </w:rPr>
              <w:t xml:space="preserve">SECOND LANGUAGES – </w:t>
            </w:r>
            <w:r w:rsidR="0005660D">
              <w:rPr>
                <w:b/>
                <w:color w:val="FFFFFF" w:themeColor="background1"/>
                <w:szCs w:val="22"/>
              </w:rPr>
              <w:t>German</w:t>
            </w:r>
            <w:r w:rsidRPr="00F82307">
              <w:rPr>
                <w:b/>
                <w:color w:val="FFFFFF" w:themeColor="background1"/>
              </w:rPr>
              <w:br/>
              <w:t>Content – Elaborations</w:t>
            </w:r>
            <w:r w:rsidRPr="00F82307">
              <w:rPr>
                <w:b/>
                <w:color w:val="FFFFFF" w:themeColor="background1"/>
              </w:rPr>
              <w:tab/>
              <w:t>Grade 12</w:t>
            </w:r>
          </w:p>
        </w:tc>
      </w:tr>
      <w:tr w:rsidR="0096344F" w:rsidRPr="00F82307" w14:paraId="31EA3AF2" w14:textId="77777777" w:rsidTr="00EA04D1">
        <w:tc>
          <w:tcPr>
            <w:tcW w:w="5000" w:type="pct"/>
            <w:shd w:val="clear" w:color="auto" w:fill="F3F3F3"/>
          </w:tcPr>
          <w:p w14:paraId="0B768EB5" w14:textId="77777777" w:rsidR="0005660D" w:rsidRPr="00FE3D2A" w:rsidRDefault="0005660D" w:rsidP="0005660D">
            <w:pPr>
              <w:pStyle w:val="ListParagraph"/>
              <w:spacing w:before="120"/>
              <w:rPr>
                <w:i/>
              </w:rPr>
            </w:pPr>
            <w:r w:rsidRPr="00FE3D2A">
              <w:rPr>
                <w:b/>
              </w:rPr>
              <w:t>declination:</w:t>
            </w:r>
            <w:r w:rsidRPr="00FE3D2A">
              <w:t xml:space="preserve"> grammatical forms/endings for gender, case, and number (e.g., </w:t>
            </w:r>
            <w:r w:rsidRPr="00FE3D2A">
              <w:rPr>
                <w:i/>
              </w:rPr>
              <w:t>das kleine Haus</w:t>
            </w:r>
            <w:r w:rsidRPr="00FE3D2A">
              <w:t>,</w:t>
            </w:r>
            <w:r w:rsidRPr="00FE3D2A">
              <w:rPr>
                <w:i/>
              </w:rPr>
              <w:t xml:space="preserve"> die kleinen Häuser</w:t>
            </w:r>
            <w:r w:rsidRPr="00FE3D2A">
              <w:t>)</w:t>
            </w:r>
          </w:p>
          <w:p w14:paraId="5E4D7F08" w14:textId="13BD7A80" w:rsidR="0005660D" w:rsidRPr="00FE3D2A" w:rsidRDefault="0005660D" w:rsidP="0005660D">
            <w:pPr>
              <w:pStyle w:val="ListParagraph"/>
            </w:pPr>
            <w:r w:rsidRPr="00FE3D2A">
              <w:rPr>
                <w:b/>
              </w:rPr>
              <w:t>sequence of events:</w:t>
            </w:r>
            <w:r w:rsidRPr="00FE3D2A">
              <w:t xml:space="preserve"> using appropriate verb tenses and expressions of time (e.g., </w:t>
            </w:r>
            <w:r w:rsidRPr="00FE3D2A">
              <w:rPr>
                <w:i/>
                <w:lang w:val="fr-CA"/>
              </w:rPr>
              <w:t>zuerst</w:t>
            </w:r>
            <w:r w:rsidRPr="00FE3D2A">
              <w:rPr>
                <w:lang w:val="fr-CA"/>
              </w:rPr>
              <w:t>,</w:t>
            </w:r>
            <w:r w:rsidRPr="00FE3D2A">
              <w:rPr>
                <w:i/>
                <w:lang w:val="fr-CA"/>
              </w:rPr>
              <w:t xml:space="preserve"> danach</w:t>
            </w:r>
            <w:r w:rsidRPr="00FE3D2A">
              <w:rPr>
                <w:lang w:val="fr-CA"/>
              </w:rPr>
              <w:t>,</w:t>
            </w:r>
            <w:r w:rsidRPr="00FE3D2A">
              <w:rPr>
                <w:i/>
                <w:lang w:val="fr-CA"/>
              </w:rPr>
              <w:t xml:space="preserve"> anschließend</w:t>
            </w:r>
            <w:r w:rsidRPr="00FE3D2A">
              <w:rPr>
                <w:lang w:val="fr-CA"/>
              </w:rPr>
              <w:t>,</w:t>
            </w:r>
            <w:r w:rsidRPr="00FE3D2A">
              <w:rPr>
                <w:i/>
                <w:lang w:val="fr-CA"/>
              </w:rPr>
              <w:t xml:space="preserve"> schließlich</w:t>
            </w:r>
            <w:r w:rsidRPr="00FE3D2A">
              <w:rPr>
                <w:lang w:val="fr-CA"/>
              </w:rPr>
              <w:t>,</w:t>
            </w:r>
            <w:r w:rsidRPr="00FE3D2A">
              <w:rPr>
                <w:i/>
                <w:lang w:val="fr-CA"/>
              </w:rPr>
              <w:t xml:space="preserve"> nach 30 Minuten</w:t>
            </w:r>
            <w:r w:rsidRPr="00FE3D2A">
              <w:rPr>
                <w:lang w:val="fr-CA"/>
              </w:rPr>
              <w:t>,</w:t>
            </w:r>
            <w:r w:rsidRPr="00FE3D2A">
              <w:rPr>
                <w:i/>
                <w:lang w:val="fr-CA"/>
              </w:rPr>
              <w:t xml:space="preserve"> </w:t>
            </w:r>
            <w:r>
              <w:rPr>
                <w:i/>
                <w:lang w:val="fr-CA"/>
              </w:rPr>
              <w:br/>
            </w:r>
            <w:r w:rsidRPr="00FE3D2A">
              <w:rPr>
                <w:i/>
                <w:lang w:val="fr-CA"/>
              </w:rPr>
              <w:t>eine Stunde später</w:t>
            </w:r>
            <w:r w:rsidRPr="00FE3D2A">
              <w:rPr>
                <w:lang w:val="fr-CA"/>
              </w:rPr>
              <w:t>,</w:t>
            </w:r>
            <w:r w:rsidRPr="00FE3D2A">
              <w:rPr>
                <w:i/>
                <w:lang w:val="fr-CA"/>
              </w:rPr>
              <w:t xml:space="preserve"> am nächsten Tag</w:t>
            </w:r>
            <w:r w:rsidRPr="00FE3D2A">
              <w:rPr>
                <w:lang w:val="fr-CA"/>
              </w:rPr>
              <w:t>)</w:t>
            </w:r>
            <w:r w:rsidRPr="00FE3D2A">
              <w:rPr>
                <w:b/>
              </w:rPr>
              <w:t xml:space="preserve"> </w:t>
            </w:r>
          </w:p>
          <w:p w14:paraId="5E0F4878" w14:textId="671137DF" w:rsidR="0005660D" w:rsidRPr="00FE3D2A" w:rsidRDefault="0005660D" w:rsidP="0005660D">
            <w:pPr>
              <w:pStyle w:val="ListParagraph"/>
              <w:rPr>
                <w:i/>
              </w:rPr>
            </w:pPr>
            <w:r w:rsidRPr="00FE3D2A">
              <w:rPr>
                <w:b/>
              </w:rPr>
              <w:t>doubts, wishes, possibilities, and hypotheticals:</w:t>
            </w:r>
            <w:r w:rsidRPr="00FE3D2A">
              <w:t xml:space="preserve"> using </w:t>
            </w:r>
            <w:r w:rsidRPr="00FE3D2A">
              <w:rPr>
                <w:i/>
                <w:lang w:val="fr-CA"/>
              </w:rPr>
              <w:t>Indikativ</w:t>
            </w:r>
            <w:r w:rsidRPr="00FE3D2A">
              <w:rPr>
                <w:lang w:val="fr-CA"/>
              </w:rPr>
              <w:t>,</w:t>
            </w:r>
            <w:r w:rsidRPr="00FE3D2A">
              <w:rPr>
                <w:i/>
                <w:lang w:val="fr-CA"/>
              </w:rPr>
              <w:t xml:space="preserve"> Konjunktiv I</w:t>
            </w:r>
            <w:r w:rsidRPr="00FE3D2A">
              <w:rPr>
                <w:lang w:val="fr-CA"/>
              </w:rPr>
              <w:t xml:space="preserve">, </w:t>
            </w:r>
            <w:r w:rsidRPr="00FE3D2A">
              <w:t>and</w:t>
            </w:r>
            <w:r w:rsidRPr="00FE3D2A">
              <w:rPr>
                <w:lang w:val="fr-CA"/>
              </w:rPr>
              <w:t xml:space="preserve"> </w:t>
            </w:r>
            <w:r w:rsidRPr="00FE3D2A">
              <w:rPr>
                <w:i/>
                <w:lang w:val="fr-CA"/>
              </w:rPr>
              <w:t>Konjunktiv II</w:t>
            </w:r>
            <w:r w:rsidRPr="00FE3D2A">
              <w:rPr>
                <w:lang w:val="fr-CA"/>
              </w:rPr>
              <w:t xml:space="preserve"> </w:t>
            </w:r>
            <w:r w:rsidRPr="00FE3D2A">
              <w:t>moods</w:t>
            </w:r>
            <w:r w:rsidRPr="00FE3D2A">
              <w:rPr>
                <w:lang w:val="fr-CA"/>
              </w:rPr>
              <w:t xml:space="preserve"> (e.g., </w:t>
            </w:r>
            <w:r w:rsidRPr="00FE3D2A">
              <w:rPr>
                <w:i/>
                <w:lang w:val="fr-CA"/>
              </w:rPr>
              <w:t>Sie sagt</w:t>
            </w:r>
            <w:r w:rsidRPr="00FE3D2A">
              <w:rPr>
                <w:lang w:val="fr-CA"/>
              </w:rPr>
              <w:t>,</w:t>
            </w:r>
            <w:r w:rsidRPr="00FE3D2A">
              <w:rPr>
                <w:i/>
                <w:lang w:val="fr-CA"/>
              </w:rPr>
              <w:t xml:space="preserve"> sie sei krank</w:t>
            </w:r>
            <w:r w:rsidRPr="00FE3D2A">
              <w:rPr>
                <w:lang w:val="fr-CA"/>
              </w:rPr>
              <w:t>;</w:t>
            </w:r>
            <w:r w:rsidRPr="00FE3D2A">
              <w:rPr>
                <w:i/>
                <w:lang w:val="fr-CA"/>
              </w:rPr>
              <w:t xml:space="preserve"> </w:t>
            </w:r>
            <w:r>
              <w:rPr>
                <w:i/>
                <w:lang w:val="fr-CA"/>
              </w:rPr>
              <w:br/>
            </w:r>
            <w:r w:rsidRPr="00FE3D2A">
              <w:rPr>
                <w:i/>
                <w:lang w:val="fr-CA"/>
              </w:rPr>
              <w:t>Er behauptet</w:t>
            </w:r>
            <w:r w:rsidRPr="00FE3D2A">
              <w:rPr>
                <w:lang w:val="fr-CA"/>
              </w:rPr>
              <w:t>,</w:t>
            </w:r>
            <w:r w:rsidRPr="00FE3D2A">
              <w:rPr>
                <w:i/>
                <w:lang w:val="fr-CA"/>
              </w:rPr>
              <w:t xml:space="preserve"> er habe kein Geld</w:t>
            </w:r>
            <w:r w:rsidRPr="00FE3D2A">
              <w:rPr>
                <w:lang w:val="fr-CA"/>
              </w:rPr>
              <w:t>;</w:t>
            </w:r>
            <w:r w:rsidRPr="00FE3D2A">
              <w:rPr>
                <w:i/>
                <w:lang w:val="fr-CA"/>
              </w:rPr>
              <w:t xml:space="preserve"> Ich wünschte</w:t>
            </w:r>
            <w:r w:rsidRPr="00FE3D2A">
              <w:rPr>
                <w:lang w:val="fr-CA"/>
              </w:rPr>
              <w:t>,</w:t>
            </w:r>
            <w:r w:rsidRPr="00FE3D2A">
              <w:rPr>
                <w:i/>
                <w:lang w:val="fr-CA"/>
              </w:rPr>
              <w:t xml:space="preserve"> ich hätte…</w:t>
            </w:r>
            <w:r w:rsidRPr="00FE3D2A">
              <w:rPr>
                <w:lang w:val="fr-CA"/>
              </w:rPr>
              <w:t>;</w:t>
            </w:r>
            <w:r w:rsidRPr="00FE3D2A">
              <w:rPr>
                <w:i/>
                <w:lang w:val="fr-CA"/>
              </w:rPr>
              <w:t xml:space="preserve"> Wenn ich reich wäre, …</w:t>
            </w:r>
            <w:r w:rsidRPr="00FE3D2A">
              <w:rPr>
                <w:lang w:val="fr-CA"/>
              </w:rPr>
              <w:t>;</w:t>
            </w:r>
            <w:r w:rsidRPr="00FE3D2A">
              <w:rPr>
                <w:i/>
                <w:lang w:val="fr-CA"/>
              </w:rPr>
              <w:t xml:space="preserve"> Du müsstest es wissen</w:t>
            </w:r>
            <w:r w:rsidRPr="00FE3D2A">
              <w:rPr>
                <w:lang w:val="fr-CA"/>
              </w:rPr>
              <w:t>;</w:t>
            </w:r>
            <w:r w:rsidRPr="00FE3D2A">
              <w:rPr>
                <w:i/>
                <w:lang w:val="fr-CA"/>
              </w:rPr>
              <w:t xml:space="preserve"> Könntest du bitte…</w:t>
            </w:r>
            <w:r w:rsidRPr="00FE3D2A">
              <w:rPr>
                <w:lang w:val="fr-CA"/>
              </w:rPr>
              <w:t>)</w:t>
            </w:r>
          </w:p>
          <w:p w14:paraId="0B5C1962" w14:textId="142DFB42" w:rsidR="0005660D" w:rsidRPr="00FE3D2A" w:rsidRDefault="0005660D" w:rsidP="0005660D">
            <w:pPr>
              <w:pStyle w:val="ListParagraph"/>
            </w:pPr>
            <w:r w:rsidRPr="00FE3D2A">
              <w:rPr>
                <w:b/>
              </w:rPr>
              <w:t>needs and emotions:</w:t>
            </w:r>
            <w:r w:rsidRPr="00FE3D2A">
              <w:t xml:space="preserve"> e.g., </w:t>
            </w:r>
            <w:r w:rsidRPr="00FE3D2A">
              <w:rPr>
                <w:i/>
                <w:lang w:val="fr-CA"/>
              </w:rPr>
              <w:t>Es ist notwendig, zu…</w:t>
            </w:r>
            <w:r w:rsidRPr="00FE3D2A">
              <w:rPr>
                <w:lang w:val="fr-CA"/>
              </w:rPr>
              <w:t>;</w:t>
            </w:r>
            <w:r w:rsidRPr="00FE3D2A">
              <w:rPr>
                <w:i/>
                <w:lang w:val="fr-CA"/>
              </w:rPr>
              <w:t xml:space="preserve"> </w:t>
            </w:r>
            <w:r w:rsidR="008563C7">
              <w:rPr>
                <w:i/>
                <w:lang w:val="fr-CA"/>
              </w:rPr>
              <w:t>M</w:t>
            </w:r>
            <w:r w:rsidRPr="00FE3D2A">
              <w:rPr>
                <w:i/>
                <w:lang w:val="fr-CA"/>
              </w:rPr>
              <w:t>an muss…</w:t>
            </w:r>
            <w:r w:rsidR="008563C7">
              <w:rPr>
                <w:i/>
                <w:lang w:val="fr-CA"/>
              </w:rPr>
              <w:t>;</w:t>
            </w:r>
            <w:r w:rsidRPr="00FE3D2A">
              <w:rPr>
                <w:i/>
                <w:lang w:val="fr-CA"/>
              </w:rPr>
              <w:t xml:space="preserve"> Es tut mir leid, dass…</w:t>
            </w:r>
          </w:p>
          <w:p w14:paraId="67468CC1" w14:textId="77777777" w:rsidR="0005660D" w:rsidRPr="00FE3D2A" w:rsidRDefault="0005660D" w:rsidP="0005660D">
            <w:pPr>
              <w:pStyle w:val="ListParagraph"/>
            </w:pPr>
            <w:r w:rsidRPr="00FE3D2A">
              <w:rPr>
                <w:b/>
              </w:rPr>
              <w:t>prepositions and the respective cases:</w:t>
            </w:r>
            <w:r w:rsidRPr="00FE3D2A">
              <w:t xml:space="preserve"> prepositions with</w:t>
            </w:r>
            <w:r w:rsidRPr="00FE3D2A">
              <w:rPr>
                <w:i/>
              </w:rPr>
              <w:t xml:space="preserve"> Dativ </w:t>
            </w:r>
            <w:r w:rsidRPr="00FE3D2A">
              <w:t xml:space="preserve">(e.g., </w:t>
            </w:r>
            <w:r w:rsidRPr="00FE3D2A">
              <w:rPr>
                <w:i/>
              </w:rPr>
              <w:t>aus</w:t>
            </w:r>
            <w:r w:rsidRPr="00FE3D2A">
              <w:t>,</w:t>
            </w:r>
            <w:r w:rsidRPr="00FE3D2A">
              <w:rPr>
                <w:i/>
              </w:rPr>
              <w:t xml:space="preserve"> nach</w:t>
            </w:r>
            <w:r w:rsidRPr="00FE3D2A">
              <w:t>,</w:t>
            </w:r>
            <w:r w:rsidRPr="00FE3D2A">
              <w:rPr>
                <w:i/>
              </w:rPr>
              <w:t xml:space="preserve"> von</w:t>
            </w:r>
            <w:r w:rsidRPr="00FE3D2A">
              <w:t xml:space="preserve">…), with </w:t>
            </w:r>
            <w:r w:rsidRPr="00FE3D2A">
              <w:rPr>
                <w:i/>
              </w:rPr>
              <w:t>Akkusativ</w:t>
            </w:r>
            <w:r w:rsidRPr="00FE3D2A">
              <w:t xml:space="preserve"> (e.g., </w:t>
            </w:r>
            <w:r w:rsidRPr="00FE3D2A">
              <w:rPr>
                <w:i/>
              </w:rPr>
              <w:t>gegen</w:t>
            </w:r>
            <w:r w:rsidRPr="00FE3D2A">
              <w:t>,</w:t>
            </w:r>
            <w:r w:rsidRPr="00FE3D2A">
              <w:rPr>
                <w:i/>
              </w:rPr>
              <w:t xml:space="preserve"> durch</w:t>
            </w:r>
            <w:r w:rsidRPr="00FE3D2A">
              <w:t xml:space="preserve">…), and with </w:t>
            </w:r>
            <w:bookmarkStart w:id="1" w:name="_GoBack"/>
            <w:bookmarkEnd w:id="1"/>
            <w:r w:rsidRPr="00FE3D2A">
              <w:rPr>
                <w:i/>
              </w:rPr>
              <w:t>Wechselpräpositionen</w:t>
            </w:r>
            <w:r w:rsidRPr="00FE3D2A">
              <w:t xml:space="preserve"> (e.g., </w:t>
            </w:r>
            <w:r w:rsidRPr="00FE3D2A">
              <w:rPr>
                <w:i/>
              </w:rPr>
              <w:t>Das Buch liegt auf dem Tisch</w:t>
            </w:r>
            <w:r w:rsidRPr="00FE3D2A">
              <w:t xml:space="preserve"> versus </w:t>
            </w:r>
            <w:r w:rsidRPr="00FE3D2A">
              <w:rPr>
                <w:i/>
              </w:rPr>
              <w:t>Ich lege das Buch auf den Tisch</w:t>
            </w:r>
            <w:r w:rsidRPr="00FE3D2A">
              <w:t>)</w:t>
            </w:r>
          </w:p>
          <w:p w14:paraId="1892C53F" w14:textId="7E6F6D35" w:rsidR="0005660D" w:rsidRPr="00FE3D2A" w:rsidRDefault="0005660D" w:rsidP="0005660D">
            <w:pPr>
              <w:pStyle w:val="ListParagraph"/>
              <w:rPr>
                <w:b/>
              </w:rPr>
            </w:pPr>
            <w:r w:rsidRPr="00FE3D2A">
              <w:rPr>
                <w:b/>
                <w:lang w:val="en-GB"/>
              </w:rPr>
              <w:t xml:space="preserve">time frames: </w:t>
            </w:r>
            <w:r w:rsidRPr="00FE3D2A">
              <w:rPr>
                <w:lang w:val="en-GB"/>
              </w:rPr>
              <w:t>with attention to nuances among tenses and moods, including</w:t>
            </w:r>
            <w:r w:rsidRPr="00FE3D2A">
              <w:rPr>
                <w:lang w:val="fr-CA"/>
              </w:rPr>
              <w:t xml:space="preserve"> </w:t>
            </w:r>
            <w:r w:rsidRPr="00FE3D2A">
              <w:rPr>
                <w:i/>
                <w:lang w:val="fr-CA"/>
              </w:rPr>
              <w:t>Perfekt</w:t>
            </w:r>
            <w:r w:rsidRPr="00FE3D2A">
              <w:rPr>
                <w:lang w:val="fr-CA"/>
              </w:rPr>
              <w:t>,</w:t>
            </w:r>
            <w:r w:rsidRPr="00FE3D2A">
              <w:rPr>
                <w:i/>
                <w:lang w:val="fr-CA"/>
              </w:rPr>
              <w:t xml:space="preserve"> Präteritum</w:t>
            </w:r>
            <w:r w:rsidRPr="00FE3D2A">
              <w:rPr>
                <w:lang w:val="fr-CA"/>
              </w:rPr>
              <w:t>,</w:t>
            </w:r>
            <w:r w:rsidRPr="00FE3D2A">
              <w:rPr>
                <w:i/>
                <w:lang w:val="fr-CA"/>
              </w:rPr>
              <w:t xml:space="preserve"> Plusquamperfekt</w:t>
            </w:r>
            <w:r w:rsidRPr="00FE3D2A">
              <w:rPr>
                <w:lang w:val="fr-CA"/>
              </w:rPr>
              <w:t>,</w:t>
            </w:r>
            <w:r w:rsidRPr="00FE3D2A">
              <w:rPr>
                <w:i/>
                <w:lang w:val="fr-CA"/>
              </w:rPr>
              <w:t xml:space="preserve"> Präsens</w:t>
            </w:r>
            <w:r w:rsidRPr="00FE3D2A">
              <w:rPr>
                <w:lang w:val="fr-CA"/>
              </w:rPr>
              <w:t>,</w:t>
            </w:r>
            <w:r w:rsidRPr="00FE3D2A">
              <w:rPr>
                <w:i/>
                <w:lang w:val="fr-CA"/>
              </w:rPr>
              <w:t xml:space="preserve"> Futur</w:t>
            </w:r>
            <w:r w:rsidRPr="00FE3D2A">
              <w:rPr>
                <w:lang w:val="fr-CA"/>
              </w:rPr>
              <w:t>, and</w:t>
            </w:r>
            <w:r w:rsidRPr="00FE3D2A">
              <w:rPr>
                <w:i/>
                <w:lang w:val="fr-CA"/>
              </w:rPr>
              <w:t xml:space="preserve"> </w:t>
            </w:r>
            <w:r>
              <w:rPr>
                <w:i/>
                <w:lang w:val="fr-CA"/>
              </w:rPr>
              <w:br/>
            </w:r>
            <w:r w:rsidRPr="00FE3D2A">
              <w:rPr>
                <w:i/>
                <w:lang w:val="fr-CA"/>
              </w:rPr>
              <w:t xml:space="preserve">Konjunktiv I </w:t>
            </w:r>
            <w:r w:rsidRPr="00FE3D2A">
              <w:rPr>
                <w:lang w:val="fr-CA"/>
              </w:rPr>
              <w:t>and</w:t>
            </w:r>
            <w:r w:rsidRPr="00FE3D2A">
              <w:rPr>
                <w:i/>
                <w:lang w:val="fr-CA"/>
              </w:rPr>
              <w:t xml:space="preserve"> II</w:t>
            </w:r>
          </w:p>
          <w:p w14:paraId="51A5C266" w14:textId="77777777" w:rsidR="0005660D" w:rsidRPr="00FE3D2A" w:rsidRDefault="0005660D" w:rsidP="0005660D">
            <w:pPr>
              <w:pStyle w:val="ListParagraph"/>
              <w:rPr>
                <w:lang w:val="en-US"/>
              </w:rPr>
            </w:pPr>
            <w:r w:rsidRPr="00FE3D2A">
              <w:rPr>
                <w:b/>
                <w:lang w:val="en-GB"/>
              </w:rPr>
              <w:t>language formality and etiquette:</w:t>
            </w:r>
            <w:r w:rsidRPr="00FE3D2A">
              <w:rPr>
                <w:lang w:val="en-GB"/>
              </w:rPr>
              <w:t xml:space="preserve"> For example:</w:t>
            </w:r>
          </w:p>
          <w:p w14:paraId="5F1FABF4" w14:textId="77777777" w:rsidR="0005660D" w:rsidRPr="00FE3D2A" w:rsidRDefault="0005660D" w:rsidP="0005660D">
            <w:pPr>
              <w:pStyle w:val="ListParagraphindent"/>
              <w:rPr>
                <w:lang w:val="en-US"/>
              </w:rPr>
            </w:pPr>
            <w:r w:rsidRPr="00FE3D2A">
              <w:t xml:space="preserve">elements of formal versus informal speech and writing (e.g., </w:t>
            </w:r>
            <w:r w:rsidRPr="00FE3D2A">
              <w:rPr>
                <w:i/>
                <w:lang w:val="fr-CA"/>
              </w:rPr>
              <w:t xml:space="preserve">Konjunktiv I </w:t>
            </w:r>
            <w:r w:rsidRPr="00FE3D2A">
              <w:rPr>
                <w:lang w:val="fr-CA"/>
              </w:rPr>
              <w:t>in writing)</w:t>
            </w:r>
          </w:p>
          <w:p w14:paraId="5D1494DE" w14:textId="41052BD5" w:rsidR="0005660D" w:rsidRPr="00FE3D2A" w:rsidRDefault="0005660D" w:rsidP="0005660D">
            <w:pPr>
              <w:pStyle w:val="ListParagraphindent"/>
              <w:rPr>
                <w:lang w:val="en-US"/>
              </w:rPr>
            </w:pPr>
            <w:r w:rsidRPr="00FE3D2A">
              <w:t>etiquette</w:t>
            </w:r>
            <w:r w:rsidRPr="00FE3D2A">
              <w:rPr>
                <w:lang w:val="fr-CA"/>
              </w:rPr>
              <w:t xml:space="preserve">, </w:t>
            </w:r>
            <w:r w:rsidRPr="00FE3D2A">
              <w:t>such</w:t>
            </w:r>
            <w:r w:rsidRPr="00FE3D2A">
              <w:rPr>
                <w:lang w:val="fr-CA"/>
              </w:rPr>
              <w:t xml:space="preserve"> as </w:t>
            </w:r>
            <w:r w:rsidRPr="00FE3D2A">
              <w:t>addressing</w:t>
            </w:r>
            <w:r w:rsidRPr="00FE3D2A">
              <w:rPr>
                <w:lang w:val="fr-CA"/>
              </w:rPr>
              <w:t xml:space="preserve"> people </w:t>
            </w:r>
            <w:r w:rsidRPr="00FE3D2A">
              <w:t>they</w:t>
            </w:r>
            <w:r w:rsidRPr="00FE3D2A">
              <w:rPr>
                <w:lang w:val="fr-CA"/>
              </w:rPr>
              <w:t xml:space="preserve"> have not met as </w:t>
            </w:r>
            <w:r w:rsidRPr="00FE3D2A">
              <w:rPr>
                <w:i/>
                <w:lang w:val="fr-CA"/>
              </w:rPr>
              <w:t>Herr</w:t>
            </w:r>
            <w:r w:rsidRPr="00FE3D2A">
              <w:rPr>
                <w:lang w:val="fr-CA"/>
              </w:rPr>
              <w:t xml:space="preserve"> or </w:t>
            </w:r>
            <w:r w:rsidRPr="00FE3D2A">
              <w:rPr>
                <w:i/>
                <w:lang w:val="fr-CA"/>
              </w:rPr>
              <w:t>Frau</w:t>
            </w:r>
            <w:r w:rsidRPr="00FE3D2A">
              <w:rPr>
                <w:lang w:val="fr-CA"/>
              </w:rPr>
              <w:t xml:space="preserve"> + </w:t>
            </w:r>
            <w:r w:rsidRPr="00FE3D2A">
              <w:t>surname/title</w:t>
            </w:r>
            <w:r w:rsidRPr="00FE3D2A">
              <w:rPr>
                <w:lang w:val="fr-CA"/>
              </w:rPr>
              <w:t xml:space="preserve"> (e.g., </w:t>
            </w:r>
            <w:r w:rsidRPr="00FE3D2A">
              <w:rPr>
                <w:i/>
                <w:lang w:val="fr-CA"/>
              </w:rPr>
              <w:t>Herr Müller</w:t>
            </w:r>
            <w:r w:rsidRPr="00FE3D2A">
              <w:rPr>
                <w:lang w:val="fr-CA"/>
              </w:rPr>
              <w:t>/</w:t>
            </w:r>
            <w:r w:rsidRPr="00FE3D2A">
              <w:rPr>
                <w:i/>
                <w:lang w:val="fr-CA"/>
              </w:rPr>
              <w:t>Direktor</w:t>
            </w:r>
            <w:r w:rsidRPr="00FE3D2A">
              <w:rPr>
                <w:lang w:val="fr-CA"/>
              </w:rPr>
              <w:t xml:space="preserve">) and using </w:t>
            </w:r>
            <w:r>
              <w:rPr>
                <w:lang w:val="fr-CA"/>
              </w:rPr>
              <w:br/>
            </w:r>
            <w:r w:rsidRPr="00FE3D2A">
              <w:rPr>
                <w:lang w:val="fr-CA"/>
              </w:rPr>
              <w:t>the formal address (</w:t>
            </w:r>
            <w:r w:rsidRPr="00FE3D2A">
              <w:rPr>
                <w:i/>
                <w:lang w:val="fr-CA"/>
              </w:rPr>
              <w:t>Sie</w:t>
            </w:r>
            <w:r w:rsidRPr="00FE3D2A">
              <w:rPr>
                <w:lang w:val="fr-CA"/>
              </w:rPr>
              <w:t>)</w:t>
            </w:r>
          </w:p>
          <w:p w14:paraId="799FF1B2" w14:textId="77777777" w:rsidR="0005660D" w:rsidRPr="00FE3D2A" w:rsidRDefault="0005660D" w:rsidP="0005660D">
            <w:pPr>
              <w:pStyle w:val="ListParagraphindent"/>
              <w:rPr>
                <w:lang w:val="en-US"/>
              </w:rPr>
            </w:pPr>
            <w:r w:rsidRPr="00FE3D2A">
              <w:rPr>
                <w:lang w:val="en-US"/>
              </w:rPr>
              <w:t>topic-specific</w:t>
            </w:r>
            <w:r w:rsidRPr="00FE3D2A">
              <w:rPr>
                <w:lang w:val="fr-CA"/>
              </w:rPr>
              <w:t xml:space="preserve"> jargon, </w:t>
            </w:r>
            <w:r w:rsidRPr="00FE3D2A">
              <w:rPr>
                <w:lang w:val="en-US"/>
              </w:rPr>
              <w:t>abbreviations</w:t>
            </w:r>
            <w:r w:rsidRPr="00FE3D2A">
              <w:rPr>
                <w:lang w:val="fr-CA"/>
              </w:rPr>
              <w:t xml:space="preserve">, </w:t>
            </w:r>
            <w:r w:rsidRPr="00FE3D2A">
              <w:rPr>
                <w:lang w:val="en-US"/>
              </w:rPr>
              <w:t>and</w:t>
            </w:r>
            <w:r w:rsidRPr="00FE3D2A">
              <w:rPr>
                <w:lang w:val="fr-CA"/>
              </w:rPr>
              <w:t xml:space="preserve"> texting short forms (e.g., </w:t>
            </w:r>
            <w:r w:rsidRPr="00FE3D2A">
              <w:rPr>
                <w:i/>
                <w:lang w:val="fr-CA"/>
              </w:rPr>
              <w:t>gn8 = gute Nacht</w:t>
            </w:r>
            <w:r w:rsidRPr="00FE3D2A">
              <w:rPr>
                <w:lang w:val="fr-CA"/>
              </w:rPr>
              <w:t>;</w:t>
            </w:r>
            <w:r w:rsidRPr="00FE3D2A">
              <w:rPr>
                <w:i/>
                <w:lang w:val="fr-CA"/>
              </w:rPr>
              <w:t xml:space="preserve"> MfG = mit freundlichen Grüßen</w:t>
            </w:r>
            <w:r w:rsidRPr="00FE3D2A">
              <w:rPr>
                <w:lang w:val="fr-CA"/>
              </w:rPr>
              <w:t>;</w:t>
            </w:r>
            <w:r w:rsidRPr="00FE3D2A">
              <w:rPr>
                <w:i/>
                <w:lang w:val="fr-CA"/>
              </w:rPr>
              <w:t xml:space="preserve"> LG </w:t>
            </w:r>
            <w:r w:rsidRPr="00FE3D2A">
              <w:rPr>
                <w:i/>
                <w:lang w:val="en-US"/>
              </w:rPr>
              <w:t>= Liebe Grüße</w:t>
            </w:r>
            <w:r w:rsidRPr="00FE3D2A">
              <w:rPr>
                <w:lang w:val="fr-CA"/>
              </w:rPr>
              <w:t>)</w:t>
            </w:r>
          </w:p>
          <w:p w14:paraId="08082CD5" w14:textId="77777777" w:rsidR="0005660D" w:rsidRPr="00FE3D2A" w:rsidRDefault="0005660D" w:rsidP="0005660D">
            <w:pPr>
              <w:pStyle w:val="ListParagraph"/>
            </w:pPr>
            <w:r w:rsidRPr="00FE3D2A">
              <w:rPr>
                <w:b/>
              </w:rPr>
              <w:t>distinguishing features:</w:t>
            </w:r>
            <w:r w:rsidRPr="00FE3D2A">
              <w:t xml:space="preserve"> e.g., accents, idiomatic expressions, local slang vocabulary (</w:t>
            </w:r>
            <w:r w:rsidRPr="00FE3D2A">
              <w:rPr>
                <w:i/>
              </w:rPr>
              <w:t>Servus</w:t>
            </w:r>
            <w:r w:rsidRPr="00FE3D2A">
              <w:t>,</w:t>
            </w:r>
            <w:r w:rsidRPr="00FE3D2A">
              <w:rPr>
                <w:i/>
              </w:rPr>
              <w:t xml:space="preserve"> Grüß Gott</w:t>
            </w:r>
            <w:r w:rsidRPr="00FE3D2A">
              <w:t>,</w:t>
            </w:r>
            <w:r w:rsidRPr="00FE3D2A">
              <w:rPr>
                <w:i/>
              </w:rPr>
              <w:t xml:space="preserve"> Moin</w:t>
            </w:r>
            <w:r w:rsidRPr="00FE3D2A">
              <w:t>,</w:t>
            </w:r>
            <w:r w:rsidRPr="00FE3D2A">
              <w:rPr>
                <w:i/>
              </w:rPr>
              <w:t xml:space="preserve"> Grüezi…</w:t>
            </w:r>
            <w:r w:rsidRPr="00FE3D2A">
              <w:t>)</w:t>
            </w:r>
          </w:p>
          <w:p w14:paraId="3CACA1E6" w14:textId="77777777" w:rsidR="0005660D" w:rsidRPr="00FE3D2A" w:rsidRDefault="0005660D" w:rsidP="0005660D">
            <w:pPr>
              <w:pStyle w:val="ListParagraph"/>
            </w:pPr>
            <w:r w:rsidRPr="00FE3D2A">
              <w:rPr>
                <w:b/>
              </w:rPr>
              <w:t>resources and services:</w:t>
            </w:r>
            <w:r w:rsidRPr="00FE3D2A">
              <w:t xml:space="preserve"> e.g., </w:t>
            </w:r>
            <w:r w:rsidRPr="00FE3D2A">
              <w:rPr>
                <w:lang w:val="fr-CA"/>
              </w:rPr>
              <w:t>phone book, blogs</w:t>
            </w:r>
            <w:r w:rsidRPr="00FE3D2A">
              <w:t>, courses, clubs, community centres, newspapers, magazines, online resources</w:t>
            </w:r>
          </w:p>
          <w:p w14:paraId="45CBC913" w14:textId="77777777" w:rsidR="0005660D" w:rsidRPr="00FE3D2A" w:rsidRDefault="0005660D" w:rsidP="0005660D">
            <w:pPr>
              <w:pStyle w:val="ListParagraph"/>
              <w:rPr>
                <w:b/>
              </w:rPr>
            </w:pPr>
            <w:r w:rsidRPr="00FE3D2A">
              <w:rPr>
                <w:b/>
              </w:rPr>
              <w:t>oral histories:</w:t>
            </w:r>
            <w:r w:rsidRPr="00FE3D2A">
              <w:t xml:space="preserve"> e.g., conversations with an Elder about celebrations, traditions, and protocols</w:t>
            </w:r>
          </w:p>
          <w:p w14:paraId="35EDB38C" w14:textId="77777777" w:rsidR="0005660D" w:rsidRPr="00FE3D2A" w:rsidRDefault="0005660D" w:rsidP="0005660D">
            <w:pPr>
              <w:pStyle w:val="ListParagraph"/>
            </w:pPr>
            <w:r w:rsidRPr="00FE3D2A">
              <w:rPr>
                <w:b/>
              </w:rPr>
              <w:t>identity:</w:t>
            </w:r>
            <w:r w:rsidRPr="00FE3D2A">
              <w:t xml:space="preserve"> Identity is influenced by, for example, traditions, protocols, celebrations, and festivals.</w:t>
            </w:r>
          </w:p>
          <w:p w14:paraId="7B0DCCEF" w14:textId="77777777" w:rsidR="0005660D" w:rsidRPr="00FE3D2A" w:rsidRDefault="0005660D" w:rsidP="0005660D">
            <w:pPr>
              <w:pStyle w:val="ListParagraph"/>
            </w:pPr>
            <w:r w:rsidRPr="00FE3D2A">
              <w:rPr>
                <w:b/>
              </w:rPr>
              <w:t>place:</w:t>
            </w:r>
            <w:r w:rsidRPr="00FE3D2A">
              <w:t xml:space="preserve"> A sense of place can be influenced by, for example, territory, food, clothing, and creative works.</w:t>
            </w:r>
            <w:r w:rsidRPr="00FE3D2A">
              <w:rPr>
                <w:b/>
              </w:rPr>
              <w:t xml:space="preserve"> </w:t>
            </w:r>
          </w:p>
          <w:p w14:paraId="5B7BED2D" w14:textId="77777777" w:rsidR="0005660D" w:rsidRPr="00FE3D2A" w:rsidRDefault="0005660D" w:rsidP="0005660D">
            <w:pPr>
              <w:pStyle w:val="ListParagraph"/>
            </w:pPr>
            <w:r w:rsidRPr="00FE3D2A">
              <w:rPr>
                <w:b/>
              </w:rPr>
              <w:t>works of art:</w:t>
            </w:r>
            <w:r w:rsidRPr="00FE3D2A">
              <w:t xml:space="preserve"> creative works (e.g., books, dance, paintings, pictures, poems, songs), regional dialects, historical origins of words and expressions</w:t>
            </w:r>
          </w:p>
          <w:p w14:paraId="41609969" w14:textId="3C46B708" w:rsidR="0096344F" w:rsidRPr="00F82307" w:rsidRDefault="0005660D" w:rsidP="0005660D">
            <w:pPr>
              <w:pStyle w:val="ListParagraph"/>
              <w:spacing w:after="120"/>
            </w:pPr>
            <w:r w:rsidRPr="00FE3D2A">
              <w:rPr>
                <w:b/>
                <w:bCs/>
                <w:lang w:val="en-US"/>
              </w:rPr>
              <w:t>cultural appropriation:</w:t>
            </w:r>
            <w:r w:rsidRPr="00FE3D2A">
              <w:rPr>
                <w:lang w:val="en-US"/>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E9B9A27" w14:textId="77777777" w:rsidR="0096344F" w:rsidRPr="00F82307" w:rsidRDefault="0096344F" w:rsidP="00BB2812"/>
    <w:sectPr w:rsidR="0096344F" w:rsidRPr="00F82307" w:rsidSect="0004644C">
      <w:head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A9406" w15:done="0"/>
  <w15:commentEx w15:paraId="441D6214" w15:done="0"/>
  <w15:commentEx w15:paraId="36486013" w15:done="0"/>
  <w15:commentEx w15:paraId="119A8555" w15:done="0"/>
  <w15:commentEx w15:paraId="7FE88605" w15:done="0"/>
  <w15:commentEx w15:paraId="166A5F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4FBD" w14:textId="7BE94DE3" w:rsidR="00FE1345" w:rsidRPr="00E80591" w:rsidRDefault="002B569A"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F435C">
      <w:rPr>
        <w:rStyle w:val="PageNumber"/>
        <w:rFonts w:ascii="Helvetica" w:hAnsi="Helvetica"/>
        <w:i/>
        <w:noProof/>
        <w:sz w:val="20"/>
      </w:rPr>
      <w:t>7</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19505" w14:textId="4D5C4F66" w:rsidR="00FE1345" w:rsidRDefault="00D64299">
    <w:pPr>
      <w:pStyle w:val="Header"/>
    </w:pPr>
    <w:r>
      <w:rPr>
        <w:noProof/>
        <w:lang w:val="en-CA" w:eastAsia="en-CA"/>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C4CBE" w14:textId="695EE9F9" w:rsidR="00FE1345" w:rsidRDefault="00D64299">
    <w:pPr>
      <w:pStyle w:val="Header"/>
    </w:pPr>
    <w:r>
      <w:rPr>
        <w:noProof/>
        <w:lang w:val="en-CA" w:eastAsia="en-CA"/>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CA" w:eastAsia="en-CA"/>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053713"/>
    <w:multiLevelType w:val="multilevel"/>
    <w:tmpl w:val="1009001D"/>
    <w:styleLink w:val="BulletIndent025"/>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 Okerlund">
    <w15:presenceInfo w15:providerId="Windows Live" w15:userId="054860abad087c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2F"/>
    <w:rsid w:val="000006D0"/>
    <w:rsid w:val="00035A4F"/>
    <w:rsid w:val="00041E8B"/>
    <w:rsid w:val="0004644C"/>
    <w:rsid w:val="00052A54"/>
    <w:rsid w:val="00054D53"/>
    <w:rsid w:val="0005660D"/>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B1DBF"/>
    <w:rsid w:val="001B28CB"/>
    <w:rsid w:val="001B2DC1"/>
    <w:rsid w:val="001B5005"/>
    <w:rsid w:val="001B7506"/>
    <w:rsid w:val="001C1677"/>
    <w:rsid w:val="001D4E97"/>
    <w:rsid w:val="001D52A5"/>
    <w:rsid w:val="001E063D"/>
    <w:rsid w:val="001E7EC9"/>
    <w:rsid w:val="001F00BE"/>
    <w:rsid w:val="001F2283"/>
    <w:rsid w:val="001F261D"/>
    <w:rsid w:val="001F2C2F"/>
    <w:rsid w:val="00210BB5"/>
    <w:rsid w:val="0021520E"/>
    <w:rsid w:val="002215C5"/>
    <w:rsid w:val="00235F25"/>
    <w:rsid w:val="00236812"/>
    <w:rsid w:val="00255E6B"/>
    <w:rsid w:val="00262F4D"/>
    <w:rsid w:val="00267F5B"/>
    <w:rsid w:val="002728E8"/>
    <w:rsid w:val="00287CDA"/>
    <w:rsid w:val="002937BB"/>
    <w:rsid w:val="002967B0"/>
    <w:rsid w:val="002B3CA9"/>
    <w:rsid w:val="002B569A"/>
    <w:rsid w:val="002C42CD"/>
    <w:rsid w:val="002C4CDB"/>
    <w:rsid w:val="002E3C1B"/>
    <w:rsid w:val="002E55AA"/>
    <w:rsid w:val="0030498B"/>
    <w:rsid w:val="00315439"/>
    <w:rsid w:val="00364762"/>
    <w:rsid w:val="00391687"/>
    <w:rsid w:val="003925B2"/>
    <w:rsid w:val="0039619E"/>
    <w:rsid w:val="003A3345"/>
    <w:rsid w:val="003B3987"/>
    <w:rsid w:val="003E2E5B"/>
    <w:rsid w:val="003E3E64"/>
    <w:rsid w:val="003F1DB7"/>
    <w:rsid w:val="003F4A19"/>
    <w:rsid w:val="00400F30"/>
    <w:rsid w:val="00412A31"/>
    <w:rsid w:val="00413BC2"/>
    <w:rsid w:val="004149CD"/>
    <w:rsid w:val="00415597"/>
    <w:rsid w:val="00417D4F"/>
    <w:rsid w:val="004209F5"/>
    <w:rsid w:val="00436610"/>
    <w:rsid w:val="004455CC"/>
    <w:rsid w:val="00447D8B"/>
    <w:rsid w:val="00453294"/>
    <w:rsid w:val="00456D83"/>
    <w:rsid w:val="00457103"/>
    <w:rsid w:val="00482426"/>
    <w:rsid w:val="00483024"/>
    <w:rsid w:val="00483E58"/>
    <w:rsid w:val="004908FD"/>
    <w:rsid w:val="004A02C7"/>
    <w:rsid w:val="004B7B36"/>
    <w:rsid w:val="004C3D15"/>
    <w:rsid w:val="004C42DE"/>
    <w:rsid w:val="004C677A"/>
    <w:rsid w:val="004D456C"/>
    <w:rsid w:val="004D4E78"/>
    <w:rsid w:val="004D4F1C"/>
    <w:rsid w:val="004D7F7A"/>
    <w:rsid w:val="004D7F83"/>
    <w:rsid w:val="004E0819"/>
    <w:rsid w:val="004E1D4B"/>
    <w:rsid w:val="004E7EB3"/>
    <w:rsid w:val="004F2F73"/>
    <w:rsid w:val="004F6B7D"/>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D2F"/>
    <w:rsid w:val="0065155B"/>
    <w:rsid w:val="0065190D"/>
    <w:rsid w:val="006571D9"/>
    <w:rsid w:val="0066160F"/>
    <w:rsid w:val="00670E49"/>
    <w:rsid w:val="00674D71"/>
    <w:rsid w:val="006771F9"/>
    <w:rsid w:val="00685BC9"/>
    <w:rsid w:val="006A27ED"/>
    <w:rsid w:val="006A57B0"/>
    <w:rsid w:val="006C1F70"/>
    <w:rsid w:val="006C496F"/>
    <w:rsid w:val="006D0870"/>
    <w:rsid w:val="006D0DBF"/>
    <w:rsid w:val="006D0E4C"/>
    <w:rsid w:val="006D3A48"/>
    <w:rsid w:val="006E3C51"/>
    <w:rsid w:val="006F26E3"/>
    <w:rsid w:val="006F5D79"/>
    <w:rsid w:val="00702F68"/>
    <w:rsid w:val="0071516B"/>
    <w:rsid w:val="00715A88"/>
    <w:rsid w:val="0072171C"/>
    <w:rsid w:val="00722253"/>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D64"/>
    <w:rsid w:val="008543C7"/>
    <w:rsid w:val="00856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8F435C"/>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C4A"/>
    <w:rsid w:val="00A120FA"/>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02C7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37F8"/>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05660D"/>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CellMar>
        <w:left w:w="115"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numbering" w:customStyle="1" w:styleId="BulletIndent025">
    <w:name w:val="Bullet Indent 0.25&quot;"/>
    <w:uiPriority w:val="99"/>
    <w:rsid w:val="0005660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3E0D-DEBA-468E-A5C1-FB19D5DE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Pages>
  <Words>2030</Words>
  <Characters>12972</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14973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Marshall, Lisa EDUC:EX</cp:lastModifiedBy>
  <cp:revision>267</cp:revision>
  <cp:lastPrinted>2018-04-04T17:44:00Z</cp:lastPrinted>
  <dcterms:created xsi:type="dcterms:W3CDTF">2017-01-16T16:55:00Z</dcterms:created>
  <dcterms:modified xsi:type="dcterms:W3CDTF">2018-04-12T23:14:00Z</dcterms:modified>
</cp:coreProperties>
</file>