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5A15DD" w14:textId="5E13E818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drawing>
          <wp:anchor distT="0" distB="0" distL="114300" distR="114300" simplePos="0" relativeHeight="251687424" behindDoc="0" locked="0" layoutInCell="1" allowOverlap="1" wp14:anchorId="51059B12" wp14:editId="5F1AEEEF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5</w:t>
      </w:r>
    </w:p>
    <w:p w14:paraId="2E070600" w14:textId="77777777" w:rsidR="0014420D" w:rsidRPr="00066581" w:rsidRDefault="0014420D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1F219315" w14:textId="77777777" w:rsidR="00670E49" w:rsidRPr="00066581" w:rsidRDefault="00670E49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300"/>
        <w:gridCol w:w="236"/>
        <w:gridCol w:w="2810"/>
        <w:gridCol w:w="236"/>
        <w:gridCol w:w="1940"/>
        <w:gridCol w:w="240"/>
        <w:gridCol w:w="1540"/>
        <w:gridCol w:w="240"/>
        <w:gridCol w:w="1940"/>
      </w:tblGrid>
      <w:tr w:rsidR="0054133B" w:rsidRPr="00066581" w14:paraId="292FF7E5" w14:textId="4E65C30E" w:rsidTr="00BF0923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145D66" w14:textId="53DBDDC0" w:rsidR="00412A31" w:rsidRPr="00066581" w:rsidRDefault="00576386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theme="majorHAnsi"/>
                <w:szCs w:val="20"/>
              </w:rPr>
              <w:t>Listening and viewing with intent helps us acquire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6500AEA" w14:textId="77777777" w:rsidR="00412A31" w:rsidRPr="00066581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7BF8C53" w14:textId="41DEF0FA" w:rsidR="00412A31" w:rsidRPr="00066581" w:rsidRDefault="00412A31" w:rsidP="001B5005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/>
                <w:szCs w:val="20"/>
              </w:rPr>
              <w:t xml:space="preserve">Both verbal and </w:t>
            </w:r>
            <w:r w:rsidRPr="00066581">
              <w:rPr>
                <w:rFonts w:ascii="Helvetica" w:hAnsi="Helvetica"/>
                <w:b/>
                <w:szCs w:val="20"/>
              </w:rPr>
              <w:t>non-verbal cues</w:t>
            </w:r>
            <w:r w:rsidRPr="00066581">
              <w:rPr>
                <w:rFonts w:ascii="Helvetica" w:hAnsi="Helvetica"/>
                <w:szCs w:val="20"/>
              </w:rPr>
              <w:t xml:space="preserve"> contribute meaning in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A771369" w14:textId="77777777" w:rsidR="00412A31" w:rsidRPr="00066581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307304" w14:textId="6BCE350E" w:rsidR="00412A31" w:rsidRPr="00066581" w:rsidRDefault="00412A31" w:rsidP="001B5005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066581">
              <w:rPr>
                <w:rFonts w:ascii="Helvetica" w:hAnsi="Helvetica" w:cs="Arial"/>
                <w:b/>
                <w:spacing w:val="-3"/>
                <w:szCs w:val="20"/>
              </w:rPr>
              <w:t>Reciprocal</w:t>
            </w:r>
            <w:r w:rsidRPr="00066581">
              <w:rPr>
                <w:rFonts w:ascii="Helvetica" w:hAnsi="Helvetica" w:cs="Arial"/>
                <w:spacing w:val="-3"/>
                <w:szCs w:val="20"/>
              </w:rPr>
              <w:t xml:space="preserve"> communication is possible using high-frequency words 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B9526B" w14:textId="77777777" w:rsidR="00412A31" w:rsidRPr="00066581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69BB746" w14:textId="1A0CDAEE" w:rsidR="00412A31" w:rsidRPr="00066581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szCs w:val="20"/>
              </w:rPr>
              <w:t>We can explore our identity through a new language.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2E18D" w14:textId="77777777" w:rsidR="00412A31" w:rsidRPr="00066581" w:rsidRDefault="00412A31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5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7B23D85A" w14:textId="066A12E3" w:rsidR="00412A31" w:rsidRPr="00066581" w:rsidRDefault="00412A31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/>
                <w:b/>
                <w:bCs/>
                <w:szCs w:val="20"/>
                <w:lang w:eastAsia="ja-JP" w:bidi="en-US"/>
              </w:rPr>
              <w:t>Stories</w:t>
            </w:r>
            <w:r w:rsidRPr="00066581">
              <w:rPr>
                <w:rFonts w:ascii="Helvetica" w:hAnsi="Helvetica"/>
                <w:szCs w:val="20"/>
                <w:lang w:eastAsia="ja-JP" w:bidi="en-US"/>
              </w:rPr>
              <w:t xml:space="preserve"> help us to acquire language.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F8DB03" w14:textId="32C58224" w:rsidR="00412A31" w:rsidRPr="00066581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194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5F6BD48" w14:textId="00472E29" w:rsidR="00412A31" w:rsidRPr="00066581" w:rsidRDefault="00412A31" w:rsidP="001B5005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066581">
              <w:rPr>
                <w:rFonts w:ascii="Helvetica" w:hAnsi="Helvetica" w:cs="Arial"/>
                <w:szCs w:val="20"/>
              </w:rPr>
              <w:t>Each culture has traditions and ways of celebrating.</w:t>
            </w:r>
          </w:p>
        </w:tc>
      </w:tr>
    </w:tbl>
    <w:p w14:paraId="3045E821" w14:textId="77777777" w:rsidR="00670E49" w:rsidRPr="00066581" w:rsidRDefault="00670E49" w:rsidP="001B5005">
      <w:pPr>
        <w:rPr>
          <w:sz w:val="16"/>
          <w:szCs w:val="16"/>
        </w:rPr>
      </w:pPr>
    </w:p>
    <w:p w14:paraId="6513D803" w14:textId="77777777" w:rsidR="00F9586F" w:rsidRPr="00066581" w:rsidRDefault="0059376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CC39FB" w:rsidRPr="00066581" w14:paraId="7C49560F" w14:textId="77777777" w:rsidTr="004D4E78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066581" w:rsidRDefault="0059376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066581" w:rsidRDefault="0059376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CC39FB" w:rsidRPr="00066581" w14:paraId="5149B766" w14:textId="77777777" w:rsidTr="004D4E78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7A187E0B" w:rsidR="00F9586F" w:rsidRPr="00066581" w:rsidRDefault="00CC39FB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7FA4EEDD" w14:textId="7A282375" w:rsidR="00670E49" w:rsidRPr="00066581" w:rsidRDefault="00412A31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49AACF0C" w14:textId="77777777" w:rsidR="000D3694" w:rsidRPr="00066581" w:rsidRDefault="000D3694" w:rsidP="000D3694">
            <w:pPr>
              <w:pStyle w:val="ListParagraph"/>
              <w:rPr>
                <w:b/>
                <w:bCs/>
              </w:rPr>
            </w:pPr>
            <w:r w:rsidRPr="00066581">
              <w:t xml:space="preserve">Demonstrate awareness of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 xml:space="preserve">, </w:t>
            </w:r>
            <w:r w:rsidRPr="00066581">
              <w:rPr>
                <w:b/>
              </w:rPr>
              <w:t>Chinese characters</w:t>
            </w:r>
            <w:r w:rsidRPr="00066581">
              <w:t>, and meaning</w:t>
            </w:r>
          </w:p>
          <w:p w14:paraId="38D5D3CE" w14:textId="77777777" w:rsidR="000D3694" w:rsidRPr="00066581" w:rsidRDefault="000D3694" w:rsidP="000D3694">
            <w:pPr>
              <w:pStyle w:val="ListParagraph"/>
              <w:rPr>
                <w:b/>
                <w:bCs/>
              </w:rPr>
            </w:pPr>
            <w:r w:rsidRPr="00066581">
              <w:t xml:space="preserve">Identify key information in slow, clear speech and </w:t>
            </w:r>
            <w:r w:rsidRPr="00066581">
              <w:rPr>
                <w:rFonts w:eastAsiaTheme="minorEastAsia"/>
              </w:rPr>
              <w:t>other</w:t>
            </w:r>
            <w:r w:rsidRPr="00066581">
              <w:t xml:space="preserve"> </w:t>
            </w:r>
            <w:r w:rsidRPr="00066581">
              <w:rPr>
                <w:b/>
                <w:bCs/>
              </w:rPr>
              <w:t>texts</w:t>
            </w:r>
          </w:p>
          <w:p w14:paraId="7E2B5482" w14:textId="77777777" w:rsidR="000D3694" w:rsidRPr="00066581" w:rsidRDefault="000D3694" w:rsidP="000D3694">
            <w:pPr>
              <w:pStyle w:val="ListParagraph"/>
              <w:rPr>
                <w:b/>
                <w:bCs/>
              </w:rPr>
            </w:pPr>
            <w:r w:rsidRPr="00066581">
              <w:t xml:space="preserve">Comprehend </w:t>
            </w:r>
            <w:r w:rsidRPr="00066581">
              <w:rPr>
                <w:bCs/>
              </w:rPr>
              <w:t>stories</w:t>
            </w:r>
          </w:p>
          <w:p w14:paraId="5F55F4CA" w14:textId="77777777" w:rsidR="000D3694" w:rsidRPr="00066581" w:rsidRDefault="000D3694" w:rsidP="000D3694">
            <w:pPr>
              <w:pStyle w:val="ListParagraph"/>
              <w:rPr>
                <w:b/>
              </w:rPr>
            </w:pPr>
            <w:r w:rsidRPr="00066581">
              <w:rPr>
                <w:rFonts w:eastAsiaTheme="minorEastAsia"/>
              </w:rPr>
              <w:t xml:space="preserve">Comprehend high-frequency </w:t>
            </w:r>
            <w:r w:rsidRPr="00066581">
              <w:rPr>
                <w:rFonts w:eastAsiaTheme="minorEastAsia"/>
                <w:b/>
              </w:rPr>
              <w:t>vocabulary</w:t>
            </w:r>
            <w:r w:rsidRPr="00066581">
              <w:rPr>
                <w:rFonts w:eastAsiaTheme="minorEastAsia"/>
              </w:rPr>
              <w:t xml:space="preserve"> in slow, clear speech and other texts</w:t>
            </w:r>
          </w:p>
          <w:p w14:paraId="7F9CC312" w14:textId="77777777" w:rsidR="000D3694" w:rsidRPr="00066581" w:rsidRDefault="000D3694" w:rsidP="000D3694">
            <w:pPr>
              <w:pStyle w:val="ListParagraph"/>
              <w:rPr>
                <w:rFonts w:eastAsiaTheme="minorEastAsia"/>
                <w:b/>
                <w:lang w:val="en-US" w:eastAsia="ja-JP"/>
              </w:rPr>
            </w:pPr>
            <w:r w:rsidRPr="00066581">
              <w:rPr>
                <w:rFonts w:eastAsiaTheme="minorEastAsia"/>
              </w:rPr>
              <w:t xml:space="preserve">Use </w:t>
            </w:r>
            <w:r w:rsidRPr="00066581">
              <w:rPr>
                <w:rFonts w:eastAsiaTheme="minorEastAsia"/>
                <w:b/>
              </w:rPr>
              <w:t>language-learning strategies</w:t>
            </w:r>
          </w:p>
          <w:p w14:paraId="3BF473A3" w14:textId="77777777" w:rsidR="000D3694" w:rsidRPr="00066581" w:rsidRDefault="000D3694" w:rsidP="000D3694">
            <w:pPr>
              <w:pStyle w:val="ListParagraph"/>
              <w:rPr>
                <w:b/>
                <w:bCs/>
              </w:rPr>
            </w:pPr>
            <w:r w:rsidRPr="00066581">
              <w:t xml:space="preserve">Interpret </w:t>
            </w:r>
            <w:r w:rsidRPr="00066581">
              <w:rPr>
                <w:bCs/>
              </w:rPr>
              <w:t>non-verbal cues</w:t>
            </w:r>
            <w:r w:rsidRPr="00066581">
              <w:t xml:space="preserve"> to increase understanding</w:t>
            </w:r>
          </w:p>
          <w:p w14:paraId="2C0515D9" w14:textId="77777777" w:rsidR="000D3694" w:rsidRPr="00066581" w:rsidRDefault="000D3694" w:rsidP="000D3694">
            <w:pPr>
              <w:pStyle w:val="ListParagraph"/>
            </w:pPr>
            <w:r w:rsidRPr="00066581">
              <w:t>Respond to simple commands and instructions</w:t>
            </w:r>
          </w:p>
          <w:p w14:paraId="5A23F34E" w14:textId="77777777" w:rsidR="000D3694" w:rsidRPr="00066581" w:rsidRDefault="000D3694" w:rsidP="000D3694">
            <w:pPr>
              <w:pStyle w:val="ListParagraph"/>
            </w:pPr>
            <w:r w:rsidRPr="00066581">
              <w:t xml:space="preserve">Participate in simple interactions </w:t>
            </w:r>
          </w:p>
          <w:p w14:paraId="3039F07F" w14:textId="77777777" w:rsidR="000D3694" w:rsidRPr="00066581" w:rsidRDefault="000D3694" w:rsidP="000D3694">
            <w:pPr>
              <w:pStyle w:val="ListParagraph"/>
            </w:pPr>
            <w:r w:rsidRPr="00066581">
              <w:rPr>
                <w:b/>
              </w:rPr>
              <w:t>Seek</w:t>
            </w:r>
            <w:r w:rsidRPr="00066581">
              <w:rPr>
                <w:b/>
                <w:bCs/>
              </w:rPr>
              <w:t xml:space="preserve"> clarification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of meaning </w:t>
            </w:r>
          </w:p>
          <w:p w14:paraId="39CC06F6" w14:textId="74C4DEA9" w:rsidR="000D3694" w:rsidRPr="00066581" w:rsidRDefault="000D3694" w:rsidP="000D3694">
            <w:pPr>
              <w:pStyle w:val="ListParagraph"/>
            </w:pPr>
            <w:r w:rsidRPr="00066581">
              <w:t xml:space="preserve">Share information using the </w:t>
            </w:r>
            <w:r w:rsidRPr="00066581">
              <w:rPr>
                <w:b/>
              </w:rPr>
              <w:t>presentation format</w:t>
            </w:r>
            <w:r w:rsidRPr="00066581">
              <w:t xml:space="preserve"> best suited to their own </w:t>
            </w:r>
            <w:r w:rsidR="00B01459" w:rsidRPr="00066581">
              <w:br/>
            </w:r>
            <w:r w:rsidRPr="00066581">
              <w:t>and others’ diverse abilities</w:t>
            </w:r>
            <w:r w:rsidRPr="00066581" w:rsidDel="00F86686">
              <w:rPr>
                <w:rFonts w:cstheme="majorHAnsi"/>
              </w:rPr>
              <w:t xml:space="preserve"> </w:t>
            </w:r>
          </w:p>
          <w:p w14:paraId="5B509B2D" w14:textId="7269417D" w:rsidR="00670E49" w:rsidRPr="00066581" w:rsidRDefault="00412A31" w:rsidP="001B5005">
            <w:pPr>
              <w:pStyle w:val="Topic"/>
              <w:contextualSpacing w:val="0"/>
            </w:pPr>
            <w:r w:rsidRPr="00066581">
              <w:t>Personal and social awareness</w:t>
            </w:r>
          </w:p>
          <w:p w14:paraId="490EE68F" w14:textId="77777777" w:rsidR="000D3694" w:rsidRPr="00066581" w:rsidRDefault="000D3694" w:rsidP="000D3694">
            <w:pPr>
              <w:pStyle w:val="ListParagraph"/>
            </w:pPr>
            <w:r w:rsidRPr="00066581">
              <w:t xml:space="preserve">Consider personal, shared, and others’ experiences, perspectives, and worldviews through a </w:t>
            </w:r>
            <w:r w:rsidRPr="00066581">
              <w:rPr>
                <w:b/>
              </w:rPr>
              <w:t>cultural lens</w:t>
            </w:r>
            <w:r w:rsidRPr="00066581">
              <w:t xml:space="preserve"> </w:t>
            </w:r>
          </w:p>
          <w:p w14:paraId="61D86295" w14:textId="5BAFC634" w:rsidR="00C604B2" w:rsidRPr="00066581" w:rsidRDefault="000D3694" w:rsidP="002C6DCC">
            <w:pPr>
              <w:pStyle w:val="ListParagraph"/>
              <w:spacing w:after="120"/>
            </w:pPr>
            <w:r w:rsidRPr="00066581">
              <w:rPr>
                <w:bCs/>
              </w:rPr>
              <w:t>R</w:t>
            </w:r>
            <w:r w:rsidRPr="00066581">
              <w:t xml:space="preserve">ecognize First Peoples perspectives and knowledge; other </w:t>
            </w:r>
            <w:r w:rsidRPr="00066581">
              <w:rPr>
                <w:b/>
                <w:bCs/>
              </w:rPr>
              <w:t>ways of knowing</w:t>
            </w:r>
            <w:r w:rsidRPr="00066581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4E12F74" w14:textId="24B36FEA" w:rsidR="00D87330" w:rsidRPr="00066581" w:rsidRDefault="00D87330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7E958D45" w14:textId="77777777" w:rsidR="00050F3D" w:rsidRPr="00066581" w:rsidRDefault="00050F3D" w:rsidP="00050F3D">
            <w:pPr>
              <w:pStyle w:val="ListParagraph"/>
            </w:pPr>
            <w:r w:rsidRPr="00066581">
              <w:rPr>
                <w:b/>
              </w:rPr>
              <w:t>phonetic systems</w:t>
            </w:r>
          </w:p>
          <w:p w14:paraId="6656738D" w14:textId="1D9BD70B" w:rsidR="00050F3D" w:rsidRPr="00066581" w:rsidRDefault="00050F3D" w:rsidP="00050F3D">
            <w:pPr>
              <w:pStyle w:val="ListParagraph"/>
            </w:pPr>
            <w:r w:rsidRPr="00066581">
              <w:rPr>
                <w:b/>
              </w:rPr>
              <w:t>tonal variations</w:t>
            </w:r>
          </w:p>
          <w:p w14:paraId="2D81931F" w14:textId="7DA96361" w:rsidR="00050F3D" w:rsidRPr="00066581" w:rsidRDefault="00050F3D" w:rsidP="00050F3D">
            <w:pPr>
              <w:pStyle w:val="ListParagraph"/>
            </w:pPr>
            <w:r w:rsidRPr="00066581">
              <w:t>commonly used Chinese characters</w:t>
            </w:r>
          </w:p>
          <w:p w14:paraId="5EF5CE46" w14:textId="77777777" w:rsidR="00050F3D" w:rsidRPr="00066581" w:rsidRDefault="00050F3D" w:rsidP="00050F3D">
            <w:pPr>
              <w:pStyle w:val="ListParagraph"/>
            </w:pPr>
            <w:r w:rsidRPr="00066581">
              <w:rPr>
                <w:bCs/>
              </w:rPr>
              <w:t xml:space="preserve">basic </w:t>
            </w:r>
            <w:r w:rsidRPr="00066581">
              <w:rPr>
                <w:b/>
                <w:bCs/>
              </w:rPr>
              <w:t>strokes</w:t>
            </w:r>
            <w:r w:rsidRPr="00066581">
              <w:t xml:space="preserve"> and </w:t>
            </w:r>
            <w:r w:rsidRPr="00066581">
              <w:rPr>
                <w:b/>
                <w:bCs/>
              </w:rPr>
              <w:t>structure</w:t>
            </w:r>
            <w:r w:rsidRPr="00066581">
              <w:t xml:space="preserve"> of Chinese characters</w:t>
            </w:r>
          </w:p>
          <w:p w14:paraId="23B5E00F" w14:textId="77777777" w:rsidR="00050F3D" w:rsidRPr="00066581" w:rsidRDefault="00050F3D" w:rsidP="00050F3D">
            <w:pPr>
              <w:pStyle w:val="ListParagraphwithsub-bullets"/>
            </w:pPr>
            <w:r w:rsidRPr="00066581">
              <w:t>common, high-</w:t>
            </w:r>
            <w:bookmarkStart w:id="0" w:name="_GoBack"/>
            <w:bookmarkEnd w:id="0"/>
            <w:r w:rsidRPr="00066581">
              <w:t>frequency vocabulary, sentence structures, and expressions, including:</w:t>
            </w:r>
          </w:p>
          <w:p w14:paraId="136169A2" w14:textId="77777777" w:rsidR="00050F3D" w:rsidRPr="00066581" w:rsidRDefault="00050F3D" w:rsidP="00050F3D">
            <w:pPr>
              <w:pStyle w:val="ListParagraphindent"/>
            </w:pPr>
            <w:r w:rsidRPr="00066581">
              <w:t xml:space="preserve">simple </w:t>
            </w:r>
            <w:r w:rsidRPr="00066581">
              <w:rPr>
                <w:b/>
              </w:rPr>
              <w:t>questions</w:t>
            </w:r>
            <w:r w:rsidRPr="00066581">
              <w:t xml:space="preserve"> and </w:t>
            </w:r>
            <w:r w:rsidRPr="00066581">
              <w:rPr>
                <w:b/>
              </w:rPr>
              <w:t>descriptions</w:t>
            </w:r>
          </w:p>
          <w:p w14:paraId="1B1E1896" w14:textId="77777777" w:rsidR="00050F3D" w:rsidRPr="00066581" w:rsidRDefault="00050F3D" w:rsidP="00050F3D">
            <w:pPr>
              <w:pStyle w:val="ListParagraphindent"/>
            </w:pPr>
            <w:r w:rsidRPr="00066581">
              <w:t xml:space="preserve">basic </w:t>
            </w:r>
            <w:r w:rsidRPr="00066581">
              <w:rPr>
                <w:b/>
              </w:rPr>
              <w:t>information</w:t>
            </w:r>
            <w:r w:rsidRPr="00066581">
              <w:t xml:space="preserve"> about self and others</w:t>
            </w:r>
          </w:p>
          <w:p w14:paraId="6CA1F6D3" w14:textId="77777777" w:rsidR="00050F3D" w:rsidRPr="00066581" w:rsidRDefault="00050F3D" w:rsidP="00050F3D">
            <w:pPr>
              <w:pStyle w:val="ListparagraphidentLastsub-bullet"/>
            </w:pPr>
            <w:r w:rsidRPr="00066581">
              <w:t>basic commands</w:t>
            </w:r>
          </w:p>
          <w:p w14:paraId="1C86EFAB" w14:textId="77777777" w:rsidR="00050F3D" w:rsidRPr="00066581" w:rsidRDefault="00050F3D" w:rsidP="00050F3D">
            <w:pPr>
              <w:pStyle w:val="ListParagraph"/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7FA54610" w14:textId="77777777" w:rsidR="00050F3D" w:rsidRPr="00066581" w:rsidRDefault="00050F3D" w:rsidP="00050F3D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027DD6F1" w14:textId="77777777" w:rsidR="00050F3D" w:rsidRPr="00066581" w:rsidRDefault="00050F3D" w:rsidP="00050F3D">
            <w:pPr>
              <w:pStyle w:val="ListParagraph"/>
            </w:pPr>
            <w:r w:rsidRPr="00066581">
              <w:t>Chinese</w:t>
            </w:r>
            <w:r w:rsidRPr="00066581">
              <w:rPr>
                <w:bCs/>
              </w:rPr>
              <w:t xml:space="preserve"> communities </w:t>
            </w:r>
            <w:r w:rsidRPr="00066581">
              <w:t>in Canada</w:t>
            </w:r>
          </w:p>
          <w:p w14:paraId="03C90176" w14:textId="09D425C3" w:rsidR="00CC39FB" w:rsidRPr="00066581" w:rsidRDefault="00050F3D" w:rsidP="00050F3D">
            <w:pPr>
              <w:pStyle w:val="ListParagraph"/>
            </w:pPr>
            <w:r w:rsidRPr="00066581">
              <w:t>common elements of Chinese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b/>
                <w:bCs/>
              </w:rPr>
              <w:t xml:space="preserve">cultural festivals </w:t>
            </w:r>
            <w:r w:rsidR="006B72B0" w:rsidRPr="00066581">
              <w:rPr>
                <w:b/>
                <w:bCs/>
              </w:rPr>
              <w:br/>
            </w:r>
            <w:r w:rsidRPr="00066581">
              <w:rPr>
                <w:b/>
              </w:rPr>
              <w:t>and celebrations</w:t>
            </w:r>
            <w:r w:rsidRPr="00066581">
              <w:t xml:space="preserve"> </w:t>
            </w:r>
          </w:p>
        </w:tc>
      </w:tr>
    </w:tbl>
    <w:p w14:paraId="7D4F1E60" w14:textId="77777777" w:rsidR="00FB1802" w:rsidRPr="00066581" w:rsidRDefault="00FB1802" w:rsidP="001B5005">
      <w:pPr>
        <w:rPr>
          <w:sz w:val="16"/>
        </w:rPr>
      </w:pPr>
    </w:p>
    <w:p w14:paraId="13048423" w14:textId="5ACCAB3E" w:rsidR="0096344F" w:rsidRPr="00066581" w:rsidRDefault="0096344F" w:rsidP="001B5005">
      <w:r w:rsidRPr="00066581">
        <w:br w:type="page"/>
      </w:r>
    </w:p>
    <w:p w14:paraId="7325BFFC" w14:textId="21C5E4FB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89472" behindDoc="0" locked="0" layoutInCell="1" allowOverlap="1" wp14:anchorId="0A43190A" wp14:editId="4B245D17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6</w:t>
      </w:r>
    </w:p>
    <w:p w14:paraId="704BC5ED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25F4F934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0"/>
        <w:gridCol w:w="236"/>
        <w:gridCol w:w="2000"/>
        <w:gridCol w:w="236"/>
        <w:gridCol w:w="2810"/>
        <w:gridCol w:w="236"/>
        <w:gridCol w:w="2402"/>
        <w:gridCol w:w="240"/>
        <w:gridCol w:w="2600"/>
      </w:tblGrid>
      <w:tr w:rsidR="00E82FD5" w:rsidRPr="00066581" w14:paraId="34AF4CD9" w14:textId="77777777" w:rsidTr="00E82FD5">
        <w:trPr>
          <w:jc w:val="center"/>
        </w:trPr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CF25F9" w14:textId="2C98B4CC" w:rsidR="00E82FD5" w:rsidRPr="00066581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szCs w:val="20"/>
              </w:rPr>
              <w:t>Listening and viewing with intent helps us understand a message.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1F09861" w14:textId="77777777" w:rsidR="00E82FD5" w:rsidRPr="00066581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126953" w14:textId="559809F2" w:rsidR="00E82FD5" w:rsidRPr="00066581" w:rsidRDefault="00E82FD5" w:rsidP="001B5005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theme="majorHAnsi"/>
                <w:szCs w:val="20"/>
              </w:rPr>
              <w:t>We can explore our identity through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F75D0" w14:textId="77777777" w:rsidR="00E82FD5" w:rsidRPr="00066581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8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376C2D" w14:textId="7FEDDDD6" w:rsidR="00E82FD5" w:rsidRPr="00066581" w:rsidRDefault="00E82FD5" w:rsidP="002C3F9C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szCs w:val="20"/>
              </w:rPr>
              <w:t>Reciprocal</w:t>
            </w:r>
            <w:r w:rsidRPr="00066581">
              <w:rPr>
                <w:rFonts w:ascii="Helvetica" w:hAnsi="Helvetica" w:cs="Arial"/>
                <w:szCs w:val="20"/>
              </w:rPr>
              <w:t xml:space="preserve"> communication is possible using high-</w:t>
            </w:r>
            <w:r w:rsidR="002C3F9C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 xml:space="preserve">frequency words </w:t>
            </w:r>
            <w:r w:rsidRPr="00066581">
              <w:rPr>
                <w:rFonts w:ascii="Helvetica" w:hAnsi="Helvetica" w:cs="Arial"/>
                <w:szCs w:val="20"/>
              </w:rPr>
              <w:br/>
              <w:t>and patterns.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13DDC5B" w14:textId="77777777" w:rsidR="00E82FD5" w:rsidRPr="00066581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D3B5902" w14:textId="6295249F" w:rsidR="00E82FD5" w:rsidRPr="00066581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eastAsia="MS Mincho" w:hAnsi="Helvetica"/>
                <w:b/>
                <w:bCs/>
                <w:szCs w:val="20"/>
              </w:rPr>
              <w:t>Stories</w:t>
            </w:r>
            <w:r w:rsidRPr="00066581">
              <w:rPr>
                <w:rFonts w:ascii="Helvetica" w:eastAsia="MS Mincho" w:hAnsi="Helvetica"/>
                <w:szCs w:val="20"/>
              </w:rPr>
              <w:t xml:space="preserve"> help us to acquire language and </w:t>
            </w:r>
            <w:r w:rsidRPr="00066581">
              <w:rPr>
                <w:rFonts w:ascii="Helvetica" w:eastAsia="MS Mincho" w:hAnsi="Helvetica"/>
                <w:b/>
                <w:bCs/>
                <w:szCs w:val="20"/>
              </w:rPr>
              <w:t>understand the world</w:t>
            </w:r>
            <w:r w:rsidRPr="00066581">
              <w:rPr>
                <w:rFonts w:ascii="Helvetica" w:eastAsia="MS Mincho" w:hAnsi="Helvetica"/>
                <w:szCs w:val="20"/>
              </w:rPr>
              <w:t xml:space="preserve"> around us.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D2ACA4" w14:textId="77777777" w:rsidR="00E82FD5" w:rsidRPr="00066581" w:rsidRDefault="00E82FD5" w:rsidP="001B5005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53606C9" w14:textId="636460DD" w:rsidR="00E82FD5" w:rsidRPr="00066581" w:rsidRDefault="00E82FD5" w:rsidP="001B5005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szCs w:val="20"/>
              </w:rPr>
              <w:t xml:space="preserve">Learning about language from diverse communities helps us develop </w:t>
            </w:r>
            <w:r w:rsidR="002C3F9C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>cultural awareness.</w:t>
            </w:r>
          </w:p>
        </w:tc>
      </w:tr>
    </w:tbl>
    <w:p w14:paraId="4423F62D" w14:textId="77777777" w:rsidR="00E82FD5" w:rsidRPr="00066581" w:rsidRDefault="00E82FD5" w:rsidP="001B5005">
      <w:pPr>
        <w:rPr>
          <w:sz w:val="16"/>
          <w:szCs w:val="16"/>
        </w:rPr>
      </w:pPr>
    </w:p>
    <w:p w14:paraId="76A7E3A8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6344F" w:rsidRPr="00066581" w14:paraId="6975805E" w14:textId="77777777" w:rsidTr="00EA04D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1D59D1E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AF94FC2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6344F" w:rsidRPr="00066581" w14:paraId="7D312F2B" w14:textId="77777777" w:rsidTr="00EA04D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CA8D82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4A39BA2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357442B0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rPr>
                <w:lang w:val="en-US"/>
              </w:rPr>
              <w:t>Recognize the relationships between</w:t>
            </w:r>
            <w:r w:rsidRPr="00066581">
              <w:t xml:space="preserve"> </w:t>
            </w:r>
            <w:r w:rsidRPr="00066581">
              <w:rPr>
                <w:b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</w:rPr>
              <w:t>phonetic representation</w:t>
            </w:r>
            <w:r w:rsidRPr="00066581">
              <w:t xml:space="preserve">, </w:t>
            </w:r>
            <w:r w:rsidRPr="00066581">
              <w:rPr>
                <w:b/>
              </w:rPr>
              <w:t>Chinese characters</w:t>
            </w:r>
            <w:r w:rsidRPr="00066581">
              <w:t>, and meaning</w:t>
            </w:r>
          </w:p>
          <w:p w14:paraId="3C4C657A" w14:textId="5554E8CF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Identify key information in slow, clear speech and other </w:t>
            </w:r>
            <w:r w:rsidRPr="00066581">
              <w:rPr>
                <w:b/>
                <w:bCs/>
              </w:rPr>
              <w:t>texts</w:t>
            </w:r>
          </w:p>
          <w:p w14:paraId="59DDBC9B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Comprehend </w:t>
            </w:r>
            <w:r w:rsidRPr="00066581">
              <w:rPr>
                <w:bCs/>
              </w:rPr>
              <w:t>stories</w:t>
            </w:r>
          </w:p>
          <w:p w14:paraId="2A99647F" w14:textId="02138FAE" w:rsidR="003F0B49" w:rsidRPr="00066581" w:rsidRDefault="003F0B49" w:rsidP="003F0B49">
            <w:pPr>
              <w:pStyle w:val="ListParagraph"/>
              <w:rPr>
                <w:b/>
              </w:rPr>
            </w:pPr>
            <w:r w:rsidRPr="00066581">
              <w:t xml:space="preserve">Comprehend high-frequency words and patterns in slow, clear speech and </w:t>
            </w:r>
            <w:r w:rsidRPr="00066581">
              <w:br/>
            </w:r>
            <w:r w:rsidRPr="00066581">
              <w:rPr>
                <w:rFonts w:eastAsiaTheme="minorEastAsia"/>
              </w:rPr>
              <w:t xml:space="preserve">other </w:t>
            </w:r>
            <w:r w:rsidRPr="00066581">
              <w:t>texts</w:t>
            </w:r>
          </w:p>
          <w:p w14:paraId="59B11BF9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Use </w:t>
            </w:r>
            <w:r w:rsidRPr="00066581">
              <w:rPr>
                <w:b/>
              </w:rPr>
              <w:t xml:space="preserve">language-learning </w:t>
            </w:r>
            <w:r w:rsidRPr="00066581">
              <w:rPr>
                <w:b/>
                <w:bCs/>
              </w:rPr>
              <w:t>strategies</w:t>
            </w:r>
            <w:r w:rsidRPr="00066581">
              <w:t xml:space="preserve"> </w:t>
            </w:r>
          </w:p>
          <w:p w14:paraId="7A8B165D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Interpret </w:t>
            </w:r>
            <w:r w:rsidRPr="00066581">
              <w:rPr>
                <w:b/>
                <w:bCs/>
              </w:rPr>
              <w:t>non-verbal cues</w:t>
            </w:r>
            <w:r w:rsidRPr="00066581">
              <w:t xml:space="preserve"> to increase understanding</w:t>
            </w:r>
          </w:p>
          <w:p w14:paraId="44E5F81A" w14:textId="77777777" w:rsidR="003F0B49" w:rsidRPr="00066581" w:rsidRDefault="003F0B49" w:rsidP="003F0B49">
            <w:pPr>
              <w:pStyle w:val="ListParagraph"/>
            </w:pPr>
            <w:r w:rsidRPr="00066581">
              <w:t>Respond to questions, simple commands, and instructions</w:t>
            </w:r>
          </w:p>
          <w:p w14:paraId="456BE346" w14:textId="77777777" w:rsidR="003F0B49" w:rsidRPr="00066581" w:rsidRDefault="003F0B49" w:rsidP="003F0B49">
            <w:pPr>
              <w:pStyle w:val="ListParagraph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</w:t>
            </w:r>
          </w:p>
          <w:p w14:paraId="56FAC880" w14:textId="77777777" w:rsidR="003F0B49" w:rsidRPr="00066581" w:rsidRDefault="003F0B49" w:rsidP="003F0B49">
            <w:pPr>
              <w:pStyle w:val="ListParagraph"/>
            </w:pPr>
            <w:r w:rsidRPr="00066581">
              <w:rPr>
                <w:b/>
              </w:rPr>
              <w:t>Seek</w:t>
            </w:r>
            <w:r w:rsidRPr="00066581">
              <w:rPr>
                <w:b/>
                <w:bCs/>
              </w:rPr>
              <w:t xml:space="preserve"> clarification</w:t>
            </w:r>
            <w:r w:rsidRPr="00066581">
              <w:rPr>
                <w:bCs/>
              </w:rPr>
              <w:t xml:space="preserve"> </w:t>
            </w:r>
            <w:r w:rsidRPr="00066581">
              <w:t>of meaning using common statements and questions</w:t>
            </w:r>
          </w:p>
          <w:p w14:paraId="3BF8A0EC" w14:textId="1A030CED" w:rsidR="0096344F" w:rsidRPr="00066581" w:rsidRDefault="003F0B49" w:rsidP="003F0B49">
            <w:pPr>
              <w:pStyle w:val="ListParagraph"/>
            </w:pPr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</w:t>
            </w:r>
            <w:r w:rsidRPr="00066581">
              <w:rPr>
                <w:rFonts w:cstheme="majorHAnsi"/>
              </w:rPr>
              <w:br/>
              <w:t>and others’ diverse abilities</w:t>
            </w:r>
          </w:p>
          <w:p w14:paraId="4C424D3C" w14:textId="77777777" w:rsidR="0096344F" w:rsidRPr="00066581" w:rsidRDefault="0096344F" w:rsidP="001B5005">
            <w:pPr>
              <w:pStyle w:val="Topic"/>
              <w:spacing w:before="80"/>
              <w:contextualSpacing w:val="0"/>
            </w:pPr>
            <w:r w:rsidRPr="00066581">
              <w:t>Personal and social awareness</w:t>
            </w:r>
          </w:p>
          <w:p w14:paraId="5F62304D" w14:textId="424CB949" w:rsidR="00AA1C7A" w:rsidRPr="00066581" w:rsidRDefault="00FF7613" w:rsidP="001B5005">
            <w:pPr>
              <w:pStyle w:val="ListParagraph"/>
              <w:spacing w:after="40"/>
              <w:rPr>
                <w:rFonts w:cstheme="majorHAnsi"/>
              </w:rPr>
            </w:pPr>
            <w:r w:rsidRPr="00066581">
              <w:rPr>
                <w:color w:val="000000" w:themeColor="text1"/>
              </w:rPr>
              <w:t xml:space="preserve">Consider personal, shared, and others’ experiences, perspectives, and worldviews through a </w:t>
            </w:r>
            <w:r w:rsidRPr="00066581">
              <w:rPr>
                <w:b/>
                <w:color w:val="000000" w:themeColor="text1"/>
              </w:rPr>
              <w:t>cultural lens</w:t>
            </w:r>
            <w:r w:rsidRPr="00066581" w:rsidDel="00050CD7">
              <w:rPr>
                <w:color w:val="000000" w:themeColor="text1"/>
              </w:rPr>
              <w:t xml:space="preserve"> </w:t>
            </w:r>
          </w:p>
          <w:p w14:paraId="744AC161" w14:textId="54E3D9A8" w:rsidR="0096344F" w:rsidRPr="00066581" w:rsidRDefault="00AA1C7A" w:rsidP="002C6DCC">
            <w:pPr>
              <w:pStyle w:val="ListParagraph"/>
              <w:spacing w:after="120"/>
            </w:pPr>
            <w:r w:rsidRPr="00066581">
              <w:t xml:space="preserve">Recognize First Peoples perspectives and knowledge; other </w:t>
            </w:r>
            <w:r w:rsidRPr="00066581">
              <w:rPr>
                <w:b/>
              </w:rPr>
              <w:t>ways of knowing</w:t>
            </w:r>
            <w:r w:rsidRPr="00066581">
              <w:t xml:space="preserve">, and local cultural knowledge 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2E98D7D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6CCC045D" w14:textId="77777777" w:rsidR="003F0B49" w:rsidRPr="00066581" w:rsidRDefault="003F0B49" w:rsidP="003F0B49">
            <w:pPr>
              <w:pStyle w:val="ListParagraph"/>
            </w:pPr>
            <w:r w:rsidRPr="00066581">
              <w:rPr>
                <w:b/>
              </w:rPr>
              <w:t>phonetic systems</w:t>
            </w:r>
          </w:p>
          <w:p w14:paraId="30B2A21B" w14:textId="5001B6BB" w:rsidR="003F0B49" w:rsidRPr="00066581" w:rsidRDefault="003F0B49" w:rsidP="003F0B49">
            <w:pPr>
              <w:pStyle w:val="ListParagraph"/>
            </w:pPr>
            <w:r w:rsidRPr="00066581">
              <w:rPr>
                <w:b/>
              </w:rPr>
              <w:t>tonal variations</w:t>
            </w:r>
          </w:p>
          <w:p w14:paraId="437356BE" w14:textId="05ABF3BF" w:rsidR="003F0B49" w:rsidRPr="00066581" w:rsidRDefault="003F0B49" w:rsidP="003F0B49">
            <w:pPr>
              <w:pStyle w:val="ListParagraph"/>
            </w:pPr>
            <w:r w:rsidRPr="00066581">
              <w:t>commonly used Chinese characters</w:t>
            </w:r>
          </w:p>
          <w:p w14:paraId="3AD3845A" w14:textId="77777777" w:rsidR="003F0B49" w:rsidRPr="00066581" w:rsidRDefault="003F0B49" w:rsidP="003F0B49">
            <w:pPr>
              <w:pStyle w:val="ListParagraph"/>
            </w:pPr>
            <w:r w:rsidRPr="00066581">
              <w:t xml:space="preserve">basic </w:t>
            </w:r>
            <w:r w:rsidRPr="00066581">
              <w:rPr>
                <w:b/>
              </w:rPr>
              <w:t>strokes</w:t>
            </w:r>
            <w:r w:rsidRPr="00066581">
              <w:t xml:space="preserve"> and </w:t>
            </w:r>
            <w:r w:rsidRPr="00066581">
              <w:rPr>
                <w:b/>
              </w:rPr>
              <w:t>structure</w:t>
            </w:r>
            <w:r w:rsidRPr="00066581">
              <w:t xml:space="preserve"> of Chinese characters</w:t>
            </w:r>
          </w:p>
          <w:p w14:paraId="5F89358E" w14:textId="77777777" w:rsidR="003F0B49" w:rsidRPr="00066581" w:rsidRDefault="003F0B49" w:rsidP="001B6486">
            <w:pPr>
              <w:pStyle w:val="ListParagraphwithsub-bullets"/>
            </w:pPr>
            <w:r w:rsidRPr="00066581">
              <w:t>common, high-frequency vocabulary, sentence structures, and expressions, including:</w:t>
            </w:r>
          </w:p>
          <w:p w14:paraId="2DD85FA7" w14:textId="77777777" w:rsidR="003F0B49" w:rsidRPr="00066581" w:rsidRDefault="003F0B49" w:rsidP="001B6486">
            <w:pPr>
              <w:pStyle w:val="ListParagraphindent"/>
            </w:pPr>
            <w:r w:rsidRPr="00066581">
              <w:t xml:space="preserve">types of </w:t>
            </w:r>
            <w:r w:rsidRPr="00066581">
              <w:rPr>
                <w:b/>
              </w:rPr>
              <w:t>questions</w:t>
            </w:r>
          </w:p>
          <w:p w14:paraId="60DA660E" w14:textId="77777777" w:rsidR="003F0B49" w:rsidRPr="00066581" w:rsidRDefault="003F0B49" w:rsidP="001B6486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descriptions of others</w:t>
            </w:r>
          </w:p>
          <w:p w14:paraId="3589FF81" w14:textId="77777777" w:rsidR="003F0B49" w:rsidRPr="00066581" w:rsidRDefault="003F0B49" w:rsidP="001B6486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hobbies and topics of interest</w:t>
            </w:r>
          </w:p>
          <w:p w14:paraId="0A1BB83B" w14:textId="77777777" w:rsidR="003F0B49" w:rsidRPr="00066581" w:rsidRDefault="003F0B49" w:rsidP="001B6486">
            <w:pPr>
              <w:pStyle w:val="ListparagraphidentLastsub-bullet"/>
            </w:pPr>
            <w:r w:rsidRPr="00066581">
              <w:t xml:space="preserve">common </w:t>
            </w:r>
            <w:r w:rsidRPr="00066581">
              <w:rPr>
                <w:b/>
              </w:rPr>
              <w:t>emotions</w:t>
            </w:r>
            <w:r w:rsidRPr="00066581">
              <w:t xml:space="preserve"> and states of </w:t>
            </w:r>
            <w:r w:rsidRPr="00066581">
              <w:rPr>
                <w:b/>
              </w:rPr>
              <w:t>physical health</w:t>
            </w:r>
          </w:p>
          <w:p w14:paraId="64776408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53457460" w14:textId="2B390DD3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rPr>
                <w:b/>
                <w:bCs/>
              </w:rPr>
              <w:t>cultural aspects</w:t>
            </w:r>
            <w:r w:rsidRPr="00066581">
              <w:rPr>
                <w:bCs/>
              </w:rPr>
              <w:t xml:space="preserve"> of Chinese communities</w:t>
            </w:r>
          </w:p>
          <w:p w14:paraId="2A8E6F2D" w14:textId="77777777" w:rsidR="003F0B49" w:rsidRPr="00066581" w:rsidRDefault="003F0B49" w:rsidP="003F0B49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354BE532" w14:textId="77777777" w:rsidR="003F0B49" w:rsidRPr="00066581" w:rsidRDefault="003F0B49" w:rsidP="003F0B49">
            <w:pPr>
              <w:pStyle w:val="ListParagraph"/>
              <w:rPr>
                <w:b/>
                <w:bCs/>
              </w:rPr>
            </w:pPr>
            <w:r w:rsidRPr="00066581">
              <w:t>Chinese communities in Canada</w:t>
            </w:r>
          </w:p>
          <w:p w14:paraId="113018B9" w14:textId="3BA46C75" w:rsidR="0096344F" w:rsidRPr="00066581" w:rsidRDefault="003F0B49" w:rsidP="003F0B49">
            <w:pPr>
              <w:pStyle w:val="ListParagraph"/>
              <w:rPr>
                <w:b/>
              </w:rPr>
            </w:pPr>
            <w:r w:rsidRPr="00066581">
              <w:rPr>
                <w:bCs/>
              </w:rPr>
              <w:t xml:space="preserve">Chinese </w:t>
            </w:r>
            <w:r w:rsidRPr="00066581">
              <w:rPr>
                <w:b/>
                <w:bCs/>
              </w:rPr>
              <w:t>cultural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b/>
                <w:bCs/>
              </w:rPr>
              <w:t>festivals and celebrations</w:t>
            </w:r>
            <w:r w:rsidRPr="00066581">
              <w:rPr>
                <w:bCs/>
              </w:rPr>
              <w:t xml:space="preserve"> in Canada</w:t>
            </w:r>
            <w:r w:rsidR="00AA1C7A" w:rsidRPr="00066581">
              <w:t xml:space="preserve"> </w:t>
            </w:r>
          </w:p>
        </w:tc>
      </w:tr>
    </w:tbl>
    <w:p w14:paraId="15BAB3C8" w14:textId="77777777" w:rsidR="0096344F" w:rsidRPr="00066581" w:rsidRDefault="0096344F" w:rsidP="001B5005">
      <w:pPr>
        <w:rPr>
          <w:sz w:val="2"/>
          <w:szCs w:val="2"/>
        </w:rPr>
      </w:pPr>
    </w:p>
    <w:p w14:paraId="368FCEA2" w14:textId="77777777" w:rsidR="0096344F" w:rsidRPr="00066581" w:rsidRDefault="0096344F" w:rsidP="001B5005">
      <w:pPr>
        <w:rPr>
          <w:sz w:val="2"/>
          <w:szCs w:val="2"/>
        </w:rPr>
      </w:pPr>
    </w:p>
    <w:p w14:paraId="45F6E190" w14:textId="77777777" w:rsidR="0096344F" w:rsidRPr="00066581" w:rsidRDefault="0096344F" w:rsidP="001B5005">
      <w:pPr>
        <w:rPr>
          <w:sz w:val="2"/>
          <w:szCs w:val="2"/>
        </w:rPr>
      </w:pPr>
    </w:p>
    <w:p w14:paraId="2B381A72" w14:textId="77777777" w:rsidR="0096344F" w:rsidRPr="00066581" w:rsidRDefault="0096344F" w:rsidP="001B5005">
      <w:pPr>
        <w:rPr>
          <w:sz w:val="2"/>
          <w:szCs w:val="2"/>
        </w:rPr>
      </w:pPr>
    </w:p>
    <w:p w14:paraId="2F4DE811" w14:textId="13652122" w:rsidR="0096344F" w:rsidRPr="00066581" w:rsidRDefault="0096344F" w:rsidP="001B5005">
      <w:r w:rsidRPr="00066581">
        <w:br w:type="page"/>
      </w:r>
    </w:p>
    <w:p w14:paraId="00C43CED" w14:textId="056EF3F7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91520" behindDoc="0" locked="0" layoutInCell="1" allowOverlap="1" wp14:anchorId="036200E1" wp14:editId="61C874BB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7</w:t>
      </w:r>
    </w:p>
    <w:p w14:paraId="2C529566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773A28FE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600"/>
        <w:gridCol w:w="236"/>
        <w:gridCol w:w="2500"/>
        <w:gridCol w:w="236"/>
        <w:gridCol w:w="2210"/>
        <w:gridCol w:w="236"/>
        <w:gridCol w:w="2402"/>
        <w:gridCol w:w="240"/>
        <w:gridCol w:w="2200"/>
      </w:tblGrid>
      <w:tr w:rsidR="004149CD" w:rsidRPr="00066581" w14:paraId="5CC375B3" w14:textId="77777777" w:rsidTr="004149CD">
        <w:trPr>
          <w:jc w:val="center"/>
        </w:trPr>
        <w:tc>
          <w:tcPr>
            <w:tcW w:w="2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45D1889" w14:textId="7AF5AEC7" w:rsidR="00615B42" w:rsidRPr="00066581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szCs w:val="20"/>
              </w:rPr>
              <w:t xml:space="preserve">Listening and viewing with intent helps us understand an increasing variety </w:t>
            </w:r>
            <w:r w:rsidR="004149CD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>of messages.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2831D34" w14:textId="77777777" w:rsidR="00615B42" w:rsidRPr="00066581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044122" w14:textId="1DA726EF" w:rsidR="00615B42" w:rsidRPr="00066581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theme="majorHAnsi"/>
                <w:szCs w:val="20"/>
              </w:rPr>
              <w:t>We can explore identity and place through increased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D43AF1C" w14:textId="77777777" w:rsidR="00615B42" w:rsidRPr="00066581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A1A561" w14:textId="3E3F14A2" w:rsidR="00615B42" w:rsidRPr="00066581" w:rsidRDefault="00615B42" w:rsidP="00EA04D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szCs w:val="20"/>
              </w:rPr>
              <w:t>Reciprocal</w:t>
            </w:r>
            <w:r w:rsidRPr="00066581">
              <w:rPr>
                <w:rFonts w:ascii="Helvetica" w:hAnsi="Helvetica" w:cs="Arial"/>
                <w:szCs w:val="20"/>
              </w:rPr>
              <w:t xml:space="preserve"> interactions help </w:t>
            </w:r>
            <w:r w:rsidR="004149CD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>us understand and acquire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525CC5" w14:textId="77777777" w:rsidR="00615B42" w:rsidRPr="00066581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EBDC5EF" w14:textId="15076CF0" w:rsidR="00615B42" w:rsidRPr="00066581" w:rsidRDefault="00615B42" w:rsidP="00EA04D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bCs/>
                <w:szCs w:val="20"/>
              </w:rPr>
              <w:t>Stories</w:t>
            </w:r>
            <w:r w:rsidRPr="00066581">
              <w:rPr>
                <w:rFonts w:ascii="Helvetica" w:hAnsi="Helvetica" w:cs="Arial"/>
                <w:szCs w:val="20"/>
              </w:rPr>
              <w:t xml:space="preserve"> help us to acquire language </w:t>
            </w:r>
            <w:r w:rsidR="004149CD" w:rsidRPr="00066581">
              <w:rPr>
                <w:rFonts w:ascii="Helvetica" w:hAnsi="Helvetica" w:cs="Arial"/>
                <w:szCs w:val="20"/>
              </w:rPr>
              <w:br/>
            </w:r>
            <w:r w:rsidRPr="00066581">
              <w:rPr>
                <w:rFonts w:ascii="Helvetica" w:hAnsi="Helvetica" w:cs="Arial"/>
                <w:szCs w:val="20"/>
              </w:rPr>
              <w:t xml:space="preserve">and </w:t>
            </w:r>
            <w:r w:rsidRPr="00066581">
              <w:rPr>
                <w:rFonts w:ascii="Helvetica" w:hAnsi="Helvetica" w:cs="Arial"/>
                <w:b/>
                <w:bCs/>
                <w:szCs w:val="20"/>
              </w:rPr>
              <w:t>understand the world</w:t>
            </w:r>
            <w:r w:rsidRPr="00066581">
              <w:rPr>
                <w:rFonts w:ascii="Helvetica" w:hAnsi="Helvetica" w:cs="Arial"/>
                <w:szCs w:val="20"/>
              </w:rPr>
              <w:t xml:space="preserve"> around us.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5F4FE6" w14:textId="77777777" w:rsidR="00615B42" w:rsidRPr="00066581" w:rsidRDefault="00615B42" w:rsidP="00EA04D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88D796" w14:textId="249D44CB" w:rsidR="00615B42" w:rsidRPr="00066581" w:rsidRDefault="00615B42" w:rsidP="004149CD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/>
              </w:rPr>
              <w:t>Knowing about diverse communities helps us develop cultural awareness.</w:t>
            </w:r>
          </w:p>
        </w:tc>
      </w:tr>
    </w:tbl>
    <w:p w14:paraId="51874205" w14:textId="77777777" w:rsidR="00615B42" w:rsidRPr="00066581" w:rsidRDefault="00615B42" w:rsidP="00615B42">
      <w:pPr>
        <w:rPr>
          <w:sz w:val="16"/>
          <w:szCs w:val="16"/>
        </w:rPr>
      </w:pPr>
    </w:p>
    <w:p w14:paraId="28712B81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1"/>
        <w:gridCol w:w="5603"/>
      </w:tblGrid>
      <w:tr w:rsidR="00566AB0" w:rsidRPr="00066581" w14:paraId="48AA21D1" w14:textId="77777777" w:rsidTr="00566AB0"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9EB8BA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216847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566AB0" w:rsidRPr="00066581" w14:paraId="382428B9" w14:textId="77777777" w:rsidTr="00566AB0">
        <w:trPr>
          <w:trHeight w:val="484"/>
        </w:trPr>
        <w:tc>
          <w:tcPr>
            <w:tcW w:w="301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E02757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F521B55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437C388C" w14:textId="77777777" w:rsidR="0070064A" w:rsidRPr="00066581" w:rsidRDefault="0070064A" w:rsidP="0070064A">
            <w:pPr>
              <w:pStyle w:val="ListParagraph"/>
            </w:pPr>
            <w:r w:rsidRPr="00066581">
              <w:t xml:space="preserve">Recognize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 xml:space="preserve">, </w:t>
            </w:r>
            <w:r w:rsidRPr="00066581">
              <w:rPr>
                <w:b/>
              </w:rPr>
              <w:t>Chinese characters</w:t>
            </w:r>
            <w:r w:rsidRPr="00066581">
              <w:t>, and meaning</w:t>
            </w:r>
          </w:p>
          <w:p w14:paraId="4DFE7D12" w14:textId="0F922AE7" w:rsidR="0070064A" w:rsidRPr="00066581" w:rsidRDefault="0070064A" w:rsidP="0070064A">
            <w:pPr>
              <w:pStyle w:val="ListParagraph"/>
            </w:pPr>
            <w:r w:rsidRPr="00066581">
              <w:t xml:space="preserve">Comprehend </w:t>
            </w:r>
            <w:r w:rsidRPr="00066581">
              <w:rPr>
                <w:b/>
                <w:bCs/>
              </w:rPr>
              <w:t>key information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and supporting details in slow, clear speech and </w:t>
            </w:r>
            <w:r w:rsidRPr="00066581">
              <w:br/>
              <w:t xml:space="preserve">other </w:t>
            </w:r>
            <w:r w:rsidRPr="00066581">
              <w:rPr>
                <w:b/>
                <w:bCs/>
              </w:rPr>
              <w:t>texts</w:t>
            </w:r>
          </w:p>
          <w:p w14:paraId="3710F78D" w14:textId="77777777" w:rsidR="0070064A" w:rsidRPr="00066581" w:rsidRDefault="0070064A" w:rsidP="0070064A">
            <w:pPr>
              <w:pStyle w:val="ListParagraph"/>
            </w:pPr>
            <w:r w:rsidRPr="00066581">
              <w:t>Comprehend meaning in</w:t>
            </w:r>
            <w:r w:rsidRPr="00066581">
              <w:rPr>
                <w:bCs/>
              </w:rPr>
              <w:t xml:space="preserve"> stories</w:t>
            </w:r>
            <w:r w:rsidRPr="00066581">
              <w:rPr>
                <w:b/>
                <w:bCs/>
              </w:rPr>
              <w:t xml:space="preserve"> </w:t>
            </w:r>
          </w:p>
          <w:p w14:paraId="20F5B829" w14:textId="77777777" w:rsidR="0070064A" w:rsidRPr="00066581" w:rsidRDefault="0070064A" w:rsidP="0070064A">
            <w:pPr>
              <w:pStyle w:val="ListParagraph"/>
            </w:pPr>
            <w:r w:rsidRPr="00066581">
              <w:t xml:space="preserve">Use </w:t>
            </w:r>
            <w:r w:rsidRPr="00066581">
              <w:rPr>
                <w:b/>
              </w:rPr>
              <w:t xml:space="preserve">language-learning </w:t>
            </w:r>
            <w:r w:rsidRPr="00066581">
              <w:rPr>
                <w:b/>
                <w:bCs/>
              </w:rPr>
              <w:t>strategies</w:t>
            </w:r>
            <w:r w:rsidRPr="00066581">
              <w:t xml:space="preserve"> to increase understanding</w:t>
            </w:r>
          </w:p>
          <w:p w14:paraId="0DA6D1DE" w14:textId="77777777" w:rsidR="0070064A" w:rsidRPr="00066581" w:rsidRDefault="0070064A" w:rsidP="0070064A">
            <w:pPr>
              <w:pStyle w:val="ListParagraph"/>
            </w:pPr>
            <w:r w:rsidRPr="00066581">
              <w:t>Follow instructions to complete a task and respond to questions</w:t>
            </w:r>
          </w:p>
          <w:p w14:paraId="53CDE460" w14:textId="77777777" w:rsidR="0070064A" w:rsidRPr="00066581" w:rsidRDefault="0070064A" w:rsidP="0070064A">
            <w:pPr>
              <w:pStyle w:val="ListParagraph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</w:t>
            </w:r>
          </w:p>
          <w:p w14:paraId="1CBF0F98" w14:textId="77777777" w:rsidR="0070064A" w:rsidRPr="00066581" w:rsidRDefault="0070064A" w:rsidP="0070064A">
            <w:pPr>
              <w:pStyle w:val="ListParagraph"/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>clarification</w:t>
            </w:r>
            <w:r w:rsidRPr="00066581">
              <w:rPr>
                <w:bCs/>
              </w:rPr>
              <w:t xml:space="preserve"> </w:t>
            </w:r>
            <w:r w:rsidRPr="00066581">
              <w:t>of meaning using common statements and questions</w:t>
            </w:r>
          </w:p>
          <w:p w14:paraId="68C5F017" w14:textId="7584A3CD" w:rsidR="0070064A" w:rsidRPr="00066581" w:rsidRDefault="0070064A" w:rsidP="0070064A">
            <w:pPr>
              <w:pStyle w:val="ListParagraph"/>
              <w:rPr>
                <w:rFonts w:cstheme="majorHAnsi"/>
              </w:rPr>
            </w:pPr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and </w:t>
            </w:r>
            <w:r w:rsidRPr="00066581">
              <w:rPr>
                <w:rFonts w:cstheme="majorHAnsi"/>
              </w:rPr>
              <w:br/>
              <w:t>others’ diverse abilities</w:t>
            </w:r>
          </w:p>
          <w:p w14:paraId="50FA514A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Personal and social awareness</w:t>
            </w:r>
          </w:p>
          <w:p w14:paraId="5DF490CA" w14:textId="4EF6A46F" w:rsidR="00047308" w:rsidRPr="00066581" w:rsidRDefault="00047308" w:rsidP="00047308">
            <w:pPr>
              <w:pStyle w:val="ListParagraph"/>
              <w:rPr>
                <w:spacing w:val="-3"/>
              </w:rPr>
            </w:pPr>
            <w:r w:rsidRPr="00066581">
              <w:rPr>
                <w:spacing w:val="-3"/>
              </w:rPr>
              <w:t xml:space="preserve">Identify, </w:t>
            </w:r>
            <w:r w:rsidRPr="00066581">
              <w:rPr>
                <w:b/>
                <w:spacing w:val="-3"/>
              </w:rPr>
              <w:t>share, and compare</w:t>
            </w:r>
            <w:r w:rsidRPr="00066581">
              <w:rPr>
                <w:spacing w:val="-3"/>
              </w:rPr>
              <w:t xml:space="preserve"> linguistic and cultural information about </w:t>
            </w:r>
            <w:r w:rsidR="00024AA6" w:rsidRPr="00066581">
              <w:rPr>
                <w:spacing w:val="-3"/>
              </w:rPr>
              <w:t>Chinese</w:t>
            </w:r>
            <w:r w:rsidRPr="00066581">
              <w:rPr>
                <w:spacing w:val="-3"/>
              </w:rPr>
              <w:t xml:space="preserve"> communities</w:t>
            </w:r>
          </w:p>
          <w:p w14:paraId="0A636B08" w14:textId="6023CBC0" w:rsidR="00047308" w:rsidRPr="00066581" w:rsidRDefault="00047308" w:rsidP="00047308">
            <w:pPr>
              <w:pStyle w:val="ListParagraph"/>
            </w:pPr>
            <w:r w:rsidRPr="00066581">
              <w:rPr>
                <w:color w:val="000000" w:themeColor="text1"/>
              </w:rPr>
              <w:t xml:space="preserve">Examine personal, shared, and others’ experiences, perspectives, and worldviews through a </w:t>
            </w:r>
            <w:r w:rsidRPr="00066581">
              <w:rPr>
                <w:b/>
                <w:color w:val="000000" w:themeColor="text1"/>
              </w:rPr>
              <w:t>cultural lens</w:t>
            </w:r>
          </w:p>
          <w:p w14:paraId="52F974F2" w14:textId="670F0765" w:rsidR="0096344F" w:rsidRPr="00066581" w:rsidRDefault="00047308" w:rsidP="00047308">
            <w:pPr>
              <w:pStyle w:val="ListParagraph"/>
              <w:spacing w:after="120"/>
            </w:pPr>
            <w:r w:rsidRPr="00066581">
              <w:t xml:space="preserve">Recognize First Peoples perspectives and knowledge; other </w:t>
            </w:r>
            <w:r w:rsidRPr="00066581">
              <w:rPr>
                <w:b/>
              </w:rPr>
              <w:t>ways of knowing</w:t>
            </w:r>
            <w:r w:rsidRPr="00066581">
              <w:t xml:space="preserve">, </w:t>
            </w:r>
            <w:r w:rsidR="003839E8" w:rsidRPr="00066581">
              <w:br/>
            </w:r>
            <w:r w:rsidRPr="00066581">
              <w:t>and local cultural knowledge</w:t>
            </w:r>
          </w:p>
        </w:tc>
        <w:tc>
          <w:tcPr>
            <w:tcW w:w="198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7083A09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4FB355BF" w14:textId="77777777" w:rsidR="00BC715C" w:rsidRPr="00066581" w:rsidRDefault="00BC715C" w:rsidP="00BC715C">
            <w:pPr>
              <w:pStyle w:val="ListParagraph"/>
            </w:pPr>
            <w:r w:rsidRPr="00066581">
              <w:rPr>
                <w:b/>
              </w:rPr>
              <w:t>phonetic systems</w:t>
            </w:r>
          </w:p>
          <w:p w14:paraId="5A67550C" w14:textId="4936A060" w:rsidR="00BC715C" w:rsidRPr="00066581" w:rsidRDefault="00BC715C" w:rsidP="00BC715C">
            <w:pPr>
              <w:pStyle w:val="ListParagraph"/>
            </w:pPr>
            <w:r w:rsidRPr="00066581">
              <w:rPr>
                <w:b/>
              </w:rPr>
              <w:t>tonal variations</w:t>
            </w:r>
          </w:p>
          <w:p w14:paraId="4EAA6DE0" w14:textId="56717A22" w:rsidR="00BC715C" w:rsidRPr="00066581" w:rsidRDefault="00BC715C" w:rsidP="00BC715C">
            <w:pPr>
              <w:pStyle w:val="ListParagraph"/>
            </w:pPr>
            <w:r w:rsidRPr="00066581">
              <w:t>commonly used Chinese characters</w:t>
            </w:r>
          </w:p>
          <w:p w14:paraId="7B45FE24" w14:textId="77777777" w:rsidR="00BC715C" w:rsidRPr="00066581" w:rsidRDefault="00BC715C" w:rsidP="00BC715C">
            <w:pPr>
              <w:pStyle w:val="ListParagraph"/>
            </w:pPr>
            <w:r w:rsidRPr="00066581">
              <w:t xml:space="preserve">basic </w:t>
            </w:r>
            <w:r w:rsidRPr="00066581">
              <w:rPr>
                <w:b/>
              </w:rPr>
              <w:t>parts and radicals</w:t>
            </w:r>
          </w:p>
          <w:p w14:paraId="4733AE21" w14:textId="77777777" w:rsidR="00BC715C" w:rsidRPr="00066581" w:rsidRDefault="00BC715C" w:rsidP="00BC715C">
            <w:pPr>
              <w:pStyle w:val="ListParagraphwithsub-bullets"/>
            </w:pPr>
            <w:r w:rsidRPr="00066581">
              <w:t xml:space="preserve">common, high-frequency vocabulary, sentence structures, and </w:t>
            </w:r>
            <w:r w:rsidRPr="00066581">
              <w:rPr>
                <w:b/>
              </w:rPr>
              <w:t>expressions</w:t>
            </w:r>
            <w:r w:rsidRPr="00066581">
              <w:t xml:space="preserve">, including: </w:t>
            </w:r>
          </w:p>
          <w:p w14:paraId="24ABF5FE" w14:textId="77777777" w:rsidR="00BC715C" w:rsidRPr="00066581" w:rsidRDefault="00BC715C" w:rsidP="00BC715C">
            <w:pPr>
              <w:pStyle w:val="ListParagraphindent"/>
            </w:pPr>
            <w:r w:rsidRPr="00066581">
              <w:t xml:space="preserve">types of </w:t>
            </w:r>
            <w:r w:rsidRPr="00066581">
              <w:rPr>
                <w:b/>
              </w:rPr>
              <w:t>questions</w:t>
            </w:r>
          </w:p>
          <w:p w14:paraId="7408C81E" w14:textId="77777777" w:rsidR="00BC715C" w:rsidRPr="00066581" w:rsidRDefault="00BC715C" w:rsidP="00BC715C">
            <w:pPr>
              <w:pStyle w:val="ListParagraphindent"/>
            </w:pPr>
            <w:r w:rsidRPr="00066581">
              <w:t xml:space="preserve">instructions and </w:t>
            </w:r>
            <w:r w:rsidRPr="00066581">
              <w:rPr>
                <w:b/>
              </w:rPr>
              <w:t>comparisons</w:t>
            </w:r>
          </w:p>
          <w:p w14:paraId="0FF2259B" w14:textId="77777777" w:rsidR="00BC715C" w:rsidRPr="00066581" w:rsidRDefault="00BC715C" w:rsidP="00BC715C">
            <w:pPr>
              <w:pStyle w:val="ListparagraphidentLastsub-bullet"/>
              <w:rPr>
                <w:b/>
              </w:rPr>
            </w:pPr>
            <w:r w:rsidRPr="00066581">
              <w:rPr>
                <w:b/>
              </w:rPr>
              <w:t xml:space="preserve">descriptions of </w:t>
            </w:r>
            <w:r w:rsidRPr="00066581">
              <w:rPr>
                <w:b/>
                <w:lang w:val="en-US"/>
              </w:rPr>
              <w:t>others</w:t>
            </w:r>
          </w:p>
          <w:p w14:paraId="579964C7" w14:textId="77777777" w:rsidR="00BC715C" w:rsidRPr="00066581" w:rsidRDefault="00BC715C" w:rsidP="00BC715C">
            <w:pPr>
              <w:pStyle w:val="ListParagraph"/>
            </w:pPr>
            <w:r w:rsidRPr="00066581">
              <w:rPr>
                <w:b/>
              </w:rPr>
              <w:t>common elements of stories</w:t>
            </w:r>
          </w:p>
          <w:p w14:paraId="32BC0C59" w14:textId="77777777" w:rsidR="00BC715C" w:rsidRPr="00066581" w:rsidRDefault="00BC715C" w:rsidP="00BC715C">
            <w:pPr>
              <w:pStyle w:val="ListParagraph"/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733274F1" w14:textId="77777777" w:rsidR="00BC715C" w:rsidRPr="00066581" w:rsidRDefault="00BC715C" w:rsidP="00BC715C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71BD2DBF" w14:textId="77777777" w:rsidR="00BC715C" w:rsidRPr="00066581" w:rsidRDefault="00BC715C" w:rsidP="00BC715C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cultural aspects</w:t>
            </w:r>
            <w:r w:rsidRPr="00066581">
              <w:t xml:space="preserve"> of Chinese communities</w:t>
            </w:r>
          </w:p>
          <w:p w14:paraId="05A5791E" w14:textId="0190DD52" w:rsidR="0096344F" w:rsidRPr="00066581" w:rsidRDefault="00BC715C" w:rsidP="00BC715C">
            <w:pPr>
              <w:pStyle w:val="ListParagraph"/>
            </w:pPr>
            <w:r w:rsidRPr="00066581">
              <w:t>Chinese communities around the world</w:t>
            </w:r>
          </w:p>
        </w:tc>
      </w:tr>
    </w:tbl>
    <w:p w14:paraId="79531A12" w14:textId="77777777" w:rsidR="0096344F" w:rsidRPr="00902762" w:rsidRDefault="0096344F" w:rsidP="001B5005">
      <w:pPr>
        <w:rPr>
          <w:sz w:val="10"/>
          <w:szCs w:val="10"/>
        </w:rPr>
      </w:pPr>
    </w:p>
    <w:p w14:paraId="29B4D51E" w14:textId="02965BC3" w:rsidR="0096344F" w:rsidRPr="00066581" w:rsidRDefault="0096344F" w:rsidP="001B5005">
      <w:r w:rsidRPr="00066581">
        <w:br w:type="page"/>
      </w:r>
    </w:p>
    <w:p w14:paraId="006012FD" w14:textId="115FFB9E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93568" behindDoc="0" locked="0" layoutInCell="1" allowOverlap="1" wp14:anchorId="00C522AB" wp14:editId="25CFBACA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8</w:t>
      </w:r>
    </w:p>
    <w:p w14:paraId="7DED14F0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0B493A58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100"/>
        <w:gridCol w:w="236"/>
        <w:gridCol w:w="2300"/>
        <w:gridCol w:w="236"/>
        <w:gridCol w:w="1800"/>
        <w:gridCol w:w="240"/>
        <w:gridCol w:w="1600"/>
        <w:gridCol w:w="240"/>
        <w:gridCol w:w="2700"/>
      </w:tblGrid>
      <w:tr w:rsidR="00877653" w:rsidRPr="00066581" w14:paraId="61AA5C98" w14:textId="77777777" w:rsidTr="00877653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D3952CF" w14:textId="25E41704" w:rsidR="00877653" w:rsidRPr="00066581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>Listening and viewing with intent supports our acquisition and understanding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B2ABFBD" w14:textId="77777777" w:rsidR="00877653" w:rsidRPr="00066581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20AAF1F" w14:textId="3DB63D87" w:rsidR="00877653" w:rsidRPr="00066581" w:rsidRDefault="00877653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theme="majorHAnsi"/>
                <w:lang w:val="en-GB"/>
              </w:rPr>
              <w:t xml:space="preserve">We can express ourselves and talk about the world around us in a </w:t>
            </w:r>
            <w:r w:rsidR="00CB5182" w:rsidRPr="00066581">
              <w:rPr>
                <w:rFonts w:ascii="Helvetica" w:hAnsi="Helvetica" w:cstheme="majorHAnsi"/>
                <w:lang w:val="en-GB"/>
              </w:rPr>
              <w:br/>
            </w:r>
            <w:r w:rsidRPr="00066581">
              <w:rPr>
                <w:rFonts w:ascii="Helvetica" w:hAnsi="Helvetica" w:cstheme="majorHAnsi"/>
                <w:lang w:val="en-GB"/>
              </w:rPr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EECFCAB" w14:textId="77777777" w:rsidR="00877653" w:rsidRPr="00066581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4A6261B" w14:textId="59E3C903" w:rsidR="00877653" w:rsidRPr="00066581" w:rsidRDefault="00877653" w:rsidP="008E05E1">
            <w:pPr>
              <w:pStyle w:val="Tablestyle1"/>
              <w:rPr>
                <w:rFonts w:cs="Arial"/>
                <w:spacing w:val="-3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With increased fluency, we can participate actively in </w:t>
            </w:r>
            <w:r w:rsidRPr="00066581">
              <w:rPr>
                <w:rFonts w:ascii="Helvetica" w:hAnsi="Helvetica" w:cs="Arial"/>
                <w:b/>
                <w:lang w:val="en-GB"/>
              </w:rPr>
              <w:t>reciprocal</w:t>
            </w:r>
            <w:r w:rsidRPr="00066581">
              <w:rPr>
                <w:rFonts w:ascii="Helvetica" w:hAnsi="Helvetica" w:cs="Arial"/>
                <w:lang w:val="en-GB"/>
              </w:rPr>
              <w:t xml:space="preserve"> interactions.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510A88F" w14:textId="77777777" w:rsidR="00877653" w:rsidRPr="00066581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B1F4C1E" w14:textId="05AF25AD" w:rsidR="00877653" w:rsidRPr="00066581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eastAsia="MS Mincho" w:hAnsi="Helvetica" w:cstheme="majorHAnsi"/>
                <w:szCs w:val="20"/>
              </w:rPr>
              <w:t xml:space="preserve">We can share our experiences and perspectives through </w:t>
            </w:r>
            <w:r w:rsidRPr="00066581">
              <w:rPr>
                <w:rFonts w:ascii="Helvetica" w:eastAsia="MS Mincho" w:hAnsi="Helvetica" w:cstheme="majorHAnsi"/>
                <w:b/>
                <w:bCs/>
                <w:szCs w:val="20"/>
              </w:rPr>
              <w:t>stories</w:t>
            </w:r>
            <w:r w:rsidRPr="00066581">
              <w:rPr>
                <w:rFonts w:ascii="Helvetica" w:eastAsia="MS Mincho" w:hAnsi="Helvetica" w:cstheme="majorHAnsi"/>
                <w:b/>
                <w:szCs w:val="20"/>
              </w:rPr>
              <w:t>.</w:t>
            </w:r>
            <w:r w:rsidRPr="00066581">
              <w:rPr>
                <w:rFonts w:ascii="Helvetica" w:eastAsia="MS Mincho" w:hAnsi="Helvetica" w:cstheme="majorHAnsi"/>
                <w:szCs w:val="20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F064" w14:textId="77777777" w:rsidR="00877653" w:rsidRPr="00066581" w:rsidRDefault="00877653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6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EECBC"/>
          </w:tcPr>
          <w:p w14:paraId="5D8E0FD5" w14:textId="1C940EB4" w:rsidR="00877653" w:rsidRPr="00066581" w:rsidRDefault="00877653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066581">
              <w:rPr>
                <w:rFonts w:ascii="Helvetica" w:hAnsi="Helvetica" w:cs="Arial"/>
                <w:lang w:val="en-GB"/>
              </w:rPr>
              <w:t xml:space="preserve"> are an expression of language and culture.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E02409C" w14:textId="77777777" w:rsidR="00877653" w:rsidRPr="00066581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757F88" w14:textId="48A54F51" w:rsidR="00877653" w:rsidRPr="00066581" w:rsidRDefault="00877653" w:rsidP="008E05E1">
            <w:pPr>
              <w:pStyle w:val="Tablestyle1"/>
              <w:rPr>
                <w:rFonts w:ascii="Helvetica" w:hAnsi="Helvetica"/>
                <w:b/>
                <w:bCs/>
                <w:szCs w:val="20"/>
                <w:lang w:eastAsia="ja-JP" w:bidi="en-US"/>
              </w:rPr>
            </w:pPr>
            <w:r w:rsidRPr="00066581">
              <w:rPr>
                <w:rFonts w:ascii="Helvetica" w:hAnsi="Helvetica" w:cs="Arial"/>
                <w:lang w:val="en-GB"/>
              </w:rPr>
              <w:t>Acquiring a new language and learning about another culture deepens our understanding of our own language and culture.</w:t>
            </w:r>
          </w:p>
        </w:tc>
      </w:tr>
    </w:tbl>
    <w:p w14:paraId="5FAF2B67" w14:textId="77777777" w:rsidR="00877653" w:rsidRPr="00066581" w:rsidRDefault="00877653" w:rsidP="00877653">
      <w:pPr>
        <w:rPr>
          <w:sz w:val="16"/>
          <w:szCs w:val="16"/>
        </w:rPr>
      </w:pPr>
    </w:p>
    <w:p w14:paraId="0658E8C7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1"/>
        <w:gridCol w:w="5583"/>
      </w:tblGrid>
      <w:tr w:rsidR="007E1A4E" w:rsidRPr="00066581" w14:paraId="6F70307B" w14:textId="77777777" w:rsidTr="007E1A4E"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BE6C647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515D2B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7E1A4E" w:rsidRPr="00066581" w14:paraId="3C65250C" w14:textId="77777777" w:rsidTr="007E1A4E">
        <w:trPr>
          <w:trHeight w:val="484"/>
        </w:trPr>
        <w:tc>
          <w:tcPr>
            <w:tcW w:w="302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00D43F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0DB4E93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76111E1A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t xml:space="preserve">Recognize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 xml:space="preserve">, </w:t>
            </w:r>
            <w:r w:rsidRPr="00066581">
              <w:rPr>
                <w:b/>
              </w:rPr>
              <w:t>Chinese characters</w:t>
            </w:r>
            <w:r w:rsidRPr="00066581">
              <w:t>, and meaning</w:t>
            </w:r>
          </w:p>
          <w:p w14:paraId="40D4335C" w14:textId="6C619153" w:rsidR="002E458B" w:rsidRPr="00066581" w:rsidRDefault="002E458B" w:rsidP="00696D8C">
            <w:pPr>
              <w:pStyle w:val="ListParagraph"/>
              <w:spacing w:after="40"/>
            </w:pPr>
            <w:r w:rsidRPr="00066581">
              <w:t xml:space="preserve">Comprehend </w:t>
            </w:r>
            <w:r w:rsidRPr="00066581">
              <w:rPr>
                <w:b/>
                <w:bCs/>
              </w:rPr>
              <w:t>key information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and supporting details in </w:t>
            </w:r>
            <w:r w:rsidRPr="00066581">
              <w:rPr>
                <w:b/>
                <w:bCs/>
              </w:rPr>
              <w:t>texts</w:t>
            </w:r>
          </w:p>
          <w:p w14:paraId="27C3211F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t>Comprehend meaning in stories</w:t>
            </w:r>
          </w:p>
          <w:p w14:paraId="03DA6DCB" w14:textId="77777777" w:rsidR="002E458B" w:rsidRPr="00066581" w:rsidRDefault="002E458B" w:rsidP="00696D8C">
            <w:pPr>
              <w:pStyle w:val="ListParagraph"/>
              <w:spacing w:after="40"/>
              <w:rPr>
                <w:spacing w:val="-3"/>
              </w:rPr>
            </w:pPr>
            <w:r w:rsidRPr="00066581">
              <w:rPr>
                <w:spacing w:val="-3"/>
              </w:rPr>
              <w:t>Use various</w:t>
            </w:r>
            <w:r w:rsidRPr="00066581">
              <w:rPr>
                <w:bCs/>
                <w:spacing w:val="-3"/>
              </w:rPr>
              <w:t xml:space="preserve"> </w:t>
            </w:r>
            <w:r w:rsidRPr="00066581">
              <w:rPr>
                <w:b/>
                <w:bCs/>
                <w:spacing w:val="-3"/>
              </w:rPr>
              <w:t>strategies</w:t>
            </w:r>
            <w:r w:rsidRPr="00066581">
              <w:rPr>
                <w:bCs/>
                <w:spacing w:val="-3"/>
              </w:rPr>
              <w:t xml:space="preserve"> </w:t>
            </w:r>
            <w:r w:rsidRPr="00066581">
              <w:rPr>
                <w:spacing w:val="-3"/>
              </w:rPr>
              <w:t>to increase understanding and produce oral and written language</w:t>
            </w:r>
          </w:p>
          <w:p w14:paraId="6DB2BBD1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b/>
              </w:rPr>
              <w:t>Narrate</w:t>
            </w:r>
            <w:r w:rsidRPr="00066581">
              <w:rPr>
                <w:bCs/>
              </w:rPr>
              <w:t xml:space="preserve"> </w:t>
            </w:r>
            <w:r w:rsidRPr="00066581">
              <w:t>stories, both orally and in writing</w:t>
            </w:r>
          </w:p>
          <w:p w14:paraId="7CDC2E2B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 </w:t>
            </w:r>
          </w:p>
          <w:p w14:paraId="25E42188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 xml:space="preserve">clarification </w:t>
            </w:r>
            <w:r w:rsidRPr="00066581">
              <w:rPr>
                <w:b/>
              </w:rPr>
              <w:t>and verify</w:t>
            </w:r>
            <w:r w:rsidRPr="00066581">
              <w:t xml:space="preserve"> meaning</w:t>
            </w:r>
          </w:p>
          <w:p w14:paraId="3BE72643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and others’ diverse abilities</w:t>
            </w:r>
          </w:p>
          <w:p w14:paraId="10B23F9A" w14:textId="77777777" w:rsidR="0096344F" w:rsidRPr="00066581" w:rsidRDefault="0096344F" w:rsidP="007E1A4E">
            <w:pPr>
              <w:pStyle w:val="Topic"/>
              <w:spacing w:before="80"/>
              <w:contextualSpacing w:val="0"/>
            </w:pPr>
            <w:r w:rsidRPr="00066581">
              <w:t>Personal and social awareness</w:t>
            </w:r>
          </w:p>
          <w:p w14:paraId="44042EE7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t xml:space="preserve">Describe </w:t>
            </w:r>
            <w:r w:rsidRPr="00066581">
              <w:rPr>
                <w:b/>
              </w:rPr>
              <w:t>cultural aspects</w:t>
            </w:r>
            <w:r w:rsidRPr="00066581">
              <w:t xml:space="preserve"> of Chinese communities</w:t>
            </w:r>
          </w:p>
          <w:p w14:paraId="6F883DA4" w14:textId="77777777" w:rsidR="002E458B" w:rsidRPr="00066581" w:rsidRDefault="002E458B" w:rsidP="00696D8C">
            <w:pPr>
              <w:pStyle w:val="ListParagraph"/>
              <w:spacing w:after="40"/>
              <w:rPr>
                <w:b/>
              </w:rPr>
            </w:pPr>
            <w:r w:rsidRPr="00066581">
              <w:t xml:space="preserve">Describe </w:t>
            </w:r>
            <w:r w:rsidRPr="00066581">
              <w:rPr>
                <w:b/>
              </w:rPr>
              <w:t>similarities and differences</w:t>
            </w:r>
            <w:r w:rsidRPr="00066581">
              <w:t xml:space="preserve"> between their own cultural practices and traditions and those of Chinese communities</w:t>
            </w:r>
          </w:p>
          <w:p w14:paraId="58B1A1BB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rPr>
                <w:b/>
              </w:rPr>
              <w:t>Engage in experiences</w:t>
            </w:r>
            <w:r w:rsidRPr="00066581">
              <w:t xml:space="preserve"> with Mandarin-speaking people and Chinese communities</w:t>
            </w:r>
          </w:p>
          <w:p w14:paraId="3196652A" w14:textId="77777777" w:rsidR="002E458B" w:rsidRPr="00066581" w:rsidRDefault="002E458B" w:rsidP="00696D8C">
            <w:pPr>
              <w:pStyle w:val="ListParagraph"/>
              <w:spacing w:after="40"/>
            </w:pPr>
            <w:r w:rsidRPr="00066581">
              <w:t xml:space="preserve">Examine personal, shared, and others’ experiences, perspectives, and worldviews through a </w:t>
            </w:r>
            <w:r w:rsidRPr="00066581">
              <w:rPr>
                <w:b/>
              </w:rPr>
              <w:t>cultural lens</w:t>
            </w:r>
            <w:r w:rsidRPr="00066581">
              <w:t xml:space="preserve"> </w:t>
            </w:r>
          </w:p>
          <w:p w14:paraId="7E056CEB" w14:textId="71B3DB1D" w:rsidR="0096344F" w:rsidRPr="00066581" w:rsidRDefault="002E458B" w:rsidP="00696D8C">
            <w:pPr>
              <w:pStyle w:val="ListParagraph"/>
              <w:spacing w:after="80"/>
            </w:pPr>
            <w:r w:rsidRPr="00066581">
              <w:rPr>
                <w:bCs/>
              </w:rPr>
              <w:t>R</w:t>
            </w:r>
            <w:r w:rsidRPr="00066581">
              <w:t xml:space="preserve">ecognize First Peoples perspectives and knowledge; other </w:t>
            </w:r>
            <w:r w:rsidRPr="00066581">
              <w:rPr>
                <w:b/>
                <w:bCs/>
              </w:rPr>
              <w:t>ways of knowing</w:t>
            </w:r>
            <w:r w:rsidRPr="00066581">
              <w:t>, and local cultural knowledge</w:t>
            </w:r>
          </w:p>
        </w:tc>
        <w:tc>
          <w:tcPr>
            <w:tcW w:w="197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306916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FD58750" w14:textId="77777777" w:rsidR="00036D53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phonetic systems</w:t>
            </w:r>
          </w:p>
          <w:p w14:paraId="0DB4B76C" w14:textId="77777777" w:rsidR="00036D53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tonal variations</w:t>
            </w:r>
          </w:p>
          <w:p w14:paraId="68ED55EA" w14:textId="77777777" w:rsidR="00036D53" w:rsidRPr="00066581" w:rsidRDefault="00036D53" w:rsidP="00036D53">
            <w:pPr>
              <w:pStyle w:val="ListParagraph"/>
            </w:pPr>
            <w:r w:rsidRPr="00066581">
              <w:t>commonly used Chinese characters</w:t>
            </w:r>
          </w:p>
          <w:p w14:paraId="7405EE3C" w14:textId="77777777" w:rsidR="00036D53" w:rsidRPr="00066581" w:rsidRDefault="00036D53" w:rsidP="00036D53">
            <w:pPr>
              <w:pStyle w:val="ListParagraph"/>
            </w:pPr>
            <w:r w:rsidRPr="00066581">
              <w:t xml:space="preserve">basic </w:t>
            </w:r>
            <w:r w:rsidRPr="00066581">
              <w:rPr>
                <w:b/>
              </w:rPr>
              <w:t>parts and radicals</w:t>
            </w:r>
          </w:p>
          <w:p w14:paraId="22917A25" w14:textId="77777777" w:rsidR="00036D53" w:rsidRPr="00066581" w:rsidRDefault="00036D53" w:rsidP="00036D53">
            <w:pPr>
              <w:pStyle w:val="ListParagraphwithsub-bullets"/>
            </w:pPr>
            <w:r w:rsidRPr="00066581">
              <w:rPr>
                <w:u w:color="0432FF"/>
              </w:rPr>
              <w:t xml:space="preserve">common, high-frequency vocabulary, </w:t>
            </w:r>
            <w:r w:rsidRPr="00066581">
              <w:t xml:space="preserve">sentence structures, and </w:t>
            </w:r>
            <w:r w:rsidRPr="00066581">
              <w:rPr>
                <w:b/>
              </w:rPr>
              <w:t>expressions</w:t>
            </w:r>
            <w:r w:rsidRPr="00066581">
              <w:t xml:space="preserve">, including: </w:t>
            </w:r>
          </w:p>
          <w:p w14:paraId="4207AB24" w14:textId="77777777" w:rsidR="00036D53" w:rsidRPr="00066581" w:rsidRDefault="00036D53" w:rsidP="00036D53">
            <w:pPr>
              <w:pStyle w:val="ListParagraphindent"/>
            </w:pPr>
            <w:r w:rsidRPr="00066581">
              <w:t xml:space="preserve">types of </w:t>
            </w:r>
            <w:r w:rsidRPr="00066581">
              <w:rPr>
                <w:b/>
              </w:rPr>
              <w:t>questions</w:t>
            </w:r>
            <w:r w:rsidRPr="00066581">
              <w:t xml:space="preserve"> </w:t>
            </w:r>
          </w:p>
          <w:p w14:paraId="3B3D6BC8" w14:textId="77777777" w:rsidR="00036D53" w:rsidRPr="00066581" w:rsidRDefault="00036D53" w:rsidP="00036D53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time and frequency</w:t>
            </w:r>
          </w:p>
          <w:p w14:paraId="3E5C9A1E" w14:textId="77777777" w:rsidR="00036D53" w:rsidRPr="00066581" w:rsidRDefault="00036D53" w:rsidP="00036D53">
            <w:pPr>
              <w:pStyle w:val="ListParagraphindent"/>
            </w:pPr>
            <w:r w:rsidRPr="00066581">
              <w:t xml:space="preserve">reasons for </w:t>
            </w:r>
            <w:r w:rsidRPr="00066581">
              <w:rPr>
                <w:b/>
              </w:rPr>
              <w:t>preferences, emotions, and physical states</w:t>
            </w:r>
          </w:p>
          <w:p w14:paraId="01914F2A" w14:textId="77777777" w:rsidR="00036D53" w:rsidRPr="00066581" w:rsidRDefault="00036D53" w:rsidP="00036D53">
            <w:pPr>
              <w:pStyle w:val="ListparagraphidentLastsub-bullet"/>
              <w:rPr>
                <w:b/>
              </w:rPr>
            </w:pPr>
            <w:r w:rsidRPr="00066581">
              <w:rPr>
                <w:b/>
              </w:rPr>
              <w:t>beliefs and opinions</w:t>
            </w:r>
          </w:p>
          <w:p w14:paraId="3E969EB4" w14:textId="77777777" w:rsidR="00036D53" w:rsidRPr="00066581" w:rsidRDefault="00036D53" w:rsidP="00036D53">
            <w:pPr>
              <w:pStyle w:val="ListParagraph"/>
            </w:pPr>
            <w:r w:rsidRPr="00066581">
              <w:rPr>
                <w:u w:color="0432FF"/>
              </w:rPr>
              <w:t xml:space="preserve">past and present </w:t>
            </w:r>
            <w:r w:rsidRPr="00066581">
              <w:rPr>
                <w:b/>
                <w:u w:color="0432FF"/>
              </w:rPr>
              <w:t>time frames</w:t>
            </w:r>
          </w:p>
          <w:p w14:paraId="33532BD2" w14:textId="77777777" w:rsidR="00036D53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common elements of stories</w:t>
            </w:r>
          </w:p>
          <w:p w14:paraId="18C4E0B9" w14:textId="77777777" w:rsidR="00036D53" w:rsidRPr="00066581" w:rsidRDefault="00036D53" w:rsidP="00036D53">
            <w:pPr>
              <w:pStyle w:val="ListParagraph"/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  <w:r w:rsidRPr="00066581">
              <w:t xml:space="preserve"> </w:t>
            </w:r>
          </w:p>
          <w:p w14:paraId="53EDCCFB" w14:textId="77777777" w:rsidR="00036D53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1AEACA72" w14:textId="26521CD7" w:rsidR="0096344F" w:rsidRPr="00066581" w:rsidRDefault="00036D53" w:rsidP="00036D53">
            <w:pPr>
              <w:pStyle w:val="ListParagraph"/>
              <w:rPr>
                <w:b/>
              </w:rPr>
            </w:pPr>
            <w:r w:rsidRPr="00066581">
              <w:t xml:space="preserve">cultural aspects of Chinese communities around </w:t>
            </w:r>
            <w:r w:rsidRPr="00066581">
              <w:br/>
              <w:t>the world</w:t>
            </w:r>
          </w:p>
        </w:tc>
      </w:tr>
    </w:tbl>
    <w:p w14:paraId="5D4AF791" w14:textId="290857E7" w:rsidR="0096344F" w:rsidRPr="00902762" w:rsidRDefault="0096344F" w:rsidP="001B5005">
      <w:pPr>
        <w:rPr>
          <w:sz w:val="6"/>
          <w:szCs w:val="6"/>
        </w:rPr>
      </w:pPr>
      <w:r w:rsidRPr="00902762">
        <w:rPr>
          <w:sz w:val="6"/>
          <w:szCs w:val="6"/>
        </w:rPr>
        <w:br w:type="page"/>
      </w:r>
    </w:p>
    <w:p w14:paraId="7A489095" w14:textId="6241067B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95616" behindDoc="0" locked="0" layoutInCell="1" allowOverlap="1" wp14:anchorId="4CDF980B" wp14:editId="38D8B7D6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9</w:t>
      </w:r>
    </w:p>
    <w:p w14:paraId="6750666D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12765AD0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900"/>
        <w:gridCol w:w="236"/>
        <w:gridCol w:w="2400"/>
        <w:gridCol w:w="236"/>
        <w:gridCol w:w="2002"/>
        <w:gridCol w:w="240"/>
        <w:gridCol w:w="2300"/>
      </w:tblGrid>
      <w:tr w:rsidR="005348E4" w:rsidRPr="00066581" w14:paraId="46BF6159" w14:textId="77777777" w:rsidTr="005348E4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07DA2CB" w14:textId="0E05661C" w:rsidR="005348E4" w:rsidRPr="00066581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a </w:t>
            </w:r>
            <w:r w:rsidRPr="00066581">
              <w:rPr>
                <w:rFonts w:ascii="Helvetica" w:hAnsi="Helvetica" w:cs="Arial"/>
                <w:lang w:val="en-GB"/>
              </w:rPr>
              <w:br/>
              <w:t>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EDB1CE2" w14:textId="77777777" w:rsidR="005348E4" w:rsidRPr="00066581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F013D2" w14:textId="002AF1B4" w:rsidR="005348E4" w:rsidRPr="00066581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Acquiring a new language allows us to explore our identity and culture from </w:t>
            </w:r>
            <w:r w:rsidRPr="00066581">
              <w:rPr>
                <w:rFonts w:ascii="Helvetica" w:hAnsi="Helvetica" w:cs="Arial"/>
                <w:lang w:val="en-GB"/>
              </w:rPr>
              <w:br/>
              <w:t>a new perspective.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333533BC" w14:textId="77777777" w:rsidR="005348E4" w:rsidRPr="00066581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B0E81F9" w14:textId="0A873C58" w:rsidR="005348E4" w:rsidRPr="00066581" w:rsidRDefault="005348E4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Conversing about things we care about can motivate our learning </w:t>
            </w:r>
            <w:r w:rsidRPr="00066581">
              <w:rPr>
                <w:rFonts w:ascii="Helvetica" w:hAnsi="Helvetica" w:cs="Arial"/>
                <w:lang w:val="en-GB"/>
              </w:rPr>
              <w:br/>
              <w:t>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69CFCA9" w14:textId="77777777" w:rsidR="005348E4" w:rsidRPr="00066581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0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F9592A6" w14:textId="303CEFBA" w:rsidR="005348E4" w:rsidRPr="00066581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We can share our experiences and perspectives through </w:t>
            </w:r>
            <w:r w:rsidRPr="00066581">
              <w:rPr>
                <w:rFonts w:ascii="Helvetica" w:hAnsi="Helvetica" w:cs="Arial"/>
                <w:b/>
                <w:lang w:val="en-GB"/>
              </w:rPr>
              <w:t>stories</w:t>
            </w:r>
            <w:r w:rsidRPr="00066581">
              <w:rPr>
                <w:rFonts w:ascii="Helvetica" w:hAnsi="Helvetica" w:cs="Arial"/>
                <w:lang w:val="en-GB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827A712" w14:textId="77777777" w:rsidR="005348E4" w:rsidRPr="00066581" w:rsidRDefault="005348E4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441434B" w14:textId="1C70400D" w:rsidR="005348E4" w:rsidRPr="00066581" w:rsidRDefault="005348E4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lang w:val="en-GB"/>
              </w:rPr>
              <w:t>Creative works</w:t>
            </w:r>
            <w:r w:rsidRPr="00066581">
              <w:rPr>
                <w:rFonts w:ascii="Helvetica" w:hAnsi="Helvetica" w:cs="Arial"/>
                <w:lang w:val="en-GB"/>
              </w:rPr>
              <w:t xml:space="preserve"> allow us to experience culture and appreciate cultural diversity.</w:t>
            </w:r>
          </w:p>
        </w:tc>
      </w:tr>
    </w:tbl>
    <w:p w14:paraId="370669A6" w14:textId="77777777" w:rsidR="005348E4" w:rsidRPr="00066581" w:rsidRDefault="005348E4" w:rsidP="005348E4">
      <w:pPr>
        <w:rPr>
          <w:sz w:val="16"/>
          <w:szCs w:val="16"/>
        </w:rPr>
      </w:pPr>
    </w:p>
    <w:p w14:paraId="227C5DF7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BD00A2" w:rsidRPr="00066581" w14:paraId="05461192" w14:textId="77777777" w:rsidTr="00BD00A2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182D9FAE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29538C9C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BD00A2" w:rsidRPr="00066581" w14:paraId="02FA9E4C" w14:textId="77777777" w:rsidTr="00BD00A2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C1CB9CB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2510A3F3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669E804B" w14:textId="77777777" w:rsidR="00C17978" w:rsidRPr="00066581" w:rsidRDefault="00C17978" w:rsidP="00C17978">
            <w:pPr>
              <w:pStyle w:val="ListParagraph"/>
            </w:pPr>
            <w:r w:rsidRPr="00066581">
              <w:t xml:space="preserve">Recognize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>, Chinese characters, and meaning</w:t>
            </w:r>
          </w:p>
          <w:p w14:paraId="69ACB7FA" w14:textId="77777777" w:rsidR="00C17978" w:rsidRPr="00066581" w:rsidRDefault="00C17978" w:rsidP="00C17978">
            <w:pPr>
              <w:pStyle w:val="ListParagraph"/>
            </w:pPr>
            <w:r w:rsidRPr="00066581">
              <w:t>Recognize and</w:t>
            </w:r>
            <w:r w:rsidRPr="00066581">
              <w:rPr>
                <w:u w:color="FF2600"/>
              </w:rPr>
              <w:t xml:space="preserve"> produce</w:t>
            </w:r>
            <w:r w:rsidRPr="00066581">
              <w:rPr>
                <w:bCs/>
              </w:rPr>
              <w:t xml:space="preserve"> </w:t>
            </w:r>
            <w:r w:rsidRPr="00066581">
              <w:t>content-related Chinese characters</w:t>
            </w:r>
          </w:p>
          <w:p w14:paraId="221ADFE4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  <w:bCs/>
              </w:rPr>
              <w:t>Derive meaning</w:t>
            </w:r>
            <w:r w:rsidRPr="00066581">
              <w:t xml:space="preserve"> from speech and a variety of other </w:t>
            </w:r>
            <w:r w:rsidRPr="00066581">
              <w:rPr>
                <w:b/>
                <w:bCs/>
              </w:rPr>
              <w:t>texts</w:t>
            </w:r>
          </w:p>
          <w:p w14:paraId="7C0C0125" w14:textId="77777777" w:rsidR="00C17978" w:rsidRPr="00066581" w:rsidRDefault="00C17978" w:rsidP="00C17978">
            <w:pPr>
              <w:pStyle w:val="ListParagraph"/>
              <w:rPr>
                <w:spacing w:val="-2"/>
              </w:rPr>
            </w:pPr>
            <w:r w:rsidRPr="00066581">
              <w:rPr>
                <w:spacing w:val="-2"/>
              </w:rPr>
              <w:t xml:space="preserve">Use various </w:t>
            </w:r>
            <w:r w:rsidRPr="00066581">
              <w:rPr>
                <w:b/>
                <w:bCs/>
                <w:spacing w:val="-2"/>
              </w:rPr>
              <w:t>strategies</w:t>
            </w:r>
            <w:r w:rsidRPr="00066581">
              <w:rPr>
                <w:bCs/>
                <w:spacing w:val="-2"/>
              </w:rPr>
              <w:t xml:space="preserve"> </w:t>
            </w:r>
            <w:r w:rsidRPr="00066581">
              <w:rPr>
                <w:spacing w:val="-2"/>
              </w:rPr>
              <w:t>to increase understanding and produce oral and written language</w:t>
            </w:r>
          </w:p>
          <w:p w14:paraId="7394E80B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  <w:bCs/>
              </w:rPr>
              <w:t>Narrate</w:t>
            </w:r>
            <w:r w:rsidRPr="00066581">
              <w:rPr>
                <w:bCs/>
              </w:rPr>
              <w:t xml:space="preserve"> </w:t>
            </w:r>
            <w:r w:rsidRPr="00066581">
              <w:t>stories, both orally and in writing</w:t>
            </w:r>
          </w:p>
          <w:p w14:paraId="3296D4B9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</w:t>
            </w:r>
          </w:p>
          <w:p w14:paraId="5F6B983E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>clarification</w:t>
            </w:r>
            <w:r w:rsidRPr="00066581">
              <w:rPr>
                <w:b/>
              </w:rPr>
              <w:t xml:space="preserve"> and verify</w:t>
            </w:r>
            <w:r w:rsidRPr="00066581">
              <w:t xml:space="preserve"> meaning </w:t>
            </w:r>
          </w:p>
          <w:p w14:paraId="3DBC76F6" w14:textId="77777777" w:rsidR="00C17978" w:rsidRPr="00066581" w:rsidRDefault="00C17978" w:rsidP="00C17978">
            <w:pPr>
              <w:pStyle w:val="ListParagraph"/>
            </w:pPr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and others’ diverse abilities</w:t>
            </w:r>
          </w:p>
          <w:p w14:paraId="39F34013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Personal and social awareness</w:t>
            </w:r>
          </w:p>
          <w:p w14:paraId="2FE17C41" w14:textId="77777777" w:rsidR="00C17978" w:rsidRPr="00066581" w:rsidRDefault="00C17978" w:rsidP="00C17978">
            <w:pPr>
              <w:pStyle w:val="ListParagraph"/>
            </w:pPr>
            <w:r w:rsidRPr="00066581">
              <w:t>Recognize the importance of story in personal, family, and community identity</w:t>
            </w:r>
          </w:p>
          <w:p w14:paraId="78688A6C" w14:textId="77777777" w:rsidR="00C17978" w:rsidRPr="00066581" w:rsidRDefault="00C17978" w:rsidP="00C17978">
            <w:pPr>
              <w:pStyle w:val="ListParagraph"/>
            </w:pPr>
            <w:r w:rsidRPr="00066581">
              <w:t xml:space="preserve">Describe </w:t>
            </w:r>
            <w:r w:rsidRPr="00066581">
              <w:rPr>
                <w:b/>
              </w:rPr>
              <w:t>similarities and differences</w:t>
            </w:r>
            <w:r w:rsidRPr="00066581">
              <w:t xml:space="preserve"> between their own </w:t>
            </w:r>
            <w:r w:rsidRPr="00066581">
              <w:rPr>
                <w:b/>
              </w:rPr>
              <w:t>cultural practices</w:t>
            </w:r>
            <w:r w:rsidRPr="00066581">
              <w:t xml:space="preserve"> and those of Chinese communities</w:t>
            </w:r>
          </w:p>
          <w:p w14:paraId="5D935601" w14:textId="77777777" w:rsidR="00C17978" w:rsidRPr="00066581" w:rsidRDefault="00C17978" w:rsidP="00C17978">
            <w:pPr>
              <w:pStyle w:val="ListParagraph"/>
            </w:pPr>
            <w:r w:rsidRPr="00066581">
              <w:rPr>
                <w:b/>
              </w:rPr>
              <w:t>Engage in experiences</w:t>
            </w:r>
            <w:r w:rsidRPr="00066581">
              <w:t xml:space="preserve"> with Mandarin-speaking people and Chinese communities</w:t>
            </w:r>
          </w:p>
          <w:p w14:paraId="78575F78" w14:textId="77777777" w:rsidR="00C17978" w:rsidRPr="00066581" w:rsidRDefault="00C17978" w:rsidP="00C17978">
            <w:pPr>
              <w:pStyle w:val="ListParagraph"/>
            </w:pPr>
            <w:r w:rsidRPr="00066581">
              <w:t xml:space="preserve">Examine personal, shared, and others’ experiences, perspectives, and worldviews through a </w:t>
            </w:r>
            <w:r w:rsidRPr="00066581">
              <w:rPr>
                <w:b/>
              </w:rPr>
              <w:t>cultural lens</w:t>
            </w:r>
          </w:p>
          <w:p w14:paraId="1BCDE5F4" w14:textId="4AF66924" w:rsidR="0096344F" w:rsidRPr="00066581" w:rsidRDefault="00C17978" w:rsidP="00C17978">
            <w:pPr>
              <w:pStyle w:val="ListParagraph"/>
              <w:spacing w:after="80"/>
            </w:pPr>
            <w:r w:rsidRPr="00066581">
              <w:rPr>
                <w:bCs/>
              </w:rPr>
              <w:t>R</w:t>
            </w:r>
            <w:r w:rsidRPr="00066581">
              <w:t xml:space="preserve">ecognize First Peoples perspectives and knowledge; other </w:t>
            </w:r>
            <w:r w:rsidRPr="00066581">
              <w:rPr>
                <w:b/>
                <w:bCs/>
              </w:rPr>
              <w:t>ways of knowing</w:t>
            </w:r>
            <w:r w:rsidRPr="00066581">
              <w:t>, and local cultural knowledge</w:t>
            </w:r>
            <w:r w:rsidR="004455CC" w:rsidRPr="00066581">
              <w:t xml:space="preserve"> 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B9197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F01D31D" w14:textId="77777777" w:rsidR="0005158D" w:rsidRPr="00066581" w:rsidRDefault="0005158D" w:rsidP="0005158D">
            <w:pPr>
              <w:pStyle w:val="ListParagraph"/>
            </w:pPr>
            <w:r w:rsidRPr="00066581">
              <w:t>phonetic systems</w:t>
            </w:r>
          </w:p>
          <w:p w14:paraId="540CB1D0" w14:textId="77777777" w:rsidR="0005158D" w:rsidRPr="00066581" w:rsidRDefault="0005158D" w:rsidP="0005158D">
            <w:pPr>
              <w:pStyle w:val="ListParagraph"/>
            </w:pPr>
            <w:r w:rsidRPr="00066581">
              <w:rPr>
                <w:b/>
                <w:bCs/>
                <w:spacing w:val="-2"/>
              </w:rPr>
              <w:t>Chinese characters, meaning, and structure</w:t>
            </w:r>
          </w:p>
          <w:p w14:paraId="060E4DD6" w14:textId="77777777" w:rsidR="0005158D" w:rsidRPr="00066581" w:rsidRDefault="0005158D" w:rsidP="0005158D">
            <w:pPr>
              <w:pStyle w:val="ListParagraph"/>
            </w:pPr>
            <w:r w:rsidRPr="00066581">
              <w:rPr>
                <w:b/>
                <w:bCs/>
              </w:rPr>
              <w:t>tonal variations</w:t>
            </w:r>
          </w:p>
          <w:p w14:paraId="6DCCB2FA" w14:textId="77777777" w:rsidR="0005158D" w:rsidRPr="00066581" w:rsidRDefault="0005158D" w:rsidP="0005158D">
            <w:pPr>
              <w:pStyle w:val="ListParagraphwithsub-bullets"/>
            </w:pPr>
            <w:r w:rsidRPr="00066581">
              <w:t xml:space="preserve">commonly used vocabulary, sentence structures, and expressions, including: </w:t>
            </w:r>
          </w:p>
          <w:p w14:paraId="60FB0F6A" w14:textId="77777777" w:rsidR="0005158D" w:rsidRPr="00066581" w:rsidRDefault="0005158D" w:rsidP="0005158D">
            <w:pPr>
              <w:pStyle w:val="ListParagraphindent"/>
              <w:rPr>
                <w:b/>
              </w:rPr>
            </w:pPr>
            <w:r w:rsidRPr="00066581">
              <w:t>types of questions</w:t>
            </w:r>
            <w:r w:rsidRPr="00066581">
              <w:rPr>
                <w:b/>
              </w:rPr>
              <w:t xml:space="preserve"> </w:t>
            </w:r>
          </w:p>
          <w:p w14:paraId="1A8B333F" w14:textId="2244228F" w:rsidR="0005158D" w:rsidRPr="00066581" w:rsidRDefault="0005158D" w:rsidP="0005158D">
            <w:pPr>
              <w:pStyle w:val="ListParagraphindent"/>
              <w:rPr>
                <w:b/>
              </w:rPr>
            </w:pPr>
            <w:r w:rsidRPr="00066581">
              <w:t xml:space="preserve">descriptions of people, objects, places, </w:t>
            </w:r>
            <w:r w:rsidR="000F4F9B" w:rsidRPr="00066581">
              <w:br/>
            </w:r>
            <w:r w:rsidRPr="00066581">
              <w:t>and personal interests</w:t>
            </w:r>
            <w:r w:rsidRPr="00066581" w:rsidDel="00C124D5">
              <w:rPr>
                <w:b/>
              </w:rPr>
              <w:t xml:space="preserve"> </w:t>
            </w:r>
          </w:p>
          <w:p w14:paraId="6939B447" w14:textId="77777777" w:rsidR="0005158D" w:rsidRPr="00066581" w:rsidRDefault="0005158D" w:rsidP="0005158D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sequence of events</w:t>
            </w:r>
          </w:p>
          <w:p w14:paraId="65C5F111" w14:textId="77777777" w:rsidR="0005158D" w:rsidRPr="00066581" w:rsidRDefault="0005158D" w:rsidP="0005158D">
            <w:pPr>
              <w:pStyle w:val="ListparagraphidentLastsub-bullet"/>
              <w:rPr>
                <w:b/>
              </w:rPr>
            </w:pPr>
            <w:r w:rsidRPr="00066581">
              <w:t>needs and opinions</w:t>
            </w:r>
          </w:p>
          <w:p w14:paraId="75BDFAE1" w14:textId="77777777" w:rsidR="0005158D" w:rsidRPr="00066581" w:rsidRDefault="0005158D" w:rsidP="0005158D">
            <w:pPr>
              <w:pStyle w:val="ListParagraph"/>
            </w:pPr>
            <w:r w:rsidRPr="00066581">
              <w:t xml:space="preserve">past, present, and future </w:t>
            </w:r>
            <w:r w:rsidRPr="00066581">
              <w:rPr>
                <w:b/>
              </w:rPr>
              <w:t>time frames</w:t>
            </w:r>
          </w:p>
          <w:p w14:paraId="144E848C" w14:textId="77777777" w:rsidR="0005158D" w:rsidRPr="00066581" w:rsidRDefault="0005158D" w:rsidP="0005158D">
            <w:pPr>
              <w:pStyle w:val="ListParagraph"/>
            </w:pPr>
            <w:r w:rsidRPr="00066581">
              <w:rPr>
                <w:b/>
              </w:rPr>
              <w:t>elements of common texts</w:t>
            </w:r>
          </w:p>
          <w:p w14:paraId="233FBD9C" w14:textId="77777777" w:rsidR="0005158D" w:rsidRPr="00066581" w:rsidRDefault="0005158D" w:rsidP="0005158D">
            <w:pPr>
              <w:pStyle w:val="ListParagraph"/>
            </w:pPr>
            <w:r w:rsidRPr="00066581">
              <w:rPr>
                <w:b/>
              </w:rPr>
              <w:t>common elements of stories</w:t>
            </w:r>
          </w:p>
          <w:p w14:paraId="5F59DFD6" w14:textId="77777777" w:rsidR="0005158D" w:rsidRPr="00066581" w:rsidRDefault="0005158D" w:rsidP="0005158D">
            <w:pPr>
              <w:pStyle w:val="ListParagraph"/>
              <w:rPr>
                <w:b/>
              </w:rPr>
            </w:pPr>
            <w:r w:rsidRPr="00066581">
              <w:t>First Peoples perspectives connecting</w:t>
            </w:r>
            <w:r w:rsidRPr="00066581">
              <w:rPr>
                <w:b/>
              </w:rPr>
              <w:t xml:space="preserve"> </w:t>
            </w:r>
            <w:r w:rsidRPr="00066581">
              <w:t xml:space="preserve">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>,</w:t>
            </w:r>
            <w:r w:rsidRPr="00066581">
              <w:rPr>
                <w:b/>
              </w:rPr>
              <w:t xml:space="preserve"> 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15ED109A" w14:textId="77777777" w:rsidR="0005158D" w:rsidRPr="00066581" w:rsidRDefault="0005158D" w:rsidP="0005158D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42A2A116" w14:textId="77777777" w:rsidR="0005158D" w:rsidRPr="00066581" w:rsidRDefault="0005158D" w:rsidP="0005158D">
            <w:pPr>
              <w:pStyle w:val="ListParagraph"/>
              <w:rPr>
                <w:b/>
              </w:rPr>
            </w:pPr>
            <w:r w:rsidRPr="00066581">
              <w:t>cultural practices in various Chinese communities</w:t>
            </w:r>
          </w:p>
          <w:p w14:paraId="1144443D" w14:textId="740AAB38" w:rsidR="0096344F" w:rsidRPr="00066581" w:rsidRDefault="0005158D" w:rsidP="0005158D">
            <w:pPr>
              <w:pStyle w:val="ListParagraph"/>
              <w:rPr>
                <w:b/>
              </w:rPr>
            </w:pPr>
            <w:r w:rsidRPr="00066581">
              <w:rPr>
                <w:rFonts w:eastAsia="SimSun"/>
                <w:lang w:val="en-US"/>
              </w:rPr>
              <w:t xml:space="preserve">ethics of </w:t>
            </w:r>
            <w:r w:rsidRPr="00066581">
              <w:rPr>
                <w:rFonts w:eastAsia="SimSun"/>
                <w:b/>
                <w:bCs/>
                <w:lang w:val="en-US"/>
              </w:rPr>
              <w:t>cultural appropriation</w:t>
            </w:r>
            <w:r w:rsidRPr="00066581">
              <w:rPr>
                <w:rFonts w:eastAsia="SimSun"/>
                <w:lang w:val="en-US"/>
              </w:rPr>
              <w:t xml:space="preserve"> and plagiarism</w:t>
            </w:r>
          </w:p>
        </w:tc>
      </w:tr>
    </w:tbl>
    <w:p w14:paraId="40211348" w14:textId="58780B23" w:rsidR="0096344F" w:rsidRPr="00902762" w:rsidRDefault="0096344F" w:rsidP="001B5005">
      <w:pPr>
        <w:rPr>
          <w:sz w:val="6"/>
          <w:szCs w:val="6"/>
        </w:rPr>
      </w:pPr>
      <w:r w:rsidRPr="00902762">
        <w:rPr>
          <w:sz w:val="6"/>
          <w:szCs w:val="6"/>
        </w:rPr>
        <w:br w:type="page"/>
      </w:r>
    </w:p>
    <w:p w14:paraId="4F6A02DB" w14:textId="613DDA2F" w:rsidR="009C0BCF" w:rsidRPr="00066581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noProof/>
          <w:szCs w:val="20"/>
        </w:rPr>
        <w:lastRenderedPageBreak/>
        <w:drawing>
          <wp:anchor distT="0" distB="0" distL="114300" distR="114300" simplePos="0" relativeHeight="251697664" behindDoc="0" locked="0" layoutInCell="1" allowOverlap="1" wp14:anchorId="30FC5E48" wp14:editId="5CB9B80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 xml:space="preserve">Area of Learning: </w:t>
      </w:r>
      <w:r w:rsidR="004F7EED" w:rsidRPr="00066581">
        <w:rPr>
          <w:b/>
          <w:sz w:val="28"/>
        </w:rPr>
        <w:t xml:space="preserve">SECOND LANGUAGES — </w:t>
      </w:r>
      <w:r w:rsidR="00024AA6" w:rsidRPr="00066581">
        <w:rPr>
          <w:b/>
          <w:sz w:val="28"/>
        </w:rPr>
        <w:t>Mandarin Chinese</w:t>
      </w:r>
      <w:r w:rsidRPr="00066581">
        <w:rPr>
          <w:b/>
          <w:sz w:val="28"/>
        </w:rPr>
        <w:tab/>
        <w:t>Grade 10</w:t>
      </w:r>
    </w:p>
    <w:p w14:paraId="65388B29" w14:textId="77777777" w:rsidR="0096344F" w:rsidRPr="00066581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066581">
        <w:rPr>
          <w:b/>
          <w:sz w:val="28"/>
        </w:rPr>
        <w:tab/>
      </w:r>
    </w:p>
    <w:p w14:paraId="453F8FB7" w14:textId="77777777" w:rsidR="0096344F" w:rsidRPr="00066581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066581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900"/>
        <w:gridCol w:w="236"/>
        <w:gridCol w:w="2500"/>
        <w:gridCol w:w="236"/>
        <w:gridCol w:w="3000"/>
        <w:gridCol w:w="236"/>
        <w:gridCol w:w="1800"/>
        <w:gridCol w:w="240"/>
        <w:gridCol w:w="2900"/>
      </w:tblGrid>
      <w:tr w:rsidR="00722253" w:rsidRPr="00066581" w14:paraId="45C55677" w14:textId="77777777" w:rsidTr="00722253">
        <w:trPr>
          <w:jc w:val="center"/>
        </w:trPr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0843D0" w14:textId="7079FBE2" w:rsidR="00BE3DB0" w:rsidRPr="00066581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lang w:val="en-GB"/>
              </w:rPr>
              <w:t xml:space="preserve">Listening and viewing with intent supports our acquisition and understanding of </w:t>
            </w:r>
            <w:r w:rsidR="00722253" w:rsidRPr="00066581">
              <w:rPr>
                <w:rFonts w:ascii="Helvetica" w:hAnsi="Helvetica" w:cs="Arial"/>
                <w:lang w:val="en-GB"/>
              </w:rPr>
              <w:br/>
            </w:r>
            <w:r w:rsidRPr="00066581">
              <w:rPr>
                <w:rFonts w:ascii="Helvetica" w:hAnsi="Helvetica" w:cs="Arial"/>
                <w:lang w:val="en-GB"/>
              </w:rPr>
              <w:t>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F1E6120" w14:textId="77777777" w:rsidR="00BE3DB0" w:rsidRPr="00066581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B80C4F1" w14:textId="2806D40A" w:rsidR="00BE3DB0" w:rsidRPr="00066581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/>
                <w:b/>
                <w:szCs w:val="20"/>
              </w:rPr>
              <w:t>Stories</w:t>
            </w:r>
            <w:r w:rsidRPr="00066581">
              <w:rPr>
                <w:rFonts w:ascii="Helvetica" w:hAnsi="Helvetica"/>
                <w:szCs w:val="20"/>
              </w:rPr>
              <w:t xml:space="preserve"> give us unique ways to understand and reflect on meaning.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61033DB" w14:textId="77777777" w:rsidR="00BE3DB0" w:rsidRPr="00066581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6A23E63" w14:textId="0C472A52" w:rsidR="00BE3DB0" w:rsidRPr="00066581" w:rsidRDefault="00BE3DB0" w:rsidP="008E05E1">
            <w:pPr>
              <w:pStyle w:val="Tablestyle1"/>
              <w:rPr>
                <w:rFonts w:cs="Arial"/>
                <w:lang w:val="en-GB"/>
              </w:rPr>
            </w:pPr>
            <w:r w:rsidRPr="00066581">
              <w:rPr>
                <w:rFonts w:ascii="Helvetica" w:hAnsi="Helvetica" w:cstheme="majorHAnsi"/>
                <w:lang w:val="en-GB"/>
              </w:rPr>
              <w:t>Expressing ourselves and engaging in conversation in a new language require courage, risk taking, and perseverance.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9403008" w14:textId="77777777" w:rsidR="00BE3DB0" w:rsidRPr="00066581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E7F9B78" w14:textId="6B3FDA65" w:rsidR="00BE3DB0" w:rsidRPr="00066581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 w:cs="Arial"/>
                <w:b/>
                <w:lang w:val="en-GB"/>
              </w:rPr>
              <w:t>Cultural expression</w:t>
            </w:r>
            <w:r w:rsidRPr="00066581">
              <w:rPr>
                <w:rFonts w:ascii="Helvetica" w:hAnsi="Helvetica" w:cs="Arial"/>
                <w:lang w:val="en-GB"/>
              </w:rPr>
              <w:t xml:space="preserve"> can take many forms.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07C0809" w14:textId="77777777" w:rsidR="00BE3DB0" w:rsidRPr="00066581" w:rsidRDefault="00BE3DB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9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14D1903" w14:textId="740598CD" w:rsidR="00BE3DB0" w:rsidRPr="00066581" w:rsidRDefault="00BE3DB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066581">
              <w:rPr>
                <w:rFonts w:ascii="Helvetica" w:hAnsi="Helvetica"/>
                <w:szCs w:val="20"/>
                <w:lang w:val="en-GB"/>
              </w:rPr>
              <w:t>Acquiring a new language provides a unique opportunity to access and interact with diverse communities.</w:t>
            </w:r>
          </w:p>
        </w:tc>
      </w:tr>
    </w:tbl>
    <w:p w14:paraId="3E92ECEC" w14:textId="77777777" w:rsidR="00BE3DB0" w:rsidRPr="00066581" w:rsidRDefault="00BE3DB0" w:rsidP="00BE3DB0">
      <w:pPr>
        <w:rPr>
          <w:sz w:val="16"/>
          <w:szCs w:val="16"/>
        </w:rPr>
      </w:pPr>
    </w:p>
    <w:p w14:paraId="1A45C170" w14:textId="77777777" w:rsidR="0096344F" w:rsidRPr="00066581" w:rsidRDefault="0096344F" w:rsidP="001B5005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2"/>
        <w:gridCol w:w="5942"/>
      </w:tblGrid>
      <w:tr w:rsidR="004616A7" w:rsidRPr="00066581" w14:paraId="4B121319" w14:textId="77777777" w:rsidTr="004616A7"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011AB1AB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81EA7A3" w14:textId="77777777" w:rsidR="0096344F" w:rsidRPr="00066581" w:rsidRDefault="0096344F" w:rsidP="001B5005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616A7" w:rsidRPr="00066581" w14:paraId="2361D405" w14:textId="77777777" w:rsidTr="004616A7">
        <w:trPr>
          <w:trHeight w:val="484"/>
        </w:trPr>
        <w:tc>
          <w:tcPr>
            <w:tcW w:w="28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F738744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E1905BB" w14:textId="77777777" w:rsidR="0096344F" w:rsidRPr="00066581" w:rsidRDefault="0096344F" w:rsidP="001B5005">
            <w:pPr>
              <w:pStyle w:val="Topic"/>
              <w:contextualSpacing w:val="0"/>
            </w:pPr>
            <w:r w:rsidRPr="00066581">
              <w:t>Thinking and communicating</w:t>
            </w:r>
          </w:p>
          <w:p w14:paraId="79277667" w14:textId="51D41C98" w:rsidR="006058D7" w:rsidRPr="00066581" w:rsidRDefault="006058D7" w:rsidP="006058D7">
            <w:pPr>
              <w:pStyle w:val="ListParagraph"/>
            </w:pPr>
            <w:r w:rsidRPr="00066581">
              <w:t xml:space="preserve">Recognize the relationships between </w:t>
            </w:r>
            <w:r w:rsidRPr="00066581">
              <w:rPr>
                <w:b/>
                <w:bCs/>
              </w:rPr>
              <w:t>sounds</w:t>
            </w:r>
            <w:r w:rsidRPr="00066581">
              <w:t xml:space="preserve">, </w:t>
            </w:r>
            <w:r w:rsidRPr="00066581">
              <w:rPr>
                <w:b/>
                <w:bCs/>
              </w:rPr>
              <w:t>phonetic representation</w:t>
            </w:r>
            <w:r w:rsidRPr="00066581">
              <w:t xml:space="preserve">, </w:t>
            </w:r>
            <w:r w:rsidR="00865CF8" w:rsidRPr="00066581">
              <w:br/>
            </w:r>
            <w:r w:rsidRPr="00066581">
              <w:t>Chinese characters, and meaning</w:t>
            </w:r>
          </w:p>
          <w:p w14:paraId="79F63B2F" w14:textId="77777777" w:rsidR="006058D7" w:rsidRPr="00066581" w:rsidRDefault="006058D7" w:rsidP="006058D7">
            <w:pPr>
              <w:pStyle w:val="ListParagraph"/>
            </w:pPr>
            <w:r w:rsidRPr="00066581">
              <w:t>Recognize how</w:t>
            </w:r>
            <w:r w:rsidRPr="00066581">
              <w:rPr>
                <w:bCs/>
              </w:rPr>
              <w:t xml:space="preserve"> </w:t>
            </w:r>
            <w:r w:rsidRPr="00066581">
              <w:rPr>
                <w:b/>
                <w:bCs/>
              </w:rPr>
              <w:t>choice of words</w:t>
            </w:r>
            <w:r w:rsidRPr="00066581">
              <w:t xml:space="preserve"> affects meaning</w:t>
            </w:r>
          </w:p>
          <w:p w14:paraId="76497E52" w14:textId="3910BB12" w:rsidR="006058D7" w:rsidRPr="00066581" w:rsidRDefault="006058D7" w:rsidP="006058D7">
            <w:pPr>
              <w:pStyle w:val="ListParagraph"/>
            </w:pPr>
            <w:r w:rsidRPr="00066581">
              <w:rPr>
                <w:bCs/>
              </w:rPr>
              <w:t xml:space="preserve">Comprehend key information and supporting details in speech and a </w:t>
            </w:r>
            <w:r w:rsidRPr="00066581">
              <w:t xml:space="preserve">variety of </w:t>
            </w:r>
            <w:r w:rsidR="004616A7" w:rsidRPr="00066581">
              <w:br/>
            </w:r>
            <w:r w:rsidRPr="00066581">
              <w:t xml:space="preserve">other </w:t>
            </w:r>
            <w:r w:rsidRPr="00066581">
              <w:rPr>
                <w:b/>
                <w:bCs/>
              </w:rPr>
              <w:t>texts</w:t>
            </w:r>
          </w:p>
          <w:p w14:paraId="7C80008E" w14:textId="77777777" w:rsidR="006058D7" w:rsidRPr="00066581" w:rsidRDefault="006058D7" w:rsidP="006058D7">
            <w:pPr>
              <w:pStyle w:val="ListParagraph"/>
            </w:pPr>
            <w:r w:rsidRPr="00066581">
              <w:t>Comprehend meaning and viewpoints in stories</w:t>
            </w:r>
          </w:p>
          <w:p w14:paraId="55A22FA9" w14:textId="51E57815" w:rsidR="006058D7" w:rsidRPr="00066581" w:rsidRDefault="006058D7" w:rsidP="006058D7">
            <w:pPr>
              <w:pStyle w:val="ListParagraph"/>
            </w:pPr>
            <w:r w:rsidRPr="00066581">
              <w:t xml:space="preserve">Use various </w:t>
            </w:r>
            <w:r w:rsidRPr="00066581">
              <w:rPr>
                <w:b/>
                <w:bCs/>
              </w:rPr>
              <w:t>strategies</w:t>
            </w:r>
            <w:r w:rsidRPr="00066581">
              <w:rPr>
                <w:bCs/>
              </w:rPr>
              <w:t xml:space="preserve"> </w:t>
            </w:r>
            <w:r w:rsidRPr="00066581">
              <w:t xml:space="preserve">to increase understanding and produce oral and </w:t>
            </w:r>
            <w:r w:rsidR="004616A7" w:rsidRPr="00066581">
              <w:br/>
            </w:r>
            <w:r w:rsidRPr="00066581">
              <w:t>written language</w:t>
            </w:r>
          </w:p>
          <w:p w14:paraId="4A0B4BC6" w14:textId="77777777" w:rsidR="006058D7" w:rsidRPr="00066581" w:rsidRDefault="006058D7" w:rsidP="006058D7">
            <w:pPr>
              <w:pStyle w:val="ListParagraph"/>
            </w:pPr>
            <w:r w:rsidRPr="00066581">
              <w:rPr>
                <w:b/>
              </w:rPr>
              <w:t>Narrate</w:t>
            </w:r>
            <w:r w:rsidRPr="00066581">
              <w:t xml:space="preserve"> stories, both orally and in writing</w:t>
            </w:r>
          </w:p>
          <w:p w14:paraId="2E66BB8E" w14:textId="77777777" w:rsidR="006058D7" w:rsidRPr="00066581" w:rsidRDefault="006058D7" w:rsidP="006058D7">
            <w:pPr>
              <w:pStyle w:val="ListParagraph"/>
            </w:pPr>
            <w:r w:rsidRPr="00066581">
              <w:t>Interpret non-verbal cues to increase understanding</w:t>
            </w:r>
          </w:p>
          <w:p w14:paraId="3635FB25" w14:textId="77777777" w:rsidR="006058D7" w:rsidRPr="00066581" w:rsidRDefault="006058D7" w:rsidP="006058D7">
            <w:pPr>
              <w:pStyle w:val="ListParagraph"/>
            </w:pPr>
            <w:r w:rsidRPr="00066581">
              <w:rPr>
                <w:b/>
              </w:rPr>
              <w:t>Exchange ideas</w:t>
            </w:r>
            <w:r w:rsidRPr="00066581">
              <w:t xml:space="preserve"> and information, both orally and in writing</w:t>
            </w:r>
          </w:p>
          <w:p w14:paraId="4FF09BFF" w14:textId="6B3C8F99" w:rsidR="006058D7" w:rsidRPr="00066581" w:rsidRDefault="006058D7" w:rsidP="006058D7">
            <w:pPr>
              <w:pStyle w:val="ListParagraph"/>
            </w:pPr>
            <w:bookmarkStart w:id="1" w:name="_Hlk507489463"/>
            <w:r w:rsidRPr="00066581">
              <w:rPr>
                <w:rFonts w:cstheme="majorHAnsi"/>
              </w:rPr>
              <w:t xml:space="preserve">Share information using the </w:t>
            </w:r>
            <w:r w:rsidRPr="00066581">
              <w:rPr>
                <w:rFonts w:cstheme="majorHAnsi"/>
                <w:b/>
              </w:rPr>
              <w:t>presentation format</w:t>
            </w:r>
            <w:r w:rsidRPr="00066581">
              <w:rPr>
                <w:rFonts w:cstheme="majorHAnsi"/>
              </w:rPr>
              <w:t xml:space="preserve"> best suited to their own and </w:t>
            </w:r>
            <w:r w:rsidR="004616A7" w:rsidRPr="00066581">
              <w:rPr>
                <w:rFonts w:cstheme="majorHAnsi"/>
              </w:rPr>
              <w:br/>
            </w:r>
            <w:r w:rsidRPr="00066581">
              <w:rPr>
                <w:rFonts w:cstheme="majorHAnsi"/>
              </w:rPr>
              <w:t>others’ diverse abilities</w:t>
            </w:r>
            <w:r w:rsidRPr="00066581" w:rsidDel="00B57700">
              <w:t xml:space="preserve"> </w:t>
            </w:r>
            <w:bookmarkEnd w:id="1"/>
          </w:p>
          <w:p w14:paraId="0588BA5D" w14:textId="4A953FA6" w:rsidR="0096344F" w:rsidRPr="00066581" w:rsidRDefault="006058D7" w:rsidP="006058D7">
            <w:pPr>
              <w:pStyle w:val="ListParagraph"/>
            </w:pPr>
            <w:r w:rsidRPr="00066581">
              <w:rPr>
                <w:b/>
              </w:rPr>
              <w:t xml:space="preserve">Seek </w:t>
            </w:r>
            <w:r w:rsidRPr="00066581">
              <w:rPr>
                <w:b/>
                <w:bCs/>
              </w:rPr>
              <w:t>clarification and verify</w:t>
            </w:r>
            <w:r w:rsidRPr="00066581">
              <w:t xml:space="preserve"> meaning </w:t>
            </w:r>
          </w:p>
        </w:tc>
        <w:tc>
          <w:tcPr>
            <w:tcW w:w="21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9622CCB" w14:textId="77777777" w:rsidR="0096344F" w:rsidRPr="00066581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066581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3D815458" w14:textId="77777777" w:rsidR="00CF2BE2" w:rsidRPr="00066581" w:rsidRDefault="00CF2BE2" w:rsidP="00CF2BE2">
            <w:pPr>
              <w:pStyle w:val="ListParagraph"/>
            </w:pPr>
            <w:r w:rsidRPr="00066581">
              <w:t>phonetic systems</w:t>
            </w:r>
          </w:p>
          <w:p w14:paraId="258D9B5F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/>
                <w:bCs/>
              </w:rPr>
              <w:t>tonal variations</w:t>
            </w:r>
          </w:p>
          <w:p w14:paraId="448E5877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/>
                <w:bCs/>
                <w:spacing w:val="-2"/>
              </w:rPr>
              <w:t>Chinese characters, meaning, and structure</w:t>
            </w:r>
          </w:p>
          <w:p w14:paraId="23E4959D" w14:textId="77777777" w:rsidR="00CF2BE2" w:rsidRPr="00066581" w:rsidRDefault="00CF2BE2" w:rsidP="00CF2BE2">
            <w:pPr>
              <w:pStyle w:val="ListParagraphwithsub-bullets"/>
            </w:pPr>
            <w:r w:rsidRPr="00066581">
              <w:t xml:space="preserve">commonly used vocabulary, sentence structures, and expressions, including: </w:t>
            </w:r>
          </w:p>
          <w:p w14:paraId="134C6D59" w14:textId="4D807F31" w:rsidR="00CF2BE2" w:rsidRPr="00066581" w:rsidRDefault="00CF2BE2" w:rsidP="00CF2BE2">
            <w:pPr>
              <w:pStyle w:val="ListParagraphindent"/>
            </w:pPr>
            <w:r w:rsidRPr="00066581">
              <w:t xml:space="preserve">types of </w:t>
            </w:r>
            <w:r w:rsidRPr="00066581">
              <w:rPr>
                <w:b/>
              </w:rPr>
              <w:t>questions</w:t>
            </w:r>
          </w:p>
          <w:p w14:paraId="760BA37B" w14:textId="77777777" w:rsidR="00CF2BE2" w:rsidRPr="00066581" w:rsidRDefault="00CF2BE2" w:rsidP="00CF2BE2">
            <w:pPr>
              <w:pStyle w:val="ListParagraphindent"/>
              <w:rPr>
                <w:b/>
              </w:rPr>
            </w:pPr>
            <w:r w:rsidRPr="00066581">
              <w:rPr>
                <w:b/>
              </w:rPr>
              <w:t>activities, situations, and events</w:t>
            </w:r>
          </w:p>
          <w:p w14:paraId="378B8FB5" w14:textId="67EEC174" w:rsidR="00CF2BE2" w:rsidRPr="00066581" w:rsidRDefault="00CF2BE2" w:rsidP="00CF2BE2">
            <w:pPr>
              <w:pStyle w:val="ListparagraphidentLastsub-bullet"/>
              <w:rPr>
                <w:b/>
              </w:rPr>
            </w:pPr>
            <w:r w:rsidRPr="00066581">
              <w:rPr>
                <w:b/>
              </w:rPr>
              <w:t>opinions</w:t>
            </w:r>
          </w:p>
          <w:p w14:paraId="0014ED7F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Cs/>
              </w:rPr>
              <w:t xml:space="preserve">past, present, and future </w:t>
            </w:r>
            <w:r w:rsidRPr="00066581">
              <w:rPr>
                <w:b/>
                <w:bCs/>
              </w:rPr>
              <w:t>time frames</w:t>
            </w:r>
          </w:p>
          <w:p w14:paraId="3DE7D357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/>
                <w:bCs/>
              </w:rPr>
              <w:t>elements</w:t>
            </w:r>
            <w:r w:rsidRPr="00066581">
              <w:t xml:space="preserve"> </w:t>
            </w:r>
            <w:r w:rsidRPr="00066581">
              <w:rPr>
                <w:b/>
              </w:rPr>
              <w:t>of common texts</w:t>
            </w:r>
          </w:p>
          <w:p w14:paraId="01A37EE9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/>
                <w:bCs/>
              </w:rPr>
              <w:t xml:space="preserve">common elements </w:t>
            </w:r>
            <w:r w:rsidRPr="00066581">
              <w:rPr>
                <w:b/>
              </w:rPr>
              <w:t>of stories</w:t>
            </w:r>
          </w:p>
          <w:p w14:paraId="78486AA3" w14:textId="77777777" w:rsidR="00CF2BE2" w:rsidRPr="00066581" w:rsidRDefault="00CF2BE2" w:rsidP="00CF2BE2">
            <w:pPr>
              <w:pStyle w:val="ListParagraph"/>
              <w:rPr>
                <w:b/>
              </w:rPr>
            </w:pPr>
            <w:r w:rsidRPr="00066581">
              <w:t xml:space="preserve">First Peoples perspectives connecting language and culture, including </w:t>
            </w:r>
            <w:r w:rsidRPr="00066581">
              <w:rPr>
                <w:b/>
              </w:rPr>
              <w:t>oral histories</w:t>
            </w:r>
            <w:r w:rsidRPr="00066581">
              <w:t xml:space="preserve">, </w:t>
            </w:r>
            <w:r w:rsidRPr="00066581">
              <w:rPr>
                <w:b/>
              </w:rPr>
              <w:t>identity</w:t>
            </w:r>
            <w:r w:rsidRPr="00066581">
              <w:t xml:space="preserve">, and </w:t>
            </w:r>
            <w:r w:rsidRPr="00066581">
              <w:rPr>
                <w:b/>
              </w:rPr>
              <w:t>place</w:t>
            </w:r>
          </w:p>
          <w:p w14:paraId="0D2FDFB0" w14:textId="77777777" w:rsidR="00CF2BE2" w:rsidRPr="00066581" w:rsidRDefault="00CF2BE2" w:rsidP="00CF2BE2">
            <w:pPr>
              <w:pStyle w:val="ListParagraph"/>
              <w:rPr>
                <w:b/>
              </w:rPr>
            </w:pPr>
            <w:r w:rsidRPr="00066581">
              <w:t xml:space="preserve">Chinese </w:t>
            </w:r>
            <w:r w:rsidRPr="00066581">
              <w:rPr>
                <w:b/>
              </w:rPr>
              <w:t>works of art</w:t>
            </w:r>
          </w:p>
          <w:p w14:paraId="00A51452" w14:textId="77777777" w:rsidR="00CF2BE2" w:rsidRPr="00066581" w:rsidRDefault="00CF2BE2" w:rsidP="00CF2BE2">
            <w:pPr>
              <w:pStyle w:val="ListParagraph"/>
              <w:rPr>
                <w:b/>
              </w:rPr>
            </w:pPr>
            <w:r w:rsidRPr="00066581">
              <w:t>cultural practices in various Chinese communities</w:t>
            </w:r>
          </w:p>
          <w:p w14:paraId="580935CD" w14:textId="77777777" w:rsidR="00CF2BE2" w:rsidRPr="00066581" w:rsidRDefault="00CF2BE2" w:rsidP="00CF2BE2">
            <w:pPr>
              <w:pStyle w:val="ListParagraph"/>
            </w:pPr>
            <w:r w:rsidRPr="00066581">
              <w:rPr>
                <w:bCs/>
              </w:rPr>
              <w:t>contributions</w:t>
            </w:r>
            <w:r w:rsidRPr="00066581">
              <w:t xml:space="preserve"> of Chinese Canadians to society</w:t>
            </w:r>
          </w:p>
          <w:p w14:paraId="21E9DA20" w14:textId="7461D329" w:rsidR="0096344F" w:rsidRPr="00066581" w:rsidRDefault="00CF2BE2" w:rsidP="00C10727">
            <w:pPr>
              <w:pStyle w:val="ListParagraph"/>
              <w:spacing w:after="120"/>
            </w:pPr>
            <w:r w:rsidRPr="00066581">
              <w:rPr>
                <w:rFonts w:eastAsia="SimSun"/>
                <w:lang w:val="en-US"/>
              </w:rPr>
              <w:t xml:space="preserve">ethics of </w:t>
            </w:r>
            <w:r w:rsidRPr="00066581">
              <w:rPr>
                <w:rFonts w:eastAsia="SimSun"/>
                <w:b/>
                <w:bCs/>
                <w:lang w:val="en-US"/>
              </w:rPr>
              <w:t>cultural appropriation</w:t>
            </w:r>
            <w:r w:rsidRPr="00066581">
              <w:rPr>
                <w:rFonts w:eastAsia="SimSun"/>
                <w:lang w:val="en-US"/>
              </w:rPr>
              <w:t xml:space="preserve"> and plagiarism</w:t>
            </w:r>
          </w:p>
        </w:tc>
      </w:tr>
    </w:tbl>
    <w:p w14:paraId="35E49189" w14:textId="1CB01774" w:rsidR="00C10727" w:rsidRPr="00066581" w:rsidRDefault="00C10727" w:rsidP="00C10727">
      <w:pPr>
        <w:tabs>
          <w:tab w:val="left" w:pos="9102"/>
        </w:tabs>
        <w:ind w:left="111"/>
        <w:rPr>
          <w:sz w:val="16"/>
          <w:szCs w:val="16"/>
        </w:rPr>
      </w:pPr>
    </w:p>
    <w:p w14:paraId="2A807916" w14:textId="1DB20075" w:rsidR="00C10727" w:rsidRPr="00066581" w:rsidRDefault="00C10727">
      <w:r w:rsidRPr="00066581">
        <w:br w:type="page"/>
      </w:r>
    </w:p>
    <w:p w14:paraId="3194459A" w14:textId="77777777" w:rsidR="00C10727" w:rsidRPr="00066581" w:rsidRDefault="00C10727" w:rsidP="00C10727">
      <w:pPr>
        <w:rPr>
          <w:sz w:val="16"/>
        </w:rPr>
      </w:pPr>
    </w:p>
    <w:p w14:paraId="203EE264" w14:textId="5AB7B053" w:rsidR="00C10727" w:rsidRPr="00066581" w:rsidRDefault="00C10727" w:rsidP="00C1072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066581">
        <w:rPr>
          <w:b/>
          <w:noProof/>
          <w:szCs w:val="20"/>
        </w:rPr>
        <w:drawing>
          <wp:anchor distT="0" distB="0" distL="114300" distR="114300" simplePos="0" relativeHeight="251707904" behindDoc="0" locked="0" layoutInCell="1" allowOverlap="1" wp14:anchorId="1ED1BBDD" wp14:editId="6F20CFAB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66581">
        <w:rPr>
          <w:b/>
          <w:sz w:val="28"/>
        </w:rPr>
        <w:t>Area of Learning: SECOND LANGUAGES — Mandarin Chinese</w:t>
      </w:r>
      <w:r w:rsidRPr="00066581">
        <w:rPr>
          <w:b/>
          <w:sz w:val="28"/>
        </w:rPr>
        <w:tab/>
        <w:t>Grade 10</w:t>
      </w:r>
    </w:p>
    <w:p w14:paraId="277FC7B5" w14:textId="77777777" w:rsidR="00C10727" w:rsidRPr="00066581" w:rsidRDefault="00C10727" w:rsidP="00C10727">
      <w:pPr>
        <w:rPr>
          <w:rFonts w:ascii="Arial" w:hAnsi="Arial"/>
          <w:b/>
        </w:rPr>
      </w:pPr>
      <w:r w:rsidRPr="00066581">
        <w:rPr>
          <w:b/>
          <w:sz w:val="28"/>
        </w:rPr>
        <w:tab/>
      </w:r>
    </w:p>
    <w:p w14:paraId="6C1D3920" w14:textId="77777777" w:rsidR="00C10727" w:rsidRPr="00066581" w:rsidRDefault="00C10727" w:rsidP="00C10727">
      <w:pPr>
        <w:spacing w:after="160"/>
        <w:jc w:val="center"/>
        <w:outlineLvl w:val="0"/>
        <w:rPr>
          <w:sz w:val="28"/>
        </w:rPr>
      </w:pPr>
      <w:r w:rsidRPr="00066581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C10727" w:rsidRPr="00066581" w14:paraId="0105436C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382580AE" w14:textId="77777777" w:rsidR="00C10727" w:rsidRPr="00066581" w:rsidRDefault="00C10727" w:rsidP="008E05E1">
            <w:pPr>
              <w:spacing w:before="60" w:after="60"/>
              <w:rPr>
                <w:b/>
                <w:szCs w:val="22"/>
              </w:rPr>
            </w:pPr>
            <w:r w:rsidRPr="00066581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1C65706" w14:textId="77777777" w:rsidR="00C10727" w:rsidRPr="00066581" w:rsidRDefault="00C10727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066581">
              <w:rPr>
                <w:b/>
                <w:color w:val="FFFFFF"/>
                <w:szCs w:val="22"/>
              </w:rPr>
              <w:t>Content</w:t>
            </w:r>
          </w:p>
        </w:tc>
      </w:tr>
      <w:tr w:rsidR="00C10727" w:rsidRPr="00066581" w14:paraId="15B5BBD0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1CDB6B" w14:textId="77777777" w:rsidR="00C10727" w:rsidRPr="00066581" w:rsidRDefault="00C10727" w:rsidP="00C10727">
            <w:pPr>
              <w:pStyle w:val="Topic"/>
              <w:contextualSpacing w:val="0"/>
            </w:pPr>
            <w:r w:rsidRPr="00066581">
              <w:t>Personal and social awareness</w:t>
            </w:r>
          </w:p>
          <w:p w14:paraId="40034FC9" w14:textId="77777777" w:rsidR="00AF6296" w:rsidRPr="00066581" w:rsidRDefault="00AF6296" w:rsidP="00AF6296">
            <w:pPr>
              <w:pStyle w:val="ListParagraph"/>
              <w:rPr>
                <w:lang w:val="en-US"/>
              </w:rPr>
            </w:pPr>
            <w:r w:rsidRPr="00066581">
              <w:rPr>
                <w:lang w:val="en-US"/>
              </w:rPr>
              <w:t>Describe how the cultural identity of China and Chinese communities throughout the world have been shaped by regional, cultural, and linguistic practices</w:t>
            </w:r>
          </w:p>
          <w:p w14:paraId="7F26C987" w14:textId="77777777" w:rsidR="00C10727" w:rsidRPr="00066581" w:rsidRDefault="00C10727" w:rsidP="00C10727">
            <w:pPr>
              <w:pStyle w:val="ListParagraph"/>
              <w:rPr>
                <w:b/>
              </w:rPr>
            </w:pPr>
            <w:r w:rsidRPr="00066581">
              <w:rPr>
                <w:b/>
              </w:rPr>
              <w:t>Engage in experiences</w:t>
            </w:r>
            <w:r w:rsidRPr="00066581">
              <w:t xml:space="preserve"> with Mandarin-speaking people and Chinese communities</w:t>
            </w:r>
          </w:p>
          <w:p w14:paraId="0E0E4ABD" w14:textId="77777777" w:rsidR="00C10727" w:rsidRPr="00066581" w:rsidRDefault="00C10727" w:rsidP="00C10727">
            <w:pPr>
              <w:pStyle w:val="ListParagraph"/>
              <w:rPr>
                <w:b/>
              </w:rPr>
            </w:pPr>
            <w:r w:rsidRPr="00066581">
              <w:t xml:space="preserve">Recognize the importance of story in personal, family, and community identity </w:t>
            </w:r>
          </w:p>
          <w:p w14:paraId="5555F087" w14:textId="77777777" w:rsidR="00C10727" w:rsidRPr="00066581" w:rsidRDefault="00C10727" w:rsidP="00C10727">
            <w:pPr>
              <w:pStyle w:val="ListParagraph"/>
            </w:pPr>
            <w:r w:rsidRPr="00066581">
              <w:t xml:space="preserve">Analyze personal, shared, and others’ experiences, perspectives, and worldviews </w:t>
            </w:r>
            <w:r w:rsidRPr="00066581">
              <w:br/>
              <w:t xml:space="preserve">through a </w:t>
            </w:r>
            <w:r w:rsidRPr="00066581">
              <w:rPr>
                <w:b/>
              </w:rPr>
              <w:t>cultural lens</w:t>
            </w:r>
          </w:p>
          <w:p w14:paraId="7FCE207E" w14:textId="6294FB1B" w:rsidR="00C10727" w:rsidRPr="00066581" w:rsidRDefault="00C10727" w:rsidP="00C10727">
            <w:pPr>
              <w:pStyle w:val="ListParagraph"/>
              <w:spacing w:after="120"/>
            </w:pPr>
            <w:r w:rsidRPr="00066581">
              <w:t xml:space="preserve">Recognize First Peoples perspectives and knowledge; other </w:t>
            </w:r>
            <w:r w:rsidRPr="00066581">
              <w:rPr>
                <w:b/>
              </w:rPr>
              <w:t>ways of knowing</w:t>
            </w:r>
            <w:r w:rsidRPr="00066581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1C17517" w14:textId="77777777" w:rsidR="00C10727" w:rsidRPr="00066581" w:rsidRDefault="00C10727" w:rsidP="008E05E1"/>
        </w:tc>
      </w:tr>
    </w:tbl>
    <w:p w14:paraId="77F2E6D6" w14:textId="77777777" w:rsidR="00C10727" w:rsidRPr="00066581" w:rsidRDefault="00C10727" w:rsidP="00C10727"/>
    <w:sectPr w:rsidR="00C10727" w:rsidRPr="00066581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806D45" w:rsidR="00FE1345" w:rsidRPr="00E80591" w:rsidRDefault="00B95DCD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March</w:t>
    </w:r>
    <w:r w:rsidR="00FE1345" w:rsidRPr="00E80591">
      <w:rPr>
        <w:rFonts w:ascii="Helvetica" w:hAnsi="Helvetica"/>
        <w:i/>
        <w:sz w:val="20"/>
      </w:rPr>
      <w:t xml:space="preserve"> 201</w:t>
    </w:r>
    <w:r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02762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0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8"/>
  </w:num>
  <w:num w:numId="4">
    <w:abstractNumId w:val="1"/>
  </w:num>
  <w:num w:numId="5">
    <w:abstractNumId w:val="19"/>
  </w:num>
  <w:num w:numId="6">
    <w:abstractNumId w:val="0"/>
  </w:num>
  <w:num w:numId="7">
    <w:abstractNumId w:val="2"/>
  </w:num>
  <w:num w:numId="8">
    <w:abstractNumId w:val="23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9"/>
  </w:num>
  <w:num w:numId="14">
    <w:abstractNumId w:val="14"/>
  </w:num>
  <w:num w:numId="15">
    <w:abstractNumId w:val="10"/>
  </w:num>
  <w:num w:numId="16">
    <w:abstractNumId w:val="16"/>
  </w:num>
  <w:num w:numId="17">
    <w:abstractNumId w:val="21"/>
  </w:num>
  <w:num w:numId="18">
    <w:abstractNumId w:val="7"/>
  </w:num>
  <w:num w:numId="19">
    <w:abstractNumId w:val="13"/>
  </w:num>
  <w:num w:numId="20">
    <w:abstractNumId w:val="8"/>
  </w:num>
  <w:num w:numId="21">
    <w:abstractNumId w:val="17"/>
  </w:num>
  <w:num w:numId="22">
    <w:abstractNumId w:val="24"/>
  </w:num>
  <w:num w:numId="23">
    <w:abstractNumId w:val="22"/>
  </w:num>
  <w:num w:numId="24">
    <w:abstractNumId w:val="5"/>
  </w:num>
  <w:num w:numId="25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6D0"/>
    <w:rsid w:val="00024AA6"/>
    <w:rsid w:val="00035A4F"/>
    <w:rsid w:val="00036D53"/>
    <w:rsid w:val="00047308"/>
    <w:rsid w:val="00050F3D"/>
    <w:rsid w:val="0005158D"/>
    <w:rsid w:val="00054D53"/>
    <w:rsid w:val="00065AC2"/>
    <w:rsid w:val="00066581"/>
    <w:rsid w:val="00070C03"/>
    <w:rsid w:val="00075A01"/>
    <w:rsid w:val="00075F95"/>
    <w:rsid w:val="00083BD9"/>
    <w:rsid w:val="00084F0B"/>
    <w:rsid w:val="0009692D"/>
    <w:rsid w:val="000A0F4A"/>
    <w:rsid w:val="000A2F2A"/>
    <w:rsid w:val="000A2FE7"/>
    <w:rsid w:val="000A311F"/>
    <w:rsid w:val="000A3FAA"/>
    <w:rsid w:val="000B2381"/>
    <w:rsid w:val="000C04BB"/>
    <w:rsid w:val="000D3694"/>
    <w:rsid w:val="000E555C"/>
    <w:rsid w:val="000F4F9B"/>
    <w:rsid w:val="000F7DD8"/>
    <w:rsid w:val="00116D36"/>
    <w:rsid w:val="00123905"/>
    <w:rsid w:val="0014420D"/>
    <w:rsid w:val="0014449D"/>
    <w:rsid w:val="001444ED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B090B"/>
    <w:rsid w:val="001B1DBF"/>
    <w:rsid w:val="001B28CB"/>
    <w:rsid w:val="001B2DC1"/>
    <w:rsid w:val="001B5005"/>
    <w:rsid w:val="001B6486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04E06"/>
    <w:rsid w:val="002215C5"/>
    <w:rsid w:val="00235F25"/>
    <w:rsid w:val="00253772"/>
    <w:rsid w:val="00255E6B"/>
    <w:rsid w:val="00262F4D"/>
    <w:rsid w:val="00266DB7"/>
    <w:rsid w:val="002673C9"/>
    <w:rsid w:val="00267F5B"/>
    <w:rsid w:val="002728E8"/>
    <w:rsid w:val="00287CDA"/>
    <w:rsid w:val="0029446B"/>
    <w:rsid w:val="002967B0"/>
    <w:rsid w:val="002B3CA9"/>
    <w:rsid w:val="002C3F9C"/>
    <w:rsid w:val="002C42CD"/>
    <w:rsid w:val="002C5EEF"/>
    <w:rsid w:val="002C6DCC"/>
    <w:rsid w:val="002E3C1B"/>
    <w:rsid w:val="002E458B"/>
    <w:rsid w:val="002E55AA"/>
    <w:rsid w:val="002F2936"/>
    <w:rsid w:val="00300BDC"/>
    <w:rsid w:val="0030498B"/>
    <w:rsid w:val="00315439"/>
    <w:rsid w:val="00364762"/>
    <w:rsid w:val="003839E8"/>
    <w:rsid w:val="00391687"/>
    <w:rsid w:val="003925B2"/>
    <w:rsid w:val="0039619E"/>
    <w:rsid w:val="003A3345"/>
    <w:rsid w:val="003A5030"/>
    <w:rsid w:val="003A64E6"/>
    <w:rsid w:val="003B3987"/>
    <w:rsid w:val="003C7684"/>
    <w:rsid w:val="003D6270"/>
    <w:rsid w:val="003E2E5B"/>
    <w:rsid w:val="003E3E64"/>
    <w:rsid w:val="003F0B49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14C"/>
    <w:rsid w:val="004334A3"/>
    <w:rsid w:val="004455CC"/>
    <w:rsid w:val="00447D8B"/>
    <w:rsid w:val="00451C81"/>
    <w:rsid w:val="00453294"/>
    <w:rsid w:val="00456D83"/>
    <w:rsid w:val="00457103"/>
    <w:rsid w:val="004616A7"/>
    <w:rsid w:val="00482426"/>
    <w:rsid w:val="00483024"/>
    <w:rsid w:val="00483E58"/>
    <w:rsid w:val="004908FD"/>
    <w:rsid w:val="004A02C7"/>
    <w:rsid w:val="004A7735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3E10"/>
    <w:rsid w:val="004E7EB3"/>
    <w:rsid w:val="004F2F73"/>
    <w:rsid w:val="004F7EED"/>
    <w:rsid w:val="00501053"/>
    <w:rsid w:val="00503890"/>
    <w:rsid w:val="0051348E"/>
    <w:rsid w:val="00513508"/>
    <w:rsid w:val="00526DFC"/>
    <w:rsid w:val="005318CB"/>
    <w:rsid w:val="00533177"/>
    <w:rsid w:val="005348E4"/>
    <w:rsid w:val="0054133B"/>
    <w:rsid w:val="00555BC8"/>
    <w:rsid w:val="00562A5E"/>
    <w:rsid w:val="0056669F"/>
    <w:rsid w:val="00566AB0"/>
    <w:rsid w:val="00567385"/>
    <w:rsid w:val="00572768"/>
    <w:rsid w:val="00576386"/>
    <w:rsid w:val="00586371"/>
    <w:rsid w:val="0059376F"/>
    <w:rsid w:val="005A2812"/>
    <w:rsid w:val="005B061F"/>
    <w:rsid w:val="005B4E66"/>
    <w:rsid w:val="005C0C77"/>
    <w:rsid w:val="005C4DD6"/>
    <w:rsid w:val="005C787D"/>
    <w:rsid w:val="005D1A0A"/>
    <w:rsid w:val="005D6FA7"/>
    <w:rsid w:val="005E0FCC"/>
    <w:rsid w:val="005F1CA1"/>
    <w:rsid w:val="005F4985"/>
    <w:rsid w:val="006058D7"/>
    <w:rsid w:val="006073DE"/>
    <w:rsid w:val="00607C26"/>
    <w:rsid w:val="00614F89"/>
    <w:rsid w:val="00615B42"/>
    <w:rsid w:val="006177D9"/>
    <w:rsid w:val="00620D38"/>
    <w:rsid w:val="006211F9"/>
    <w:rsid w:val="00624706"/>
    <w:rsid w:val="00627D2F"/>
    <w:rsid w:val="0065155B"/>
    <w:rsid w:val="0065190D"/>
    <w:rsid w:val="006571D9"/>
    <w:rsid w:val="0066160F"/>
    <w:rsid w:val="00670E49"/>
    <w:rsid w:val="00671A98"/>
    <w:rsid w:val="00673933"/>
    <w:rsid w:val="00674D71"/>
    <w:rsid w:val="006771F9"/>
    <w:rsid w:val="00677A7D"/>
    <w:rsid w:val="00685BC9"/>
    <w:rsid w:val="00696D8C"/>
    <w:rsid w:val="006A57B0"/>
    <w:rsid w:val="006B5F36"/>
    <w:rsid w:val="006B72B0"/>
    <w:rsid w:val="006C1F70"/>
    <w:rsid w:val="006C496F"/>
    <w:rsid w:val="006D0870"/>
    <w:rsid w:val="006E3C51"/>
    <w:rsid w:val="006E5E44"/>
    <w:rsid w:val="006F26E3"/>
    <w:rsid w:val="006F5D79"/>
    <w:rsid w:val="0070064A"/>
    <w:rsid w:val="00702F68"/>
    <w:rsid w:val="0071516B"/>
    <w:rsid w:val="007152CD"/>
    <w:rsid w:val="00715A88"/>
    <w:rsid w:val="00715D64"/>
    <w:rsid w:val="0072171C"/>
    <w:rsid w:val="00722253"/>
    <w:rsid w:val="00725358"/>
    <w:rsid w:val="00735FF4"/>
    <w:rsid w:val="00741E53"/>
    <w:rsid w:val="007460EC"/>
    <w:rsid w:val="007571CE"/>
    <w:rsid w:val="00767369"/>
    <w:rsid w:val="00770B0C"/>
    <w:rsid w:val="00772F1A"/>
    <w:rsid w:val="00784C9E"/>
    <w:rsid w:val="00786868"/>
    <w:rsid w:val="007904B5"/>
    <w:rsid w:val="00796ED0"/>
    <w:rsid w:val="007A2E04"/>
    <w:rsid w:val="007B49A4"/>
    <w:rsid w:val="007B4CD1"/>
    <w:rsid w:val="007D45A2"/>
    <w:rsid w:val="007D6E60"/>
    <w:rsid w:val="007E1A4E"/>
    <w:rsid w:val="007E2302"/>
    <w:rsid w:val="007E28EF"/>
    <w:rsid w:val="007E6F8A"/>
    <w:rsid w:val="007F6181"/>
    <w:rsid w:val="008372EA"/>
    <w:rsid w:val="00837AFB"/>
    <w:rsid w:val="00844F2D"/>
    <w:rsid w:val="00846D26"/>
    <w:rsid w:val="00846D64"/>
    <w:rsid w:val="008543C7"/>
    <w:rsid w:val="008656BE"/>
    <w:rsid w:val="00865CF8"/>
    <w:rsid w:val="00867273"/>
    <w:rsid w:val="00867B5D"/>
    <w:rsid w:val="00867D5A"/>
    <w:rsid w:val="008765BD"/>
    <w:rsid w:val="008770BE"/>
    <w:rsid w:val="00877653"/>
    <w:rsid w:val="00882370"/>
    <w:rsid w:val="00884A1A"/>
    <w:rsid w:val="00894A25"/>
    <w:rsid w:val="00895B83"/>
    <w:rsid w:val="008971BF"/>
    <w:rsid w:val="00897FB3"/>
    <w:rsid w:val="008B6036"/>
    <w:rsid w:val="008C0693"/>
    <w:rsid w:val="008D17AF"/>
    <w:rsid w:val="008D1BF2"/>
    <w:rsid w:val="008D3F2D"/>
    <w:rsid w:val="008E0AFD"/>
    <w:rsid w:val="008E2480"/>
    <w:rsid w:val="008E3502"/>
    <w:rsid w:val="008E3B64"/>
    <w:rsid w:val="00902762"/>
    <w:rsid w:val="009149B3"/>
    <w:rsid w:val="009252F3"/>
    <w:rsid w:val="00925A3B"/>
    <w:rsid w:val="0093315D"/>
    <w:rsid w:val="00935132"/>
    <w:rsid w:val="00945D53"/>
    <w:rsid w:val="00946563"/>
    <w:rsid w:val="00947691"/>
    <w:rsid w:val="00957392"/>
    <w:rsid w:val="0096344F"/>
    <w:rsid w:val="00963857"/>
    <w:rsid w:val="00964DFE"/>
    <w:rsid w:val="00974E4B"/>
    <w:rsid w:val="009805D3"/>
    <w:rsid w:val="009837C5"/>
    <w:rsid w:val="0098710C"/>
    <w:rsid w:val="00996CA8"/>
    <w:rsid w:val="009A1143"/>
    <w:rsid w:val="009A5F5B"/>
    <w:rsid w:val="009A7E05"/>
    <w:rsid w:val="009B0A15"/>
    <w:rsid w:val="009B63AB"/>
    <w:rsid w:val="009C0BCF"/>
    <w:rsid w:val="009D031F"/>
    <w:rsid w:val="009D3DDF"/>
    <w:rsid w:val="009E062A"/>
    <w:rsid w:val="009E4B98"/>
    <w:rsid w:val="009E60D0"/>
    <w:rsid w:val="009E6E14"/>
    <w:rsid w:val="009F4B7F"/>
    <w:rsid w:val="00A03C50"/>
    <w:rsid w:val="00A13FD8"/>
    <w:rsid w:val="00A17934"/>
    <w:rsid w:val="00A2482D"/>
    <w:rsid w:val="00A26CE6"/>
    <w:rsid w:val="00A34E20"/>
    <w:rsid w:val="00A3591E"/>
    <w:rsid w:val="00A360F7"/>
    <w:rsid w:val="00A369EE"/>
    <w:rsid w:val="00A447FD"/>
    <w:rsid w:val="00A47A92"/>
    <w:rsid w:val="00A53362"/>
    <w:rsid w:val="00A57FC6"/>
    <w:rsid w:val="00A6277C"/>
    <w:rsid w:val="00A62947"/>
    <w:rsid w:val="00A76AC7"/>
    <w:rsid w:val="00A870EC"/>
    <w:rsid w:val="00A87F23"/>
    <w:rsid w:val="00A9052F"/>
    <w:rsid w:val="00A9681A"/>
    <w:rsid w:val="00AA1C7A"/>
    <w:rsid w:val="00AA7E73"/>
    <w:rsid w:val="00AB2F24"/>
    <w:rsid w:val="00AB3E8E"/>
    <w:rsid w:val="00AC41B9"/>
    <w:rsid w:val="00AD3C60"/>
    <w:rsid w:val="00AD6D7A"/>
    <w:rsid w:val="00AE3AF0"/>
    <w:rsid w:val="00AE6164"/>
    <w:rsid w:val="00AE67D7"/>
    <w:rsid w:val="00AF11E5"/>
    <w:rsid w:val="00AF6296"/>
    <w:rsid w:val="00AF70A4"/>
    <w:rsid w:val="00B00F05"/>
    <w:rsid w:val="00B01459"/>
    <w:rsid w:val="00B0173E"/>
    <w:rsid w:val="00B12655"/>
    <w:rsid w:val="00B41DA1"/>
    <w:rsid w:val="00B465B1"/>
    <w:rsid w:val="00B51D94"/>
    <w:rsid w:val="00B530F3"/>
    <w:rsid w:val="00B74147"/>
    <w:rsid w:val="00B86C6A"/>
    <w:rsid w:val="00B91B5F"/>
    <w:rsid w:val="00B91D5E"/>
    <w:rsid w:val="00B91F71"/>
    <w:rsid w:val="00B95DCD"/>
    <w:rsid w:val="00B978E0"/>
    <w:rsid w:val="00BA09E7"/>
    <w:rsid w:val="00BB2812"/>
    <w:rsid w:val="00BB67AA"/>
    <w:rsid w:val="00BC1294"/>
    <w:rsid w:val="00BC4A81"/>
    <w:rsid w:val="00BC6AB3"/>
    <w:rsid w:val="00BC715C"/>
    <w:rsid w:val="00BD00A2"/>
    <w:rsid w:val="00BE2564"/>
    <w:rsid w:val="00BE3DB0"/>
    <w:rsid w:val="00BE4F1E"/>
    <w:rsid w:val="00BE6F65"/>
    <w:rsid w:val="00BF0923"/>
    <w:rsid w:val="00BF4079"/>
    <w:rsid w:val="00C0360B"/>
    <w:rsid w:val="00C03819"/>
    <w:rsid w:val="00C05FD5"/>
    <w:rsid w:val="00C10727"/>
    <w:rsid w:val="00C17978"/>
    <w:rsid w:val="00C2202B"/>
    <w:rsid w:val="00C23D53"/>
    <w:rsid w:val="00C25DFB"/>
    <w:rsid w:val="00C3058C"/>
    <w:rsid w:val="00C36E10"/>
    <w:rsid w:val="00C378CC"/>
    <w:rsid w:val="00C446EE"/>
    <w:rsid w:val="00C450AB"/>
    <w:rsid w:val="00C56A8B"/>
    <w:rsid w:val="00C604B2"/>
    <w:rsid w:val="00C66805"/>
    <w:rsid w:val="00C66CDF"/>
    <w:rsid w:val="00C67C6E"/>
    <w:rsid w:val="00C729C7"/>
    <w:rsid w:val="00C72C71"/>
    <w:rsid w:val="00C75D90"/>
    <w:rsid w:val="00C76BFF"/>
    <w:rsid w:val="00C868AA"/>
    <w:rsid w:val="00C9146B"/>
    <w:rsid w:val="00C973D3"/>
    <w:rsid w:val="00CA3A60"/>
    <w:rsid w:val="00CB2350"/>
    <w:rsid w:val="00CB5182"/>
    <w:rsid w:val="00CC39FB"/>
    <w:rsid w:val="00CD6B06"/>
    <w:rsid w:val="00CD72AE"/>
    <w:rsid w:val="00CF2BE2"/>
    <w:rsid w:val="00CF784C"/>
    <w:rsid w:val="00D0261C"/>
    <w:rsid w:val="00D0439A"/>
    <w:rsid w:val="00D120A1"/>
    <w:rsid w:val="00D17CFE"/>
    <w:rsid w:val="00D311E5"/>
    <w:rsid w:val="00D41F6E"/>
    <w:rsid w:val="00D553ED"/>
    <w:rsid w:val="00D55E26"/>
    <w:rsid w:val="00D64299"/>
    <w:rsid w:val="00D65A4D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B95"/>
    <w:rsid w:val="00E0169B"/>
    <w:rsid w:val="00E13917"/>
    <w:rsid w:val="00E16B0F"/>
    <w:rsid w:val="00E2444A"/>
    <w:rsid w:val="00E32700"/>
    <w:rsid w:val="00E4256C"/>
    <w:rsid w:val="00E5268D"/>
    <w:rsid w:val="00E80591"/>
    <w:rsid w:val="00E82FD5"/>
    <w:rsid w:val="00E834AB"/>
    <w:rsid w:val="00E842D8"/>
    <w:rsid w:val="00E91226"/>
    <w:rsid w:val="00E94240"/>
    <w:rsid w:val="00E972A2"/>
    <w:rsid w:val="00EA2024"/>
    <w:rsid w:val="00EA565D"/>
    <w:rsid w:val="00EA58DD"/>
    <w:rsid w:val="00EC323E"/>
    <w:rsid w:val="00ED1D6E"/>
    <w:rsid w:val="00ED6CC1"/>
    <w:rsid w:val="00F03477"/>
    <w:rsid w:val="00F12B79"/>
    <w:rsid w:val="00F13207"/>
    <w:rsid w:val="00F179BC"/>
    <w:rsid w:val="00F26A60"/>
    <w:rsid w:val="00F272E6"/>
    <w:rsid w:val="00F421C0"/>
    <w:rsid w:val="00F465F5"/>
    <w:rsid w:val="00F57D07"/>
    <w:rsid w:val="00F61509"/>
    <w:rsid w:val="00F73D1A"/>
    <w:rsid w:val="00F7472D"/>
    <w:rsid w:val="00F77988"/>
    <w:rsid w:val="00F854C1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E1345"/>
    <w:rsid w:val="00FE7CDB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F6296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BodyAA">
    <w:name w:val="Body A A"/>
    <w:rsid w:val="000D36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6F0DED-EAA0-394E-88F9-81F8D87DE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866</TotalTime>
  <Pages>7</Pages>
  <Words>1786</Words>
  <Characters>11506</Characters>
  <Application>Microsoft Macintosh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13266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367</cp:revision>
  <cp:lastPrinted>2018-03-21T17:56:00Z</cp:lastPrinted>
  <dcterms:created xsi:type="dcterms:W3CDTF">2017-01-16T16:55:00Z</dcterms:created>
  <dcterms:modified xsi:type="dcterms:W3CDTF">2018-04-05T22:10:00Z</dcterms:modified>
</cp:coreProperties>
</file>