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5A15DD" w14:textId="17D91D63" w:rsidR="009C0BCF" w:rsidRPr="00C7027A" w:rsidRDefault="009C0BCF" w:rsidP="009C0BCF">
      <w:pPr>
        <w:pBdr>
          <w:bottom w:val="single" w:sz="4" w:space="4" w:color="auto"/>
        </w:pBdr>
        <w:tabs>
          <w:tab w:val="right" w:pos="14232"/>
        </w:tabs>
        <w:ind w:left="1368" w:right="-112"/>
        <w:rPr>
          <w:b/>
          <w:sz w:val="28"/>
          <w:lang w:val="fr-CA"/>
        </w:rPr>
      </w:pPr>
      <w:r w:rsidRPr="00C7027A">
        <w:rPr>
          <w:noProof/>
          <w:szCs w:val="20"/>
        </w:rPr>
        <w:drawing>
          <wp:anchor distT="0" distB="0" distL="114300" distR="114300" simplePos="0" relativeHeight="251687424" behindDoc="0" locked="0" layoutInCell="1" allowOverlap="1" wp14:anchorId="51059B12" wp14:editId="43DC6953">
            <wp:simplePos x="0" y="0"/>
            <wp:positionH relativeFrom="page">
              <wp:posOffset>535021</wp:posOffset>
            </wp:positionH>
            <wp:positionV relativeFrom="page">
              <wp:posOffset>379359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 xml:space="preserve">Domaine d’apprentissage : </w:t>
      </w:r>
      <w:r w:rsidR="00271AB4">
        <w:rPr>
          <w:b/>
          <w:sz w:val="28"/>
          <w:lang w:val="fr-CA"/>
        </w:rPr>
        <w:t>ALLEMAND </w:t>
      </w:r>
      <w:r w:rsidR="00872C82">
        <w:rPr>
          <w:b/>
          <w:sz w:val="28"/>
          <w:lang w:val="fr-CA"/>
        </w:rPr>
        <w:t>—</w:t>
      </w:r>
      <w:r w:rsidR="00271AB4">
        <w:rPr>
          <w:b/>
          <w:sz w:val="28"/>
          <w:lang w:val="fr-CA"/>
        </w:rPr>
        <w:t xml:space="preserve"> Introduction à l’allemand</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2E070600" w14:textId="77777777" w:rsidR="0014420D" w:rsidRPr="00C7027A" w:rsidRDefault="0014420D" w:rsidP="001B5005">
      <w:pPr>
        <w:tabs>
          <w:tab w:val="right" w:pos="14232"/>
        </w:tabs>
        <w:spacing w:before="60"/>
        <w:rPr>
          <w:b/>
          <w:sz w:val="28"/>
          <w:lang w:val="fr-CA"/>
        </w:rPr>
      </w:pPr>
      <w:r w:rsidRPr="00C7027A">
        <w:rPr>
          <w:b/>
          <w:sz w:val="28"/>
          <w:lang w:val="fr-CA"/>
        </w:rPr>
        <w:tab/>
      </w:r>
    </w:p>
    <w:p w14:paraId="5CB218CD" w14:textId="2CD46507" w:rsidR="008C69F8" w:rsidRPr="00C7027A" w:rsidRDefault="008823EC" w:rsidP="008C69F8">
      <w:pPr>
        <w:spacing w:before="480" w:after="240"/>
        <w:ind w:left="240" w:right="320"/>
        <w:jc w:val="center"/>
        <w:rPr>
          <w:rFonts w:cs="Cambria"/>
          <w:sz w:val="28"/>
          <w:lang w:val="fr-CA"/>
        </w:rPr>
      </w:pPr>
      <w:r w:rsidRPr="0035489F">
        <w:rPr>
          <w:rFonts w:cs="Cambria"/>
          <w:b/>
          <w:sz w:val="28"/>
          <w:lang w:val="fr-CA"/>
        </w:rPr>
        <w:t>INTRODUCTION À L’</w:t>
      </w:r>
      <w:r w:rsidR="00271AB4">
        <w:rPr>
          <w:rFonts w:cs="Cambria"/>
          <w:b/>
          <w:sz w:val="28"/>
          <w:lang w:val="fr-CA"/>
        </w:rPr>
        <w:t>ALLEMAND</w:t>
      </w:r>
      <w:r>
        <w:rPr>
          <w:rFonts w:cs="Cambria"/>
          <w:b/>
          <w:sz w:val="28"/>
          <w:lang w:val="fr-CA"/>
        </w:rPr>
        <w:t xml:space="preserve"> DE</w:t>
      </w:r>
      <w:r w:rsidRPr="0035489F">
        <w:rPr>
          <w:rFonts w:cs="Cambria"/>
          <w:b/>
          <w:sz w:val="28"/>
          <w:lang w:val="fr-CA"/>
        </w:rPr>
        <w:t xml:space="preserve"> </w:t>
      </w:r>
      <w:r>
        <w:rPr>
          <w:rFonts w:cs="Cambria"/>
          <w:b/>
          <w:sz w:val="28"/>
          <w:lang w:val="fr-CA"/>
        </w:rPr>
        <w:t>11</w:t>
      </w:r>
      <w:r w:rsidRPr="0035489F">
        <w:rPr>
          <w:rFonts w:ascii="Times New Roman Bold" w:hAnsi="Times New Roman Bold" w:cs="Cambria"/>
          <w:b/>
          <w:position w:val="6"/>
          <w:sz w:val="22"/>
          <w:lang w:val="fr-CA"/>
        </w:rPr>
        <w:t>e</w:t>
      </w:r>
      <w:r>
        <w:rPr>
          <w:rFonts w:cs="Cambria"/>
          <w:b/>
          <w:sz w:val="28"/>
          <w:lang w:val="fr-CA"/>
        </w:rPr>
        <w:t xml:space="preserve"> ANNÉE</w:t>
      </w:r>
    </w:p>
    <w:p w14:paraId="376E655D" w14:textId="2C6DFA91" w:rsidR="008C69F8" w:rsidRPr="00C7027A" w:rsidRDefault="00514C46" w:rsidP="008C69F8">
      <w:pPr>
        <w:spacing w:after="120"/>
        <w:ind w:left="240" w:right="320"/>
        <w:rPr>
          <w:rFonts w:ascii="Helvetica" w:hAnsi="Helvetica" w:cs="Cambria"/>
          <w:b/>
          <w:lang w:val="fr-CA"/>
        </w:rPr>
      </w:pPr>
      <w:r w:rsidRPr="00C7027A">
        <w:rPr>
          <w:rFonts w:ascii="Helvetica" w:hAnsi="Helvetica" w:cs="Cambria"/>
          <w:b/>
          <w:lang w:val="fr-CA"/>
        </w:rPr>
        <w:t>Préface</w:t>
      </w:r>
    </w:p>
    <w:p w14:paraId="2133620D" w14:textId="5B87797D" w:rsidR="008C69F8" w:rsidRPr="000B4B2F" w:rsidRDefault="000B4B2F" w:rsidP="000B4B2F">
      <w:pPr>
        <w:pStyle w:val="Intro"/>
        <w:rPr>
          <w:lang w:val="fr-CA"/>
        </w:rPr>
      </w:pPr>
      <w:r w:rsidRPr="000B4B2F">
        <w:rPr>
          <w:lang w:val="fr-CA"/>
        </w:rPr>
        <w:t>Le cours d’introduction à l’allemand de 11</w:t>
      </w:r>
      <w:r w:rsidRPr="000B4B2F">
        <w:rPr>
          <w:vertAlign w:val="superscript"/>
          <w:lang w:val="fr-CA"/>
        </w:rPr>
        <w:t>e</w:t>
      </w:r>
      <w:r w:rsidRPr="000B4B2F">
        <w:rPr>
          <w:lang w:val="fr-CA"/>
        </w:rPr>
        <w:t xml:space="preserve"> année a été mis au point pour permettre aux élèves qui n’ont pas commencé à étudier l’allemand au primaire d’accéder à cette matière au secondaire. Il s’agit d’un cours intensif, conçu pour couvrir les normes d’apprentissage essentielles de la 5</w:t>
      </w:r>
      <w:r w:rsidRPr="000B4B2F">
        <w:rPr>
          <w:vertAlign w:val="superscript"/>
          <w:lang w:val="fr-CA"/>
        </w:rPr>
        <w:t>e</w:t>
      </w:r>
      <w:r w:rsidRPr="000B4B2F">
        <w:rPr>
          <w:lang w:val="fr-CA"/>
        </w:rPr>
        <w:t xml:space="preserve"> à la 10</w:t>
      </w:r>
      <w:r w:rsidRPr="000B4B2F">
        <w:rPr>
          <w:vertAlign w:val="superscript"/>
          <w:lang w:val="fr-CA"/>
        </w:rPr>
        <w:t>e</w:t>
      </w:r>
      <w:r w:rsidRPr="000B4B2F">
        <w:rPr>
          <w:lang w:val="fr-CA"/>
        </w:rPr>
        <w:t xml:space="preserve"> année dans un laps de temps accéléré afin de préparer les élèves à l’allemand de 11</w:t>
      </w:r>
      <w:r w:rsidRPr="000B4B2F">
        <w:rPr>
          <w:vertAlign w:val="superscript"/>
          <w:lang w:val="fr-CA"/>
        </w:rPr>
        <w:t>e</w:t>
      </w:r>
      <w:r w:rsidRPr="000B4B2F">
        <w:rPr>
          <w:lang w:val="fr-CA"/>
        </w:rPr>
        <w:t xml:space="preserve"> année. Il convient de noter que ce cours n’est pas aussi approfondi que le cours d’allemand régulier de la 5</w:t>
      </w:r>
      <w:r w:rsidRPr="000B4B2F">
        <w:rPr>
          <w:vertAlign w:val="superscript"/>
          <w:lang w:val="fr-CA"/>
        </w:rPr>
        <w:t>e</w:t>
      </w:r>
      <w:r w:rsidRPr="000B4B2F">
        <w:rPr>
          <w:lang w:val="fr-CA"/>
        </w:rPr>
        <w:t xml:space="preserve"> à la 10</w:t>
      </w:r>
      <w:r w:rsidRPr="000B4B2F">
        <w:rPr>
          <w:vertAlign w:val="superscript"/>
          <w:lang w:val="fr-CA"/>
        </w:rPr>
        <w:t>e</w:t>
      </w:r>
      <w:r w:rsidRPr="000B4B2F">
        <w:rPr>
          <w:lang w:val="fr-CA"/>
        </w:rPr>
        <w:t xml:space="preserve"> année.</w:t>
      </w:r>
    </w:p>
    <w:p w14:paraId="4B454837" w14:textId="16FCF9A8" w:rsidR="008C69F8" w:rsidRPr="000B4B2F" w:rsidRDefault="000B4B2F" w:rsidP="000B4B2F">
      <w:pPr>
        <w:pStyle w:val="Intro"/>
        <w:rPr>
          <w:lang w:val="fr-CA"/>
        </w:rPr>
      </w:pPr>
      <w:r w:rsidRPr="000B4B2F">
        <w:rPr>
          <w:lang w:val="fr-CA"/>
        </w:rPr>
        <w:t>On suppose que les élèves qui s’inscrivent à ce cours ont une connaissance limitée ou inexistante de l’allemand. Toutefois, comme le contexte n’est pas le même partout, chaque conseil peut user de son pouvoir discrétionnaire quant aux critères d’admission à ce cours. L’inscription au cours d’introduction à l’allemand de la 11</w:t>
      </w:r>
      <w:r w:rsidRPr="000B4B2F">
        <w:rPr>
          <w:vertAlign w:val="superscript"/>
          <w:lang w:val="fr-CA"/>
        </w:rPr>
        <w:t>e</w:t>
      </w:r>
      <w:r w:rsidRPr="000B4B2F">
        <w:rPr>
          <w:lang w:val="fr-CA"/>
        </w:rPr>
        <w:t xml:space="preserve"> année ne se limite pas aux élèves de 11</w:t>
      </w:r>
      <w:r w:rsidRPr="000B4B2F">
        <w:rPr>
          <w:vertAlign w:val="superscript"/>
          <w:lang w:val="fr-CA"/>
        </w:rPr>
        <w:t>e</w:t>
      </w:r>
      <w:r w:rsidRPr="000B4B2F">
        <w:rPr>
          <w:lang w:val="fr-CA"/>
        </w:rPr>
        <w:t xml:space="preserve"> année et elle n’exige aucun cours préalable.</w:t>
      </w:r>
    </w:p>
    <w:p w14:paraId="6DB93C69" w14:textId="77777777" w:rsidR="008C69F8" w:rsidRPr="00C7027A" w:rsidRDefault="008C69F8" w:rsidP="008C69F8">
      <w:pPr>
        <w:spacing w:before="60" w:after="60"/>
        <w:rPr>
          <w:rFonts w:ascii="Helvetica" w:hAnsi="Helvetica"/>
          <w:lang w:val="fr-CA"/>
        </w:rPr>
      </w:pPr>
    </w:p>
    <w:p w14:paraId="2AEA5A75" w14:textId="77777777" w:rsidR="008C69F8" w:rsidRPr="00C7027A" w:rsidRDefault="008C69F8" w:rsidP="008C69F8">
      <w:pPr>
        <w:rPr>
          <w:lang w:val="fr-CA"/>
        </w:rPr>
      </w:pPr>
      <w:r w:rsidRPr="00C7027A">
        <w:rPr>
          <w:lang w:val="fr-CA"/>
        </w:rPr>
        <w:br w:type="page"/>
      </w:r>
    </w:p>
    <w:p w14:paraId="7B9CF8D7" w14:textId="32EA987D" w:rsidR="008C69F8" w:rsidRPr="00C7027A" w:rsidRDefault="008C69F8" w:rsidP="008C69F8">
      <w:pPr>
        <w:pBdr>
          <w:bottom w:val="single" w:sz="4" w:space="4" w:color="auto"/>
        </w:pBdr>
        <w:tabs>
          <w:tab w:val="right" w:pos="14232"/>
        </w:tabs>
        <w:ind w:left="1368" w:right="-112"/>
        <w:rPr>
          <w:b/>
          <w:sz w:val="28"/>
          <w:lang w:val="fr-CA"/>
        </w:rPr>
      </w:pPr>
      <w:r w:rsidRPr="00C7027A">
        <w:rPr>
          <w:noProof/>
          <w:szCs w:val="20"/>
        </w:rPr>
        <w:lastRenderedPageBreak/>
        <w:drawing>
          <wp:anchor distT="0" distB="0" distL="114300" distR="114300" simplePos="0" relativeHeight="251709952" behindDoc="0" locked="0" layoutInCell="1" allowOverlap="1" wp14:anchorId="224746C7" wp14:editId="73E76BFC">
            <wp:simplePos x="0" y="0"/>
            <wp:positionH relativeFrom="page">
              <wp:posOffset>535021</wp:posOffset>
            </wp:positionH>
            <wp:positionV relativeFrom="page">
              <wp:posOffset>379359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00514C46" w:rsidRPr="00C7027A">
        <w:rPr>
          <w:b/>
          <w:sz w:val="28"/>
          <w:lang w:val="fr-CA"/>
        </w:rPr>
        <w:t xml:space="preserve">Domaine d’apprentissage : </w:t>
      </w:r>
      <w:r w:rsidR="00034AEC">
        <w:rPr>
          <w:b/>
          <w:sz w:val="28"/>
          <w:lang w:val="fr-CA"/>
        </w:rPr>
        <w:t>ALLEMAND </w:t>
      </w:r>
      <w:r w:rsidR="00872C82">
        <w:rPr>
          <w:b/>
          <w:sz w:val="28"/>
          <w:lang w:val="fr-CA"/>
        </w:rPr>
        <w:t>—</w:t>
      </w:r>
      <w:r w:rsidR="00034AEC">
        <w:rPr>
          <w:b/>
          <w:sz w:val="28"/>
          <w:lang w:val="fr-CA"/>
        </w:rPr>
        <w:t xml:space="preserve"> Introduction à l’allemand</w:t>
      </w:r>
      <w:r w:rsidR="00514C46" w:rsidRPr="00C7027A">
        <w:rPr>
          <w:b/>
          <w:sz w:val="28"/>
          <w:lang w:val="fr-CA"/>
        </w:rPr>
        <w:tab/>
        <w:t>11</w:t>
      </w:r>
      <w:r w:rsidR="00514C46" w:rsidRPr="00C7027A">
        <w:rPr>
          <w:rFonts w:ascii="Times New Roman Bold" w:hAnsi="Times New Roman Bold"/>
          <w:b/>
          <w:position w:val="6"/>
          <w:sz w:val="22"/>
          <w:lang w:val="fr-CA"/>
        </w:rPr>
        <w:t>e</w:t>
      </w:r>
      <w:r w:rsidR="00514C46" w:rsidRPr="00C7027A">
        <w:rPr>
          <w:b/>
          <w:sz w:val="28"/>
          <w:lang w:val="fr-CA"/>
        </w:rPr>
        <w:t xml:space="preserve"> année</w:t>
      </w:r>
    </w:p>
    <w:p w14:paraId="5003551A" w14:textId="77777777" w:rsidR="008C69F8" w:rsidRPr="000B4B2F" w:rsidRDefault="008C69F8" w:rsidP="008C69F8">
      <w:pPr>
        <w:tabs>
          <w:tab w:val="right" w:pos="14232"/>
        </w:tabs>
        <w:spacing w:before="60"/>
        <w:rPr>
          <w:b/>
          <w:sz w:val="22"/>
          <w:szCs w:val="22"/>
          <w:lang w:val="fr-CA"/>
        </w:rPr>
      </w:pPr>
      <w:r w:rsidRPr="00C7027A">
        <w:rPr>
          <w:b/>
          <w:sz w:val="28"/>
          <w:lang w:val="fr-CA"/>
        </w:rPr>
        <w:tab/>
      </w:r>
    </w:p>
    <w:p w14:paraId="1F219315" w14:textId="2C27F871" w:rsidR="00670E49" w:rsidRPr="00C7027A" w:rsidRDefault="00514C46" w:rsidP="001B5005">
      <w:pPr>
        <w:spacing w:after="80"/>
        <w:jc w:val="center"/>
        <w:outlineLvl w:val="0"/>
        <w:rPr>
          <w:rFonts w:ascii="Helvetica" w:hAnsi="Helvetica" w:cs="Arial"/>
          <w:b/>
          <w:bCs/>
          <w:color w:val="000000" w:themeColor="text1"/>
          <w:lang w:val="fr-CA"/>
        </w:rPr>
      </w:pPr>
      <w:r w:rsidRPr="00C7027A">
        <w:rPr>
          <w:rFonts w:ascii="Helvetica" w:hAnsi="Helvetica" w:cs="Arial"/>
          <w:b/>
          <w:bCs/>
          <w:color w:val="000000" w:themeColor="text1"/>
          <w:sz w:val="32"/>
          <w:lang w:val="fr-CA"/>
        </w:rPr>
        <w:t>GRANDES IDÉES</w:t>
      </w:r>
    </w:p>
    <w:tbl>
      <w:tblPr>
        <w:tblStyle w:val="TableGrid"/>
        <w:tblW w:w="13852" w:type="dxa"/>
        <w:jc w:val="center"/>
        <w:shd w:val="clear" w:color="auto" w:fill="E0E0E0"/>
        <w:tblLayout w:type="fixed"/>
        <w:tblLook w:val="00A0" w:firstRow="1" w:lastRow="0" w:firstColumn="1" w:lastColumn="0" w:noHBand="0" w:noVBand="0"/>
      </w:tblPr>
      <w:tblGrid>
        <w:gridCol w:w="2422"/>
        <w:gridCol w:w="236"/>
        <w:gridCol w:w="2378"/>
        <w:gridCol w:w="236"/>
        <w:gridCol w:w="2500"/>
        <w:gridCol w:w="240"/>
        <w:gridCol w:w="2700"/>
        <w:gridCol w:w="240"/>
        <w:gridCol w:w="2900"/>
      </w:tblGrid>
      <w:tr w:rsidR="00C7027A" w:rsidRPr="00C7027A" w14:paraId="292FF7E5" w14:textId="4E65C30E" w:rsidTr="00C7027A">
        <w:trPr>
          <w:jc w:val="center"/>
        </w:trPr>
        <w:tc>
          <w:tcPr>
            <w:tcW w:w="2422" w:type="dxa"/>
            <w:tcBorders>
              <w:top w:val="single" w:sz="2" w:space="0" w:color="auto"/>
              <w:left w:val="single" w:sz="2" w:space="0" w:color="auto"/>
              <w:bottom w:val="single" w:sz="2" w:space="0" w:color="auto"/>
              <w:right w:val="single" w:sz="2" w:space="0" w:color="auto"/>
            </w:tcBorders>
            <w:shd w:val="clear" w:color="auto" w:fill="FEECBC"/>
          </w:tcPr>
          <w:p w14:paraId="66145D66" w14:textId="08C1BB73" w:rsidR="00775358" w:rsidRPr="00C7027A" w:rsidRDefault="00C7027A" w:rsidP="001B5005">
            <w:pPr>
              <w:pStyle w:val="Tablestyle1"/>
              <w:rPr>
                <w:rFonts w:ascii="Helvetica" w:hAnsi="Helvetica" w:cs="Arial"/>
                <w:spacing w:val="-3"/>
                <w:lang w:val="fr-CA"/>
              </w:rPr>
            </w:pPr>
            <w:r w:rsidRPr="00C7027A">
              <w:rPr>
                <w:rFonts w:ascii="Helvetica" w:hAnsi="Helvetica" w:cstheme="minorHAnsi"/>
                <w:szCs w:val="20"/>
                <w:lang w:val="fr-CA"/>
              </w:rPr>
              <w:t>L’écoute et le visionnement attentifs nous aident à comprendre et acquérir une nouvelle langue.</w:t>
            </w:r>
          </w:p>
        </w:tc>
        <w:tc>
          <w:tcPr>
            <w:tcW w:w="236" w:type="dxa"/>
            <w:tcBorders>
              <w:top w:val="nil"/>
              <w:left w:val="single" w:sz="2" w:space="0" w:color="auto"/>
              <w:bottom w:val="nil"/>
              <w:right w:val="single" w:sz="2" w:space="0" w:color="auto"/>
            </w:tcBorders>
            <w:shd w:val="clear" w:color="auto" w:fill="auto"/>
          </w:tcPr>
          <w:p w14:paraId="36500AEA" w14:textId="77777777" w:rsidR="00775358" w:rsidRPr="00C7027A" w:rsidRDefault="00775358" w:rsidP="001B5005">
            <w:pPr>
              <w:spacing w:before="120" w:after="120"/>
              <w:jc w:val="center"/>
              <w:rPr>
                <w:rFonts w:cs="Arial"/>
                <w:sz w:val="20"/>
                <w:lang w:val="fr-CA"/>
              </w:rPr>
            </w:pPr>
          </w:p>
        </w:tc>
        <w:tc>
          <w:tcPr>
            <w:tcW w:w="2378" w:type="dxa"/>
            <w:tcBorders>
              <w:top w:val="single" w:sz="2" w:space="0" w:color="auto"/>
              <w:left w:val="single" w:sz="2" w:space="0" w:color="auto"/>
              <w:bottom w:val="single" w:sz="2" w:space="0" w:color="auto"/>
              <w:right w:val="single" w:sz="2" w:space="0" w:color="auto"/>
            </w:tcBorders>
            <w:shd w:val="clear" w:color="auto" w:fill="FEECBC"/>
          </w:tcPr>
          <w:p w14:paraId="37BF8C53" w14:textId="0A4E1C0F" w:rsidR="00775358" w:rsidRPr="000B4B2F" w:rsidRDefault="000B4B2F" w:rsidP="001B5005">
            <w:pPr>
              <w:pStyle w:val="Tablestyle1"/>
              <w:rPr>
                <w:rFonts w:ascii="Helvetica" w:hAnsi="Helvetica" w:cs="Arial"/>
                <w:lang w:val="fr-CA"/>
              </w:rPr>
            </w:pPr>
            <w:r w:rsidRPr="000B4B2F">
              <w:rPr>
                <w:rFonts w:ascii="Helvetica" w:hAnsi="Helvetica" w:cstheme="minorHAnsi"/>
                <w:szCs w:val="20"/>
                <w:lang w:val="fr-CA"/>
              </w:rPr>
              <w:t xml:space="preserve">Les </w:t>
            </w:r>
            <w:r w:rsidRPr="000B4B2F">
              <w:rPr>
                <w:rFonts w:ascii="Helvetica" w:hAnsi="Helvetica" w:cstheme="minorHAnsi"/>
                <w:b/>
                <w:szCs w:val="20"/>
                <w:lang w:val="fr-CA"/>
              </w:rPr>
              <w:t>histoire</w:t>
            </w:r>
            <w:r w:rsidRPr="000B4B2F">
              <w:rPr>
                <w:rFonts w:ascii="Helvetica" w:hAnsi="Helvetica" w:cstheme="minorHAnsi"/>
                <w:b/>
                <w:bCs/>
                <w:szCs w:val="20"/>
                <w:lang w:val="fr-CA"/>
              </w:rPr>
              <w:t xml:space="preserve">s </w:t>
            </w:r>
            <w:r w:rsidRPr="000B4B2F">
              <w:rPr>
                <w:rFonts w:ascii="Helvetica" w:hAnsi="Helvetica" w:cstheme="minorHAnsi"/>
                <w:szCs w:val="20"/>
                <w:lang w:val="fr-CA"/>
              </w:rPr>
              <w:t xml:space="preserve">nous aident à acquérir </w:t>
            </w:r>
            <w:r>
              <w:rPr>
                <w:rFonts w:ascii="Helvetica" w:hAnsi="Helvetica" w:cstheme="minorHAnsi"/>
                <w:szCs w:val="20"/>
                <w:lang w:val="fr-CA"/>
              </w:rPr>
              <w:br/>
            </w:r>
            <w:r w:rsidRPr="000B4B2F">
              <w:rPr>
                <w:rFonts w:ascii="Helvetica" w:hAnsi="Helvetica" w:cstheme="minorHAnsi"/>
                <w:szCs w:val="20"/>
                <w:lang w:val="fr-CA"/>
              </w:rPr>
              <w:t xml:space="preserve">le langage et à </w:t>
            </w:r>
            <w:r w:rsidRPr="000B4B2F">
              <w:rPr>
                <w:rFonts w:ascii="Helvetica" w:hAnsi="Helvetica" w:cstheme="minorHAnsi"/>
                <w:b/>
                <w:bCs/>
                <w:szCs w:val="20"/>
                <w:lang w:val="fr-CA"/>
              </w:rPr>
              <w:t>comprendre le monde</w:t>
            </w:r>
            <w:r w:rsidRPr="000B4B2F">
              <w:rPr>
                <w:rFonts w:ascii="Helvetica" w:hAnsi="Helvetica" w:cstheme="minorHAnsi"/>
                <w:szCs w:val="20"/>
                <w:lang w:val="fr-CA"/>
              </w:rPr>
              <w:t xml:space="preserve"> qui nous entoure.</w:t>
            </w:r>
          </w:p>
        </w:tc>
        <w:tc>
          <w:tcPr>
            <w:tcW w:w="236" w:type="dxa"/>
            <w:tcBorders>
              <w:top w:val="nil"/>
              <w:left w:val="single" w:sz="2" w:space="0" w:color="auto"/>
              <w:bottom w:val="nil"/>
              <w:right w:val="single" w:sz="2" w:space="0" w:color="auto"/>
            </w:tcBorders>
          </w:tcPr>
          <w:p w14:paraId="4A771369" w14:textId="77777777" w:rsidR="00775358" w:rsidRPr="00C7027A" w:rsidRDefault="00775358" w:rsidP="001B5005">
            <w:pPr>
              <w:spacing w:before="120" w:after="120"/>
              <w:jc w:val="center"/>
              <w:rPr>
                <w:rFonts w:cs="Arial"/>
                <w:sz w:val="20"/>
                <w:lang w:val="fr-CA"/>
              </w:rPr>
            </w:pPr>
          </w:p>
        </w:tc>
        <w:tc>
          <w:tcPr>
            <w:tcW w:w="2500" w:type="dxa"/>
            <w:tcBorders>
              <w:top w:val="single" w:sz="2" w:space="0" w:color="auto"/>
              <w:left w:val="single" w:sz="2" w:space="0" w:color="auto"/>
              <w:bottom w:val="single" w:sz="2" w:space="0" w:color="auto"/>
              <w:right w:val="single" w:sz="2" w:space="0" w:color="auto"/>
            </w:tcBorders>
            <w:shd w:val="clear" w:color="auto" w:fill="FEECBC"/>
          </w:tcPr>
          <w:p w14:paraId="669BB746" w14:textId="5DA45964"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S’exprimer dans </w:t>
            </w:r>
            <w:r w:rsidRPr="00C7027A">
              <w:rPr>
                <w:rFonts w:ascii="Helvetica" w:hAnsi="Helvetica" w:cstheme="minorHAnsi"/>
                <w:szCs w:val="20"/>
                <w:lang w:val="fr-CA"/>
              </w:rPr>
              <w:br/>
              <w:t xml:space="preserve">une nouvelle langue demande du courage, une prise de risque </w:t>
            </w:r>
            <w:r w:rsidRPr="00C7027A">
              <w:rPr>
                <w:rFonts w:ascii="Helvetica" w:hAnsi="Helvetica" w:cstheme="minorHAnsi"/>
                <w:szCs w:val="20"/>
                <w:lang w:val="fr-CA"/>
              </w:rPr>
              <w:br/>
              <w:t>et de la persévérance.</w:t>
            </w:r>
          </w:p>
        </w:tc>
        <w:tc>
          <w:tcPr>
            <w:tcW w:w="240" w:type="dxa"/>
            <w:tcBorders>
              <w:top w:val="nil"/>
              <w:left w:val="single" w:sz="2" w:space="0" w:color="auto"/>
              <w:bottom w:val="nil"/>
              <w:right w:val="single" w:sz="2" w:space="0" w:color="auto"/>
            </w:tcBorders>
            <w:shd w:val="clear" w:color="auto" w:fill="auto"/>
          </w:tcPr>
          <w:p w14:paraId="7ED2E18D" w14:textId="77777777" w:rsidR="00775358" w:rsidRPr="00C7027A" w:rsidRDefault="00775358" w:rsidP="001B5005">
            <w:pPr>
              <w:spacing w:before="120" w:after="120"/>
              <w:jc w:val="center"/>
              <w:rPr>
                <w:rFonts w:cs="Arial"/>
                <w:sz w:val="20"/>
                <w:lang w:val="fr-CA"/>
              </w:rPr>
            </w:pPr>
          </w:p>
        </w:tc>
        <w:tc>
          <w:tcPr>
            <w:tcW w:w="2700" w:type="dxa"/>
            <w:tcBorders>
              <w:top w:val="single" w:sz="2" w:space="0" w:color="auto"/>
              <w:left w:val="single" w:sz="2" w:space="0" w:color="auto"/>
              <w:bottom w:val="single" w:sz="2" w:space="0" w:color="auto"/>
              <w:right w:val="single" w:sz="4" w:space="0" w:color="auto"/>
            </w:tcBorders>
            <w:shd w:val="clear" w:color="auto" w:fill="FEECBC"/>
          </w:tcPr>
          <w:p w14:paraId="7B23D85A" w14:textId="05062FAB" w:rsidR="00775358" w:rsidRPr="00C7027A" w:rsidRDefault="00C7027A" w:rsidP="001B5005">
            <w:pPr>
              <w:pStyle w:val="Tablestyle1"/>
              <w:rPr>
                <w:rFonts w:ascii="Helvetica" w:hAnsi="Helvetica" w:cs="Arial"/>
                <w:lang w:val="fr-CA"/>
              </w:rPr>
            </w:pPr>
            <w:r w:rsidRPr="00C7027A">
              <w:rPr>
                <w:rFonts w:ascii="Helvetica" w:hAnsi="Helvetica" w:cstheme="minorHAnsi"/>
                <w:szCs w:val="20"/>
                <w:lang w:val="fr-CA"/>
              </w:rPr>
              <w:t xml:space="preserve">L’exploration de diverses </w:t>
            </w:r>
            <w:r w:rsidRPr="00C7027A">
              <w:rPr>
                <w:rFonts w:ascii="Helvetica" w:hAnsi="Helvetica" w:cstheme="minorHAnsi"/>
                <w:b/>
                <w:szCs w:val="20"/>
                <w:lang w:val="fr-CA"/>
              </w:rPr>
              <w:t>formes d’expression culturelle</w:t>
            </w:r>
            <w:r w:rsidRPr="00C7027A">
              <w:rPr>
                <w:rFonts w:ascii="Helvetica" w:hAnsi="Helvetica" w:cstheme="minorHAnsi"/>
                <w:szCs w:val="20"/>
                <w:lang w:val="fr-CA"/>
              </w:rPr>
              <w:t xml:space="preserve"> nous permet </w:t>
            </w:r>
            <w:r w:rsidRPr="00C7027A">
              <w:rPr>
                <w:rFonts w:ascii="Helvetica" w:hAnsi="Helvetica" w:cstheme="minorHAnsi"/>
                <w:szCs w:val="20"/>
                <w:lang w:val="fr-CA"/>
              </w:rPr>
              <w:br/>
              <w:t>de découvrir et d’apprécier la diversité culturelle.</w:t>
            </w:r>
          </w:p>
        </w:tc>
        <w:tc>
          <w:tcPr>
            <w:tcW w:w="240" w:type="dxa"/>
            <w:tcBorders>
              <w:top w:val="nil"/>
              <w:left w:val="single" w:sz="4" w:space="0" w:color="auto"/>
              <w:bottom w:val="nil"/>
              <w:right w:val="single" w:sz="4" w:space="0" w:color="auto"/>
            </w:tcBorders>
            <w:shd w:val="clear" w:color="auto" w:fill="auto"/>
          </w:tcPr>
          <w:p w14:paraId="30F8DB03" w14:textId="32C58224" w:rsidR="00775358" w:rsidRPr="00C7027A" w:rsidRDefault="00775358" w:rsidP="001B5005">
            <w:pPr>
              <w:pStyle w:val="Tablestyle1"/>
              <w:rPr>
                <w:rFonts w:ascii="Helvetica" w:hAnsi="Helvetica"/>
                <w:b/>
                <w:bCs/>
                <w:szCs w:val="20"/>
                <w:lang w:val="fr-CA" w:eastAsia="ja-JP" w:bidi="en-US"/>
              </w:rPr>
            </w:pPr>
          </w:p>
        </w:tc>
        <w:tc>
          <w:tcPr>
            <w:tcW w:w="2900" w:type="dxa"/>
            <w:tcBorders>
              <w:top w:val="single" w:sz="2" w:space="0" w:color="auto"/>
              <w:left w:val="single" w:sz="4" w:space="0" w:color="auto"/>
              <w:bottom w:val="single" w:sz="2" w:space="0" w:color="auto"/>
              <w:right w:val="single" w:sz="2" w:space="0" w:color="auto"/>
            </w:tcBorders>
            <w:shd w:val="clear" w:color="auto" w:fill="FEECBC"/>
          </w:tcPr>
          <w:p w14:paraId="55F6BD48" w14:textId="3A210213" w:rsidR="00775358" w:rsidRPr="00C7027A" w:rsidRDefault="00C7027A" w:rsidP="001B5005">
            <w:pPr>
              <w:pStyle w:val="Tablestyle1"/>
              <w:rPr>
                <w:rFonts w:ascii="Helvetica" w:hAnsi="Helvetica"/>
                <w:b/>
                <w:bCs/>
                <w:szCs w:val="20"/>
                <w:lang w:val="fr-CA" w:eastAsia="ja-JP" w:bidi="en-US"/>
              </w:rPr>
            </w:pPr>
            <w:r w:rsidRPr="00C7027A">
              <w:rPr>
                <w:rFonts w:ascii="Helvetica" w:hAnsi="Helvetica" w:cstheme="minorHAnsi"/>
                <w:szCs w:val="20"/>
                <w:lang w:val="fr-CA"/>
              </w:rPr>
              <w:t xml:space="preserve">L’acquisition d’une nouvelle langue offre une occasion précieuse d’accéder </w:t>
            </w:r>
            <w:r w:rsidRPr="00C7027A">
              <w:rPr>
                <w:rFonts w:ascii="Helvetica" w:hAnsi="Helvetica" w:cstheme="minorHAnsi"/>
                <w:szCs w:val="20"/>
                <w:lang w:val="fr-CA"/>
              </w:rPr>
              <w:br/>
              <w:t xml:space="preserve">à diverses communautés </w:t>
            </w:r>
            <w:r w:rsidRPr="00C7027A">
              <w:rPr>
                <w:rFonts w:ascii="Helvetica" w:hAnsi="Helvetica" w:cstheme="minorHAnsi"/>
                <w:szCs w:val="20"/>
                <w:lang w:val="fr-CA"/>
              </w:rPr>
              <w:br/>
              <w:t>et d’interagir avec elles.</w:t>
            </w:r>
          </w:p>
        </w:tc>
      </w:tr>
    </w:tbl>
    <w:p w14:paraId="3045E821" w14:textId="77777777" w:rsidR="00670E49" w:rsidRPr="000B4B2F" w:rsidRDefault="00670E49" w:rsidP="001B5005">
      <w:pPr>
        <w:rPr>
          <w:sz w:val="16"/>
          <w:szCs w:val="16"/>
          <w:lang w:val="fr-CA"/>
        </w:rPr>
      </w:pPr>
    </w:p>
    <w:p w14:paraId="6513D803" w14:textId="2CA7A39D" w:rsidR="00F9586F" w:rsidRPr="00C7027A" w:rsidRDefault="00514C46" w:rsidP="000B4B2F">
      <w:pPr>
        <w:spacing w:after="100"/>
        <w:jc w:val="center"/>
        <w:outlineLvl w:val="0"/>
        <w:rPr>
          <w:sz w:val="28"/>
          <w:lang w:val="fr-CA"/>
        </w:rPr>
      </w:pPr>
      <w:r w:rsidRPr="00C7027A">
        <w:rPr>
          <w:b/>
          <w:sz w:val="28"/>
          <w:szCs w:val="22"/>
          <w:lang w:val="fr-CA"/>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720"/>
        <w:gridCol w:w="6394"/>
      </w:tblGrid>
      <w:tr w:rsidR="00C7027A" w:rsidRPr="00C7027A" w14:paraId="7C49560F" w14:textId="77777777" w:rsidTr="00C7027A">
        <w:tc>
          <w:tcPr>
            <w:tcW w:w="2735" w:type="pct"/>
            <w:tcBorders>
              <w:top w:val="single" w:sz="2" w:space="0" w:color="auto"/>
              <w:left w:val="single" w:sz="2" w:space="0" w:color="auto"/>
              <w:bottom w:val="single" w:sz="2" w:space="0" w:color="auto"/>
              <w:right w:val="single" w:sz="2" w:space="0" w:color="auto"/>
            </w:tcBorders>
            <w:shd w:val="clear" w:color="auto" w:fill="333333"/>
          </w:tcPr>
          <w:p w14:paraId="4552D26A" w14:textId="29D964C7" w:rsidR="00F9586F" w:rsidRPr="00C7027A" w:rsidRDefault="00514C46" w:rsidP="001B5005">
            <w:pPr>
              <w:spacing w:before="60" w:after="60"/>
              <w:rPr>
                <w:b/>
                <w:szCs w:val="22"/>
                <w:lang w:val="fr-CA"/>
              </w:rPr>
            </w:pPr>
            <w:r w:rsidRPr="00C7027A">
              <w:rPr>
                <w:b/>
                <w:lang w:val="fr-CA"/>
              </w:rPr>
              <w:t>Compétences disciplinaires</w:t>
            </w:r>
          </w:p>
        </w:tc>
        <w:tc>
          <w:tcPr>
            <w:tcW w:w="2265" w:type="pct"/>
            <w:tcBorders>
              <w:top w:val="single" w:sz="2" w:space="0" w:color="auto"/>
              <w:left w:val="single" w:sz="2" w:space="0" w:color="auto"/>
              <w:bottom w:val="single" w:sz="2" w:space="0" w:color="auto"/>
              <w:right w:val="single" w:sz="2" w:space="0" w:color="auto"/>
            </w:tcBorders>
            <w:shd w:val="clear" w:color="auto" w:fill="778E96"/>
          </w:tcPr>
          <w:p w14:paraId="155F18DB" w14:textId="493D105B" w:rsidR="00F9586F" w:rsidRPr="00C7027A" w:rsidRDefault="00514C46" w:rsidP="001B5005">
            <w:pPr>
              <w:spacing w:before="60" w:after="60"/>
              <w:rPr>
                <w:b/>
                <w:szCs w:val="22"/>
                <w:lang w:val="fr-CA"/>
              </w:rPr>
            </w:pPr>
            <w:r w:rsidRPr="00C7027A">
              <w:rPr>
                <w:b/>
                <w:color w:val="FFFFFF" w:themeColor="background1"/>
                <w:szCs w:val="22"/>
                <w:lang w:val="fr-CA"/>
              </w:rPr>
              <w:t>Contenu</w:t>
            </w:r>
          </w:p>
        </w:tc>
      </w:tr>
      <w:tr w:rsidR="00C7027A" w:rsidRPr="000B4B2F" w14:paraId="5149B766" w14:textId="77777777" w:rsidTr="00C7027A">
        <w:trPr>
          <w:trHeight w:val="6059"/>
        </w:trPr>
        <w:tc>
          <w:tcPr>
            <w:tcW w:w="2735" w:type="pct"/>
            <w:tcBorders>
              <w:top w:val="single" w:sz="2" w:space="0" w:color="auto"/>
              <w:left w:val="single" w:sz="2" w:space="0" w:color="auto"/>
              <w:bottom w:val="single" w:sz="2" w:space="0" w:color="auto"/>
              <w:right w:val="single" w:sz="2" w:space="0" w:color="auto"/>
            </w:tcBorders>
            <w:shd w:val="clear" w:color="auto" w:fill="auto"/>
          </w:tcPr>
          <w:p w14:paraId="247768C0" w14:textId="163D5B1C" w:rsidR="00F9586F" w:rsidRPr="000B4B2F" w:rsidRDefault="00514C46" w:rsidP="00C7027A">
            <w:pPr>
              <w:spacing w:before="120" w:after="60"/>
              <w:rPr>
                <w:rFonts w:ascii="Helvetica" w:hAnsi="Helvetica"/>
                <w:i/>
                <w:iCs/>
                <w:sz w:val="20"/>
                <w:lang w:val="fr-CA"/>
              </w:rPr>
            </w:pPr>
            <w:r w:rsidRPr="000B4B2F">
              <w:rPr>
                <w:rFonts w:ascii="Helvetica" w:hAnsi="Helvetica" w:cstheme="majorHAnsi"/>
                <w:i/>
                <w:sz w:val="20"/>
                <w:szCs w:val="20"/>
                <w:lang w:val="fr-CA"/>
              </w:rPr>
              <w:t>L’élève sera capable de :</w:t>
            </w:r>
          </w:p>
          <w:p w14:paraId="7FA4EEDD" w14:textId="7583C81D" w:rsidR="00670E49" w:rsidRPr="000B4B2F" w:rsidRDefault="00514C46" w:rsidP="00C7027A">
            <w:pPr>
              <w:pStyle w:val="Topic"/>
              <w:spacing w:before="80" w:after="40"/>
              <w:contextualSpacing w:val="0"/>
              <w:rPr>
                <w:lang w:val="fr-CA"/>
              </w:rPr>
            </w:pPr>
            <w:r w:rsidRPr="000B4B2F">
              <w:rPr>
                <w:lang w:val="fr-CA"/>
              </w:rPr>
              <w:t>Réfléchir et communiquer</w:t>
            </w:r>
          </w:p>
          <w:p w14:paraId="064E9481" w14:textId="66FC261C" w:rsidR="000B4B2F" w:rsidRPr="000B4B2F" w:rsidRDefault="000B4B2F" w:rsidP="000B4B2F">
            <w:pPr>
              <w:pStyle w:val="ListParagraph"/>
              <w:rPr>
                <w:lang w:val="fr-CA"/>
              </w:rPr>
            </w:pPr>
            <w:r w:rsidRPr="000B4B2F">
              <w:rPr>
                <w:lang w:val="fr-CA"/>
              </w:rPr>
              <w:t xml:space="preserve">Reconnaître le lien entre les </w:t>
            </w:r>
            <w:r w:rsidRPr="000B4B2F">
              <w:rPr>
                <w:b/>
                <w:lang w:val="fr-CA"/>
              </w:rPr>
              <w:t>combinaisons de lettres</w:t>
            </w:r>
            <w:r w:rsidRPr="000B4B2F">
              <w:rPr>
                <w:lang w:val="fr-CA"/>
              </w:rPr>
              <w:t xml:space="preserve"> allemandes, </w:t>
            </w:r>
            <w:r w:rsidR="00983B71">
              <w:rPr>
                <w:lang w:val="fr-CA"/>
              </w:rPr>
              <w:br/>
            </w:r>
            <w:r w:rsidRPr="000B4B2F">
              <w:rPr>
                <w:lang w:val="fr-CA"/>
              </w:rPr>
              <w:t xml:space="preserve">la </w:t>
            </w:r>
            <w:r w:rsidRPr="000B4B2F">
              <w:rPr>
                <w:b/>
                <w:lang w:val="fr-CA"/>
              </w:rPr>
              <w:t>prononciation</w:t>
            </w:r>
            <w:r w:rsidRPr="000B4B2F">
              <w:rPr>
                <w:lang w:val="fr-CA"/>
              </w:rPr>
              <w:t>, l’</w:t>
            </w:r>
            <w:r w:rsidRPr="000B4B2F">
              <w:rPr>
                <w:b/>
                <w:lang w:val="fr-CA"/>
              </w:rPr>
              <w:t>intonation</w:t>
            </w:r>
            <w:r w:rsidRPr="000B4B2F">
              <w:rPr>
                <w:lang w:val="fr-CA"/>
              </w:rPr>
              <w:t xml:space="preserve">, </w:t>
            </w:r>
            <w:r w:rsidRPr="000B4B2F">
              <w:rPr>
                <w:b/>
                <w:lang w:val="fr-CA"/>
              </w:rPr>
              <w:t>le ton de la voix</w:t>
            </w:r>
            <w:r w:rsidRPr="000B4B2F">
              <w:rPr>
                <w:lang w:val="fr-CA"/>
              </w:rPr>
              <w:t xml:space="preserve"> et le sens</w:t>
            </w:r>
          </w:p>
          <w:p w14:paraId="0FA3C992" w14:textId="574AA889" w:rsidR="000B4B2F" w:rsidRPr="000B4B2F" w:rsidRDefault="000B4B2F" w:rsidP="000B4B2F">
            <w:pPr>
              <w:pStyle w:val="ListParagraph"/>
              <w:rPr>
                <w:b/>
                <w:lang w:val="fr-CA"/>
              </w:rPr>
            </w:pPr>
            <w:r w:rsidRPr="000B4B2F">
              <w:rPr>
                <w:lang w:val="fr-CA"/>
              </w:rPr>
              <w:t>Comprendre l’</w:t>
            </w:r>
            <w:r w:rsidRPr="000B4B2F">
              <w:rPr>
                <w:b/>
                <w:lang w:val="fr-CA"/>
              </w:rPr>
              <w:t>information importante</w:t>
            </w:r>
            <w:r w:rsidRPr="000B4B2F">
              <w:rPr>
                <w:lang w:val="fr-CA"/>
              </w:rPr>
              <w:t xml:space="preserve"> et les détails complémentaires</w:t>
            </w:r>
            <w:r w:rsidR="00983B71">
              <w:rPr>
                <w:lang w:val="fr-CA"/>
              </w:rPr>
              <w:br/>
            </w:r>
            <w:r w:rsidRPr="000B4B2F">
              <w:rPr>
                <w:lang w:val="fr-CA"/>
              </w:rPr>
              <w:t xml:space="preserve">dans les </w:t>
            </w:r>
            <w:r w:rsidRPr="000B4B2F">
              <w:rPr>
                <w:b/>
                <w:lang w:val="fr-CA"/>
              </w:rPr>
              <w:t>textes</w:t>
            </w:r>
          </w:p>
          <w:p w14:paraId="19789C11" w14:textId="6B4D4BF6" w:rsidR="000B4B2F" w:rsidRPr="000B4B2F" w:rsidRDefault="000B4B2F" w:rsidP="000B4B2F">
            <w:pPr>
              <w:pStyle w:val="ListParagraph"/>
              <w:rPr>
                <w:lang w:val="fr-CA"/>
              </w:rPr>
            </w:pPr>
            <w:r w:rsidRPr="000B4B2F">
              <w:rPr>
                <w:lang w:val="fr-CA"/>
              </w:rPr>
              <w:t xml:space="preserve">Employer des </w:t>
            </w:r>
            <w:r w:rsidRPr="000B4B2F">
              <w:rPr>
                <w:b/>
                <w:bCs/>
                <w:lang w:val="fr-CA"/>
              </w:rPr>
              <w:t xml:space="preserve">stratégies d’apprentissage d’une langue </w:t>
            </w:r>
            <w:r w:rsidRPr="000B4B2F">
              <w:rPr>
                <w:lang w:val="fr-CA"/>
              </w:rPr>
              <w:t>pour améliorer</w:t>
            </w:r>
            <w:r w:rsidR="00983B71">
              <w:rPr>
                <w:lang w:val="fr-CA"/>
              </w:rPr>
              <w:br/>
            </w:r>
            <w:r w:rsidRPr="000B4B2F">
              <w:rPr>
                <w:lang w:val="fr-CA"/>
              </w:rPr>
              <w:t>la compréhension</w:t>
            </w:r>
          </w:p>
          <w:p w14:paraId="4307EA3A" w14:textId="77777777" w:rsidR="000B4B2F" w:rsidRPr="000B4B2F" w:rsidRDefault="000B4B2F" w:rsidP="000B4B2F">
            <w:pPr>
              <w:pStyle w:val="ListParagraph"/>
              <w:rPr>
                <w:lang w:val="fr-CA"/>
              </w:rPr>
            </w:pPr>
            <w:r w:rsidRPr="000B4B2F">
              <w:rPr>
                <w:b/>
                <w:bCs/>
                <w:lang w:val="fr-CA"/>
              </w:rPr>
              <w:t>Raconter</w:t>
            </w:r>
            <w:r w:rsidRPr="000B4B2F">
              <w:rPr>
                <w:lang w:val="fr-CA"/>
              </w:rPr>
              <w:t xml:space="preserve"> des histoires, à l’oral et à l’écrit</w:t>
            </w:r>
          </w:p>
          <w:p w14:paraId="21B199CD" w14:textId="77777777" w:rsidR="000B4B2F" w:rsidRPr="000B4B2F" w:rsidRDefault="000B4B2F" w:rsidP="000B4B2F">
            <w:pPr>
              <w:pStyle w:val="ListParagraph"/>
              <w:rPr>
                <w:b/>
                <w:lang w:val="fr-CA"/>
              </w:rPr>
            </w:pPr>
            <w:r w:rsidRPr="000B4B2F">
              <w:rPr>
                <w:b/>
                <w:lang w:val="fr-CA"/>
              </w:rPr>
              <w:t>Échanger des idées</w:t>
            </w:r>
            <w:r w:rsidRPr="000B4B2F">
              <w:rPr>
                <w:lang w:val="fr-CA"/>
              </w:rPr>
              <w:t xml:space="preserve"> et de l’information, à l’oral l et à l’écrit</w:t>
            </w:r>
          </w:p>
          <w:p w14:paraId="35660213" w14:textId="77777777" w:rsidR="000B4B2F" w:rsidRPr="000B4B2F" w:rsidRDefault="000B4B2F" w:rsidP="000B4B2F">
            <w:pPr>
              <w:pStyle w:val="ListParagraph"/>
              <w:rPr>
                <w:b/>
                <w:lang w:val="fr-CA"/>
              </w:rPr>
            </w:pPr>
            <w:r w:rsidRPr="000B4B2F">
              <w:rPr>
                <w:b/>
                <w:lang w:val="fr-CA"/>
              </w:rPr>
              <w:t>Chercher à clarifier et vérifier</w:t>
            </w:r>
            <w:r w:rsidRPr="000B4B2F">
              <w:rPr>
                <w:lang w:val="fr-CA"/>
              </w:rPr>
              <w:t xml:space="preserve"> le sens</w:t>
            </w:r>
          </w:p>
          <w:p w14:paraId="67357C0D" w14:textId="256A5A03" w:rsidR="00C604B2" w:rsidRPr="000B4B2F" w:rsidRDefault="000B4B2F" w:rsidP="000B4B2F">
            <w:pPr>
              <w:pStyle w:val="ListParagraph"/>
              <w:rPr>
                <w:rFonts w:cstheme="majorHAnsi"/>
                <w:lang w:val="fr-CA"/>
              </w:rPr>
            </w:pPr>
            <w:r w:rsidRPr="000B4B2F">
              <w:rPr>
                <w:lang w:val="fr-CA"/>
              </w:rPr>
              <w:t xml:space="preserve">Présenter de l’information en utilisant le </w:t>
            </w:r>
            <w:r w:rsidRPr="000B4B2F">
              <w:rPr>
                <w:b/>
                <w:lang w:val="fr-CA"/>
              </w:rPr>
              <w:t>format de présentation</w:t>
            </w:r>
            <w:r w:rsidRPr="000B4B2F">
              <w:rPr>
                <w:lang w:val="fr-CA"/>
              </w:rPr>
              <w:t xml:space="preserve"> le mieux adapté à ses propres capacités et à celles des autres</w:t>
            </w:r>
          </w:p>
          <w:p w14:paraId="09E4EDC5" w14:textId="2BEEC334" w:rsidR="0049340E" w:rsidRPr="000B4B2F" w:rsidRDefault="00514C46" w:rsidP="00C7027A">
            <w:pPr>
              <w:pStyle w:val="Topic"/>
              <w:spacing w:before="80" w:after="40"/>
              <w:contextualSpacing w:val="0"/>
              <w:rPr>
                <w:lang w:val="fr-CA"/>
              </w:rPr>
            </w:pPr>
            <w:r w:rsidRPr="000B4B2F">
              <w:rPr>
                <w:lang w:val="fr-CA"/>
              </w:rPr>
              <w:t>Sensibilisation personnelle et sociale</w:t>
            </w:r>
          </w:p>
          <w:p w14:paraId="2A4B6E4B" w14:textId="77777777" w:rsidR="000B4B2F" w:rsidRPr="000B4B2F" w:rsidRDefault="000B4B2F" w:rsidP="000B4B2F">
            <w:pPr>
              <w:pStyle w:val="ListParagraph"/>
              <w:rPr>
                <w:lang w:val="fr-CA"/>
              </w:rPr>
            </w:pPr>
            <w:r w:rsidRPr="000B4B2F">
              <w:rPr>
                <w:lang w:val="fr-CA"/>
              </w:rPr>
              <w:t>Tenir compte des expériences, des perspectives et des visions du monde personnelles, partagées et d’autres personnes dans une</w:t>
            </w:r>
            <w:r w:rsidRPr="000B4B2F">
              <w:rPr>
                <w:b/>
                <w:lang w:val="fr-CA"/>
              </w:rPr>
              <w:t xml:space="preserve"> optique culturelle</w:t>
            </w:r>
            <w:r w:rsidRPr="000B4B2F">
              <w:rPr>
                <w:lang w:val="fr-CA"/>
              </w:rPr>
              <w:t xml:space="preserve"> </w:t>
            </w:r>
          </w:p>
          <w:p w14:paraId="2AD2F3B0" w14:textId="77777777" w:rsidR="000B4B2F" w:rsidRPr="000B4B2F" w:rsidRDefault="000B4B2F" w:rsidP="000B4B2F">
            <w:pPr>
              <w:pStyle w:val="ListParagraph"/>
              <w:rPr>
                <w:b/>
                <w:lang w:val="fr-CA"/>
              </w:rPr>
            </w:pPr>
            <w:r w:rsidRPr="000B4B2F">
              <w:rPr>
                <w:lang w:val="fr-CA"/>
              </w:rPr>
              <w:t>Reconnaître les perspectives et les connaissances des peuples autochtones, d’autres</w:t>
            </w:r>
            <w:r w:rsidRPr="000B4B2F">
              <w:rPr>
                <w:b/>
                <w:lang w:val="fr-CA"/>
              </w:rPr>
              <w:t xml:space="preserve"> méthodes d’acquisition du savoir</w:t>
            </w:r>
            <w:r w:rsidRPr="000B4B2F">
              <w:rPr>
                <w:lang w:val="fr-CA"/>
              </w:rPr>
              <w:t xml:space="preserve"> et les connaissances culturelles locales</w:t>
            </w:r>
          </w:p>
          <w:p w14:paraId="61D86295" w14:textId="0F680ABD" w:rsidR="0049340E" w:rsidRPr="000B4B2F" w:rsidRDefault="000B4B2F" w:rsidP="000B4B2F">
            <w:pPr>
              <w:pStyle w:val="ListParagraph"/>
              <w:rPr>
                <w:rFonts w:cstheme="majorHAnsi"/>
                <w:lang w:val="fr-CA"/>
              </w:rPr>
            </w:pPr>
            <w:r w:rsidRPr="000B4B2F">
              <w:rPr>
                <w:b/>
                <w:bCs/>
                <w:lang w:val="fr-CA"/>
              </w:rPr>
              <w:t>Vivre des expériences</w:t>
            </w:r>
            <w:r w:rsidRPr="000B4B2F">
              <w:rPr>
                <w:lang w:val="fr-CA"/>
              </w:rPr>
              <w:t xml:space="preserve"> avec les Allemands et dans les communautés </w:t>
            </w:r>
            <w:r w:rsidR="00983B71">
              <w:rPr>
                <w:lang w:val="fr-CA"/>
              </w:rPr>
              <w:br/>
            </w:r>
            <w:r w:rsidRPr="000B4B2F">
              <w:rPr>
                <w:lang w:val="fr-CA"/>
              </w:rPr>
              <w:t>de langue allemande</w:t>
            </w:r>
          </w:p>
        </w:tc>
        <w:tc>
          <w:tcPr>
            <w:tcW w:w="2265" w:type="pct"/>
            <w:tcBorders>
              <w:top w:val="single" w:sz="2" w:space="0" w:color="auto"/>
              <w:left w:val="single" w:sz="2" w:space="0" w:color="auto"/>
              <w:bottom w:val="single" w:sz="2" w:space="0" w:color="auto"/>
              <w:right w:val="single" w:sz="2" w:space="0" w:color="auto"/>
            </w:tcBorders>
            <w:shd w:val="clear" w:color="auto" w:fill="auto"/>
          </w:tcPr>
          <w:p w14:paraId="14E12F74" w14:textId="7FEC8C02" w:rsidR="00D87330" w:rsidRPr="000B4B2F" w:rsidRDefault="00514C46" w:rsidP="00C7027A">
            <w:pPr>
              <w:spacing w:before="120" w:after="60"/>
              <w:rPr>
                <w:rFonts w:ascii="Helvetica" w:hAnsi="Helvetica"/>
                <w:i/>
                <w:iCs/>
                <w:sz w:val="20"/>
                <w:lang w:val="fr-CA"/>
              </w:rPr>
            </w:pPr>
            <w:r w:rsidRPr="000B4B2F">
              <w:rPr>
                <w:rFonts w:ascii="Helvetica" w:hAnsi="Helvetica" w:cstheme="majorHAnsi"/>
                <w:i/>
                <w:sz w:val="20"/>
                <w:szCs w:val="20"/>
                <w:lang w:val="fr-CA"/>
              </w:rPr>
              <w:t>L’élève connaîtra :</w:t>
            </w:r>
          </w:p>
          <w:p w14:paraId="25EF36F4" w14:textId="77777777" w:rsidR="000B4B2F" w:rsidRPr="000B4B2F" w:rsidRDefault="000B4B2F" w:rsidP="000B4B2F">
            <w:pPr>
              <w:pStyle w:val="ListParagraph"/>
              <w:rPr>
                <w:lang w:val="fr-CA"/>
              </w:rPr>
            </w:pPr>
            <w:r w:rsidRPr="000B4B2F">
              <w:rPr>
                <w:b/>
                <w:lang w:val="fr-CA"/>
              </w:rPr>
              <w:t>P</w:t>
            </w:r>
            <w:r w:rsidRPr="000B4B2F">
              <w:rPr>
                <w:b/>
                <w:bCs/>
                <w:lang w:val="fr-CA"/>
              </w:rPr>
              <w:t>honèmes</w:t>
            </w:r>
            <w:r w:rsidRPr="000B4B2F">
              <w:rPr>
                <w:lang w:val="fr-CA"/>
              </w:rPr>
              <w:t xml:space="preserve"> allemands</w:t>
            </w:r>
          </w:p>
          <w:p w14:paraId="651C076E" w14:textId="77777777" w:rsidR="000B4B2F" w:rsidRPr="000B4B2F" w:rsidRDefault="000B4B2F" w:rsidP="000B4B2F">
            <w:pPr>
              <w:pStyle w:val="ListParagraph"/>
              <w:rPr>
                <w:lang w:val="fr-CA"/>
              </w:rPr>
            </w:pPr>
            <w:r w:rsidRPr="000B4B2F">
              <w:rPr>
                <w:lang w:val="fr-CA"/>
              </w:rPr>
              <w:t>Modèles de lettre allemande</w:t>
            </w:r>
          </w:p>
          <w:p w14:paraId="7F55EA2A" w14:textId="77777777" w:rsidR="000B4B2F" w:rsidRPr="000B4B2F" w:rsidRDefault="000B4B2F" w:rsidP="000B4B2F">
            <w:pPr>
              <w:pStyle w:val="ListParagraph"/>
              <w:rPr>
                <w:b/>
                <w:lang w:val="fr-CA"/>
              </w:rPr>
            </w:pPr>
            <w:r w:rsidRPr="000B4B2F">
              <w:rPr>
                <w:b/>
                <w:lang w:val="fr-CA"/>
              </w:rPr>
              <w:t>Genre, cas et nombre</w:t>
            </w:r>
          </w:p>
          <w:p w14:paraId="1E0539FB" w14:textId="77777777" w:rsidR="000B4B2F" w:rsidRPr="000B4B2F" w:rsidRDefault="000B4B2F" w:rsidP="000B4B2F">
            <w:pPr>
              <w:pStyle w:val="ListParagraph"/>
              <w:rPr>
                <w:b/>
                <w:spacing w:val="-4"/>
                <w:lang w:val="fr-CA"/>
              </w:rPr>
            </w:pPr>
            <w:r w:rsidRPr="000B4B2F">
              <w:rPr>
                <w:spacing w:val="-4"/>
                <w:lang w:val="fr-CA"/>
              </w:rPr>
              <w:t xml:space="preserve">Perspectives des peuples autochtones sur le lien entre la langue et la culture, notamment les </w:t>
            </w:r>
            <w:r w:rsidRPr="000B4B2F">
              <w:rPr>
                <w:b/>
                <w:bCs/>
                <w:spacing w:val="-4"/>
                <w:lang w:val="fr-CA"/>
              </w:rPr>
              <w:t xml:space="preserve">histoires orales, </w:t>
            </w:r>
            <w:r w:rsidRPr="000B4B2F">
              <w:rPr>
                <w:bCs/>
                <w:spacing w:val="-4"/>
                <w:lang w:val="fr-CA"/>
              </w:rPr>
              <w:t>l’</w:t>
            </w:r>
            <w:r w:rsidRPr="000B4B2F">
              <w:rPr>
                <w:b/>
                <w:bCs/>
                <w:spacing w:val="-4"/>
                <w:lang w:val="fr-CA"/>
              </w:rPr>
              <w:t xml:space="preserve">identité </w:t>
            </w:r>
            <w:r w:rsidRPr="000B4B2F">
              <w:rPr>
                <w:bCs/>
                <w:spacing w:val="-4"/>
                <w:lang w:val="fr-CA"/>
              </w:rPr>
              <w:t>et le</w:t>
            </w:r>
            <w:r w:rsidRPr="000B4B2F">
              <w:rPr>
                <w:b/>
                <w:bCs/>
                <w:spacing w:val="-4"/>
                <w:lang w:val="fr-CA"/>
              </w:rPr>
              <w:t xml:space="preserve"> lieu</w:t>
            </w:r>
          </w:p>
          <w:p w14:paraId="498E1B3D" w14:textId="77777777" w:rsidR="000B4B2F" w:rsidRPr="000B4B2F" w:rsidRDefault="000B4B2F" w:rsidP="000B4B2F">
            <w:pPr>
              <w:pStyle w:val="ListParagraph"/>
              <w:spacing w:after="0"/>
              <w:rPr>
                <w:lang w:val="fr-CA"/>
              </w:rPr>
            </w:pPr>
            <w:r w:rsidRPr="000B4B2F">
              <w:rPr>
                <w:lang w:val="fr-CA"/>
              </w:rPr>
              <w:t>Vocabulaire, structures de phrases et expressions d’usage fréquent et courant, notamment :</w:t>
            </w:r>
          </w:p>
          <w:p w14:paraId="6BB7D0D1" w14:textId="77777777" w:rsidR="000B4B2F" w:rsidRPr="000B4B2F" w:rsidRDefault="000B4B2F" w:rsidP="000B4B2F">
            <w:pPr>
              <w:pStyle w:val="ListParagraphindent"/>
              <w:rPr>
                <w:lang w:val="fr-CA"/>
              </w:rPr>
            </w:pPr>
            <w:r w:rsidRPr="000B4B2F">
              <w:rPr>
                <w:lang w:val="fr-CA"/>
              </w:rPr>
              <w:t xml:space="preserve">les types de </w:t>
            </w:r>
            <w:r w:rsidRPr="000B4B2F">
              <w:rPr>
                <w:b/>
                <w:lang w:val="fr-CA"/>
              </w:rPr>
              <w:t>questions</w:t>
            </w:r>
          </w:p>
          <w:p w14:paraId="05D2E415" w14:textId="77777777" w:rsidR="000B4B2F" w:rsidRPr="000B4B2F" w:rsidRDefault="000B4B2F" w:rsidP="000B4B2F">
            <w:pPr>
              <w:pStyle w:val="ListParagraphindent"/>
              <w:rPr>
                <w:b/>
                <w:lang w:val="fr-CA"/>
              </w:rPr>
            </w:pPr>
            <w:r w:rsidRPr="000B4B2F">
              <w:rPr>
                <w:b/>
                <w:lang w:val="fr-CA"/>
              </w:rPr>
              <w:t>le temps et la fréquence</w:t>
            </w:r>
          </w:p>
          <w:p w14:paraId="06849A60" w14:textId="2570BD91" w:rsidR="000B4B2F" w:rsidRPr="000B4B2F" w:rsidRDefault="000B4B2F" w:rsidP="000B4B2F">
            <w:pPr>
              <w:pStyle w:val="ListParagraphindent"/>
              <w:rPr>
                <w:b/>
                <w:lang w:val="fr-CA"/>
              </w:rPr>
            </w:pPr>
            <w:r w:rsidRPr="000B4B2F">
              <w:rPr>
                <w:lang w:val="fr-CA"/>
              </w:rPr>
              <w:t xml:space="preserve">les descriptions de personnes, d’objets, de lieux </w:t>
            </w:r>
            <w:r w:rsidR="00983B71">
              <w:rPr>
                <w:lang w:val="fr-CA"/>
              </w:rPr>
              <w:br/>
            </w:r>
            <w:r w:rsidRPr="000B4B2F">
              <w:rPr>
                <w:lang w:val="fr-CA"/>
              </w:rPr>
              <w:t>et d’intérêts personnels</w:t>
            </w:r>
          </w:p>
          <w:p w14:paraId="282316D0" w14:textId="77777777" w:rsidR="000B4B2F" w:rsidRPr="000B4B2F" w:rsidRDefault="000B4B2F" w:rsidP="000B4B2F">
            <w:pPr>
              <w:pStyle w:val="ListParagraphindent"/>
              <w:rPr>
                <w:lang w:val="fr-CA"/>
              </w:rPr>
            </w:pPr>
            <w:r w:rsidRPr="000B4B2F">
              <w:rPr>
                <w:lang w:val="fr-CA"/>
              </w:rPr>
              <w:t>les</w:t>
            </w:r>
            <w:r w:rsidRPr="000B4B2F">
              <w:rPr>
                <w:b/>
                <w:lang w:val="fr-CA"/>
              </w:rPr>
              <w:t xml:space="preserve"> comparaisons</w:t>
            </w:r>
          </w:p>
          <w:p w14:paraId="652EFD68" w14:textId="77777777" w:rsidR="000B4B2F" w:rsidRPr="000B4B2F" w:rsidRDefault="000B4B2F" w:rsidP="000B4B2F">
            <w:pPr>
              <w:pStyle w:val="ListParagraphindent"/>
              <w:rPr>
                <w:b/>
                <w:lang w:val="fr-CA"/>
              </w:rPr>
            </w:pPr>
            <w:r w:rsidRPr="000B4B2F">
              <w:rPr>
                <w:lang w:val="fr-CA"/>
              </w:rPr>
              <w:t>l’</w:t>
            </w:r>
            <w:r w:rsidRPr="000B4B2F">
              <w:rPr>
                <w:b/>
                <w:lang w:val="fr-CA"/>
              </w:rPr>
              <w:t xml:space="preserve">ordre des événements </w:t>
            </w:r>
          </w:p>
          <w:p w14:paraId="56BC626F" w14:textId="77777777" w:rsidR="000B4B2F" w:rsidRPr="000B4B2F" w:rsidRDefault="000B4B2F" w:rsidP="000B4B2F">
            <w:pPr>
              <w:pStyle w:val="ListParagraphindent"/>
              <w:rPr>
                <w:lang w:val="fr-CA"/>
              </w:rPr>
            </w:pPr>
            <w:r w:rsidRPr="000B4B2F">
              <w:rPr>
                <w:lang w:val="fr-CA"/>
              </w:rPr>
              <w:t xml:space="preserve">les besoins, opinions et </w:t>
            </w:r>
            <w:r w:rsidRPr="000B4B2F">
              <w:rPr>
                <w:b/>
                <w:lang w:val="fr-CA"/>
              </w:rPr>
              <w:t>préférences</w:t>
            </w:r>
          </w:p>
          <w:p w14:paraId="14192C7F" w14:textId="77777777" w:rsidR="000B4B2F" w:rsidRPr="000B4B2F" w:rsidRDefault="000B4B2F" w:rsidP="000B4B2F">
            <w:pPr>
              <w:pStyle w:val="ListParagraph"/>
              <w:rPr>
                <w:lang w:val="fr-CA"/>
              </w:rPr>
            </w:pPr>
            <w:r w:rsidRPr="00872C82">
              <w:rPr>
                <w:b/>
                <w:lang w:val="fr-CA"/>
              </w:rPr>
              <w:t>Aspects culturels</w:t>
            </w:r>
            <w:r w:rsidRPr="000B4B2F">
              <w:rPr>
                <w:lang w:val="fr-CA"/>
              </w:rPr>
              <w:t xml:space="preserve"> des </w:t>
            </w:r>
            <w:r w:rsidRPr="00872C82">
              <w:rPr>
                <w:b/>
                <w:lang w:val="fr-CA"/>
              </w:rPr>
              <w:t xml:space="preserve">communautés de langue allemande </w:t>
            </w:r>
            <w:r w:rsidRPr="000B4B2F">
              <w:rPr>
                <w:lang w:val="fr-CA"/>
              </w:rPr>
              <w:t xml:space="preserve">dans le monde entier </w:t>
            </w:r>
          </w:p>
          <w:p w14:paraId="24CCB464" w14:textId="77777777" w:rsidR="000B4B2F" w:rsidRPr="000B4B2F" w:rsidRDefault="000B4B2F" w:rsidP="000B4B2F">
            <w:pPr>
              <w:pStyle w:val="ListParagraph"/>
              <w:rPr>
                <w:lang w:val="fr-CA"/>
              </w:rPr>
            </w:pPr>
            <w:r w:rsidRPr="00872C82">
              <w:rPr>
                <w:b/>
                <w:lang w:val="fr-CA"/>
              </w:rPr>
              <w:t>Cadres temporels</w:t>
            </w:r>
            <w:r w:rsidRPr="000B4B2F">
              <w:rPr>
                <w:lang w:val="fr-CA"/>
              </w:rPr>
              <w:t xml:space="preserve"> du passé, du présent et du futur</w:t>
            </w:r>
          </w:p>
          <w:p w14:paraId="5C313944" w14:textId="77777777" w:rsidR="000B4B2F" w:rsidRPr="00872C82" w:rsidRDefault="000B4B2F" w:rsidP="000B4B2F">
            <w:pPr>
              <w:pStyle w:val="ListParagraph"/>
              <w:rPr>
                <w:b/>
                <w:lang w:val="fr-CA"/>
              </w:rPr>
            </w:pPr>
            <w:r w:rsidRPr="00872C82">
              <w:rPr>
                <w:b/>
                <w:lang w:val="fr-CA"/>
              </w:rPr>
              <w:t>Éléments communs dans les textes et les histoires</w:t>
            </w:r>
          </w:p>
          <w:p w14:paraId="676ED6D8" w14:textId="77777777" w:rsidR="000B4B2F" w:rsidRPr="000B4B2F" w:rsidRDefault="000B4B2F" w:rsidP="000B4B2F">
            <w:pPr>
              <w:pStyle w:val="ListParagraph"/>
              <w:rPr>
                <w:color w:val="577078"/>
                <w:lang w:val="fr-CA" w:bidi="en-US"/>
              </w:rPr>
            </w:pPr>
            <w:r w:rsidRPr="00872C82">
              <w:rPr>
                <w:b/>
                <w:lang w:val="fr-CA"/>
              </w:rPr>
              <w:t>Œuvres d’art</w:t>
            </w:r>
            <w:r w:rsidRPr="000B4B2F">
              <w:rPr>
                <w:lang w:val="fr-CA"/>
              </w:rPr>
              <w:t xml:space="preserve"> allemandes</w:t>
            </w:r>
          </w:p>
          <w:p w14:paraId="03C90176" w14:textId="223500F3" w:rsidR="00CC39FB" w:rsidRPr="000B4B2F" w:rsidRDefault="000B4B2F" w:rsidP="000B4B2F">
            <w:pPr>
              <w:pStyle w:val="ListParagraph"/>
              <w:rPr>
                <w:lang w:val="fr-CA"/>
              </w:rPr>
            </w:pPr>
            <w:r w:rsidRPr="000B4B2F">
              <w:rPr>
                <w:lang w:val="fr-CA"/>
              </w:rPr>
              <w:t>Comportements éthiques pour éviter l’</w:t>
            </w:r>
            <w:r w:rsidRPr="00872C82">
              <w:rPr>
                <w:b/>
                <w:lang w:val="fr-CA"/>
              </w:rPr>
              <w:t>appropriation culturelle</w:t>
            </w:r>
            <w:r w:rsidRPr="000B4B2F">
              <w:rPr>
                <w:lang w:val="fr-CA"/>
              </w:rPr>
              <w:t xml:space="preserve"> et le plagiat</w:t>
            </w:r>
          </w:p>
        </w:tc>
      </w:tr>
    </w:tbl>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7027A" w14:paraId="020982D4" w14:textId="77777777" w:rsidTr="00D311E5">
        <w:trPr>
          <w:tblHeader/>
        </w:trPr>
        <w:tc>
          <w:tcPr>
            <w:tcW w:w="5000" w:type="pct"/>
            <w:shd w:val="clear" w:color="auto" w:fill="FEECBC"/>
            <w:tcMar>
              <w:top w:w="0" w:type="dxa"/>
              <w:bottom w:w="0" w:type="dxa"/>
            </w:tcMar>
          </w:tcPr>
          <w:p w14:paraId="6C7FE88E" w14:textId="3930EC45" w:rsidR="00F9586F" w:rsidRPr="00C7027A" w:rsidRDefault="0059376F" w:rsidP="00872C82">
            <w:pPr>
              <w:tabs>
                <w:tab w:val="right" w:pos="14000"/>
              </w:tabs>
              <w:spacing w:before="60" w:after="60"/>
              <w:rPr>
                <w:b/>
                <w:lang w:val="fr-CA"/>
              </w:rPr>
            </w:pPr>
            <w:r w:rsidRPr="00C7027A">
              <w:rPr>
                <w:lang w:val="fr-CA"/>
              </w:rPr>
              <w:lastRenderedPageBreak/>
              <w:br w:type="page"/>
            </w:r>
            <w:r w:rsidRPr="00C7027A">
              <w:rPr>
                <w:b/>
                <w:lang w:val="fr-CA"/>
              </w:rPr>
              <w:tab/>
            </w:r>
            <w:r w:rsidR="00034AEC">
              <w:rPr>
                <w:b/>
                <w:lang w:val="fr-CA"/>
              </w:rPr>
              <w:t>ALLEMAND </w:t>
            </w:r>
            <w:r w:rsidR="00872C82">
              <w:rPr>
                <w:b/>
                <w:lang w:val="fr-CA"/>
              </w:rPr>
              <w:t>–</w:t>
            </w:r>
            <w:r w:rsidR="00034AEC">
              <w:rPr>
                <w:b/>
                <w:lang w:val="fr-CA"/>
              </w:rPr>
              <w:t xml:space="preserve"> Introduction à l’allemand</w:t>
            </w:r>
            <w:r w:rsidR="00514C46" w:rsidRPr="00C7027A">
              <w:rPr>
                <w:b/>
                <w:lang w:val="fr-CA"/>
              </w:rPr>
              <w:br/>
              <w:t>Grandes idées – Approfondissements</w:t>
            </w:r>
            <w:r w:rsidR="00514C46" w:rsidRPr="00C7027A">
              <w:rPr>
                <w:b/>
                <w:lang w:val="fr-CA"/>
              </w:rPr>
              <w:tab/>
            </w:r>
            <w:r w:rsidR="00514C46" w:rsidRPr="00C7027A">
              <w:rPr>
                <w:b/>
                <w:szCs w:val="22"/>
                <w:lang w:val="fr-CA"/>
              </w:rPr>
              <w:t>11</w:t>
            </w:r>
            <w:r w:rsidR="00514C46" w:rsidRPr="00C7027A">
              <w:rPr>
                <w:rFonts w:ascii="Times New Roman Bold" w:hAnsi="Times New Roman Bold"/>
                <w:b/>
                <w:position w:val="6"/>
                <w:sz w:val="18"/>
                <w:szCs w:val="22"/>
                <w:lang w:val="fr-CA"/>
              </w:rPr>
              <w:t>e</w:t>
            </w:r>
            <w:r w:rsidR="00514C46" w:rsidRPr="00C7027A">
              <w:rPr>
                <w:b/>
                <w:szCs w:val="22"/>
                <w:lang w:val="fr-CA"/>
              </w:rPr>
              <w:t xml:space="preserve"> année</w:t>
            </w:r>
          </w:p>
        </w:tc>
      </w:tr>
      <w:tr w:rsidR="00F9586F" w:rsidRPr="00C7027A" w14:paraId="32A4C523" w14:textId="77777777">
        <w:tc>
          <w:tcPr>
            <w:tcW w:w="5000" w:type="pct"/>
            <w:shd w:val="clear" w:color="auto" w:fill="F3F3F3"/>
          </w:tcPr>
          <w:p w14:paraId="3BAFBBC4" w14:textId="7C1C1886" w:rsidR="000B4B2F" w:rsidRPr="000B4B2F" w:rsidRDefault="000B4B2F" w:rsidP="000B4B2F">
            <w:pPr>
              <w:pStyle w:val="ListParagraph"/>
              <w:spacing w:before="120"/>
              <w:rPr>
                <w:lang w:val="fr-CA"/>
              </w:rPr>
            </w:pPr>
            <w:r w:rsidRPr="000B4B2F">
              <w:rPr>
                <w:b/>
                <w:lang w:val="fr-CA"/>
              </w:rPr>
              <w:t>histoires :</w:t>
            </w:r>
            <w:r w:rsidRPr="000B4B2F">
              <w:rPr>
                <w:lang w:val="fr-CA"/>
              </w:rPr>
              <w:t xml:space="preserve"> </w:t>
            </w:r>
            <w:r w:rsidR="00983B71">
              <w:rPr>
                <w:lang w:val="fr-CA"/>
              </w:rPr>
              <w:t>L</w:t>
            </w:r>
            <w:r w:rsidRPr="000B4B2F">
              <w:rPr>
                <w:lang w:val="fr-CA"/>
              </w:rPr>
              <w:t xml:space="preserve">es histoires sont des textes narratifs qui peuvent être oraux, écrits ou visuels. Les histoires sont fictives ou inspirées de faits réels, </w:t>
            </w:r>
            <w:r w:rsidR="00FF1EDD">
              <w:rPr>
                <w:lang w:val="fr-CA"/>
              </w:rPr>
              <w:br/>
            </w:r>
            <w:r w:rsidRPr="000B4B2F">
              <w:rPr>
                <w:lang w:val="fr-CA"/>
              </w:rPr>
              <w:t>et elles peuvent servir à acquérir et à transmettre des connaissances, à divertir, à faire connaître le passé historique et à renforcer l’identité.</w:t>
            </w:r>
          </w:p>
          <w:p w14:paraId="5FC317DB" w14:textId="77777777" w:rsidR="000B4B2F" w:rsidRPr="000B4B2F" w:rsidRDefault="000B4B2F" w:rsidP="000B4B2F">
            <w:pPr>
              <w:pStyle w:val="ListParagraph"/>
              <w:rPr>
                <w:lang w:val="fr-CA"/>
              </w:rPr>
            </w:pPr>
            <w:r w:rsidRPr="000B4B2F">
              <w:rPr>
                <w:b/>
                <w:bCs/>
                <w:lang w:val="fr-CA"/>
              </w:rPr>
              <w:t>comprendre le monde</w:t>
            </w:r>
            <w:r w:rsidRPr="000B4B2F">
              <w:rPr>
                <w:lang w:val="fr-CA"/>
              </w:rPr>
              <w:t> </w:t>
            </w:r>
            <w:r w:rsidRPr="000B4B2F">
              <w:rPr>
                <w:b/>
                <w:lang w:val="fr-CA"/>
              </w:rPr>
              <w:t>:</w:t>
            </w:r>
            <w:r w:rsidRPr="000B4B2F">
              <w:rPr>
                <w:lang w:val="fr-CA"/>
              </w:rPr>
              <w:t xml:space="preserve"> en explorant, par exemple, les pensées, les sentiments, les connaissances, la culture et l’identité.</w:t>
            </w:r>
          </w:p>
          <w:p w14:paraId="41ECC094" w14:textId="4A8723AD" w:rsidR="00400F30" w:rsidRPr="000B4B2F" w:rsidRDefault="000B4B2F" w:rsidP="00983B71">
            <w:pPr>
              <w:pStyle w:val="ListParagraph"/>
              <w:spacing w:after="120"/>
              <w:rPr>
                <w:color w:val="000000" w:themeColor="text1"/>
                <w:lang w:val="fr-CA"/>
              </w:rPr>
            </w:pPr>
            <w:r w:rsidRPr="000B4B2F">
              <w:rPr>
                <w:b/>
                <w:bCs/>
                <w:lang w:val="fr-CA"/>
              </w:rPr>
              <w:t>formes d’expression culturelle</w:t>
            </w:r>
            <w:r w:rsidRPr="000B4B2F">
              <w:rPr>
                <w:lang w:val="fr-CA"/>
              </w:rPr>
              <w:t xml:space="preserve"> </w:t>
            </w:r>
            <w:r w:rsidRPr="000B4B2F">
              <w:rPr>
                <w:b/>
                <w:lang w:val="fr-CA"/>
              </w:rPr>
              <w:t>:</w:t>
            </w:r>
            <w:r w:rsidRPr="000B4B2F">
              <w:rPr>
                <w:lang w:val="fr-CA"/>
              </w:rPr>
              <w:t xml:space="preserve"> </w:t>
            </w:r>
            <w:r w:rsidR="00983B71">
              <w:rPr>
                <w:lang w:val="fr-CA"/>
              </w:rPr>
              <w:t>E</w:t>
            </w:r>
            <w:r w:rsidRPr="000B4B2F">
              <w:rPr>
                <w:lang w:val="fr-CA"/>
              </w:rPr>
              <w:t>lles représentent l’expérience des personnes d'une culture donnée; par exemple, célébrations, coutumes, folklore, terminologie utilisée, traditions et œuvres de création (livre, peinture, image, sculpture, théâtre, danse, poésie et prose, cinématographie, composition musicale, architecture, etc.).</w:t>
            </w:r>
          </w:p>
        </w:tc>
      </w:tr>
    </w:tbl>
    <w:p w14:paraId="1BD6FF58" w14:textId="77777777" w:rsidR="0030498B" w:rsidRPr="00C7027A" w:rsidRDefault="0030498B" w:rsidP="00C7027A">
      <w:pPr>
        <w:rPr>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F9586F" w:rsidRPr="00C7027A" w14:paraId="0096867B" w14:textId="77777777" w:rsidTr="0018557D">
        <w:trPr>
          <w:tblHeader/>
        </w:trPr>
        <w:tc>
          <w:tcPr>
            <w:tcW w:w="5000" w:type="pct"/>
            <w:tcBorders>
              <w:bottom w:val="single" w:sz="2" w:space="0" w:color="auto"/>
            </w:tcBorders>
            <w:shd w:val="clear" w:color="auto" w:fill="333333"/>
            <w:tcMar>
              <w:top w:w="0" w:type="dxa"/>
              <w:bottom w:w="0" w:type="dxa"/>
            </w:tcMar>
          </w:tcPr>
          <w:p w14:paraId="762B9240" w14:textId="4FC0B138" w:rsidR="00F9586F" w:rsidRPr="00C7027A" w:rsidRDefault="0059376F" w:rsidP="00872C82">
            <w:pPr>
              <w:pageBreakBefore/>
              <w:tabs>
                <w:tab w:val="right" w:pos="14000"/>
              </w:tabs>
              <w:spacing w:before="60" w:after="60"/>
              <w:rPr>
                <w:b/>
                <w:lang w:val="fr-CA"/>
              </w:rPr>
            </w:pPr>
            <w:r w:rsidRPr="00C7027A">
              <w:rPr>
                <w:b/>
                <w:lang w:val="fr-CA"/>
              </w:rPr>
              <w:lastRenderedPageBreak/>
              <w:tab/>
            </w:r>
            <w:r w:rsidR="00034AEC">
              <w:rPr>
                <w:b/>
                <w:lang w:val="fr-CA"/>
              </w:rPr>
              <w:t>ALLEMAND </w:t>
            </w:r>
            <w:r w:rsidR="00872C82">
              <w:rPr>
                <w:b/>
                <w:lang w:val="fr-CA"/>
              </w:rPr>
              <w:t xml:space="preserve"> – I</w:t>
            </w:r>
            <w:r w:rsidR="00034AEC">
              <w:rPr>
                <w:b/>
                <w:lang w:val="fr-CA"/>
              </w:rPr>
              <w:t>ntroduction à l’allemand</w:t>
            </w:r>
            <w:r w:rsidR="00514C46" w:rsidRPr="00C7027A">
              <w:rPr>
                <w:b/>
                <w:lang w:val="fr-CA"/>
              </w:rPr>
              <w:br/>
              <w:t>Compétences disciplinaires – Approfondissements</w:t>
            </w:r>
            <w:r w:rsidR="00514C46" w:rsidRPr="00C7027A">
              <w:rPr>
                <w:b/>
                <w:lang w:val="fr-CA"/>
              </w:rPr>
              <w:tab/>
            </w:r>
            <w:r w:rsidR="00514C46" w:rsidRPr="00C7027A">
              <w:rPr>
                <w:b/>
                <w:szCs w:val="22"/>
                <w:lang w:val="fr-CA"/>
              </w:rPr>
              <w:t>11</w:t>
            </w:r>
            <w:r w:rsidR="00514C46" w:rsidRPr="00C7027A">
              <w:rPr>
                <w:rFonts w:ascii="Times New Roman Bold" w:hAnsi="Times New Roman Bold"/>
                <w:b/>
                <w:position w:val="6"/>
                <w:sz w:val="18"/>
                <w:szCs w:val="22"/>
                <w:lang w:val="fr-CA"/>
              </w:rPr>
              <w:t>e</w:t>
            </w:r>
            <w:r w:rsidR="00514C46" w:rsidRPr="00C7027A">
              <w:rPr>
                <w:b/>
                <w:szCs w:val="22"/>
                <w:lang w:val="fr-CA"/>
              </w:rPr>
              <w:t xml:space="preserve"> année</w:t>
            </w:r>
          </w:p>
        </w:tc>
      </w:tr>
      <w:tr w:rsidR="00770B0C" w:rsidRPr="00C7027A" w14:paraId="7FE64FEB" w14:textId="77777777">
        <w:tc>
          <w:tcPr>
            <w:tcW w:w="5000" w:type="pct"/>
            <w:shd w:val="clear" w:color="auto" w:fill="F3F3F3"/>
          </w:tcPr>
          <w:p w14:paraId="7EDB2168" w14:textId="545D06BE" w:rsidR="000B4B2F" w:rsidRPr="000B4B2F" w:rsidRDefault="000B4B2F" w:rsidP="000B4B2F">
            <w:pPr>
              <w:pStyle w:val="ListParagraph"/>
              <w:spacing w:before="120"/>
              <w:rPr>
                <w:lang w:val="fr-CA"/>
              </w:rPr>
            </w:pPr>
            <w:r w:rsidRPr="000B4B2F">
              <w:rPr>
                <w:b/>
                <w:bCs/>
                <w:lang w:val="fr-CA"/>
              </w:rPr>
              <w:t>combinaisons de lettres</w:t>
            </w:r>
            <w:r w:rsidR="006B0538">
              <w:rPr>
                <w:b/>
                <w:bCs/>
                <w:lang w:val="fr-CA"/>
              </w:rPr>
              <w:t xml:space="preserve"> allemandes, la</w:t>
            </w:r>
            <w:bookmarkStart w:id="0" w:name="_GoBack"/>
            <w:bookmarkEnd w:id="0"/>
            <w:r w:rsidRPr="000B4B2F">
              <w:rPr>
                <w:b/>
                <w:lang w:val="fr-CA"/>
              </w:rPr>
              <w:t xml:space="preserve"> prononciation :</w:t>
            </w:r>
            <w:r w:rsidRPr="000B4B2F">
              <w:rPr>
                <w:lang w:val="fr-CA"/>
              </w:rPr>
              <w:t xml:space="preserve"> p. ex.</w:t>
            </w:r>
            <w:r>
              <w:rPr>
                <w:lang w:val="fr-CA"/>
              </w:rPr>
              <w:t xml:space="preserve"> </w:t>
            </w:r>
            <w:r w:rsidRPr="000B4B2F">
              <w:rPr>
                <w:i/>
                <w:lang w:val="fr-CA"/>
              </w:rPr>
              <w:t>a</w:t>
            </w:r>
            <w:r w:rsidRPr="000B4B2F">
              <w:rPr>
                <w:lang w:val="fr-CA"/>
              </w:rPr>
              <w:t xml:space="preserve">, </w:t>
            </w:r>
            <w:r w:rsidRPr="000B4B2F">
              <w:rPr>
                <w:i/>
                <w:lang w:val="fr-CA"/>
              </w:rPr>
              <w:t>e</w:t>
            </w:r>
            <w:r w:rsidRPr="000B4B2F">
              <w:rPr>
                <w:lang w:val="fr-CA"/>
              </w:rPr>
              <w:t xml:space="preserve">, </w:t>
            </w:r>
            <w:r w:rsidRPr="000B4B2F">
              <w:rPr>
                <w:i/>
                <w:lang w:val="fr-CA"/>
              </w:rPr>
              <w:t>er</w:t>
            </w:r>
            <w:r w:rsidRPr="000B4B2F">
              <w:rPr>
                <w:lang w:val="fr-CA"/>
              </w:rPr>
              <w:t xml:space="preserve">, </w:t>
            </w:r>
            <w:r w:rsidRPr="000B4B2F">
              <w:rPr>
                <w:i/>
                <w:lang w:val="fr-CA"/>
              </w:rPr>
              <w:t>i</w:t>
            </w:r>
            <w:r w:rsidRPr="000B4B2F">
              <w:rPr>
                <w:lang w:val="fr-CA"/>
              </w:rPr>
              <w:t xml:space="preserve">, </w:t>
            </w:r>
            <w:r w:rsidRPr="000B4B2F">
              <w:rPr>
                <w:i/>
                <w:lang w:val="fr-CA"/>
              </w:rPr>
              <w:t>o</w:t>
            </w:r>
            <w:r w:rsidRPr="000B4B2F">
              <w:rPr>
                <w:lang w:val="fr-CA"/>
              </w:rPr>
              <w:t xml:space="preserve">, </w:t>
            </w:r>
            <w:r w:rsidRPr="000B4B2F">
              <w:rPr>
                <w:i/>
                <w:lang w:val="fr-CA"/>
              </w:rPr>
              <w:t>u</w:t>
            </w:r>
            <w:r w:rsidRPr="000B4B2F">
              <w:rPr>
                <w:lang w:val="fr-CA"/>
              </w:rPr>
              <w:t xml:space="preserve">, </w:t>
            </w:r>
            <w:r w:rsidRPr="000B4B2F">
              <w:rPr>
                <w:i/>
                <w:lang w:val="fr-CA"/>
              </w:rPr>
              <w:t>ä</w:t>
            </w:r>
            <w:r w:rsidRPr="000B4B2F">
              <w:rPr>
                <w:lang w:val="fr-CA"/>
              </w:rPr>
              <w:t xml:space="preserve">, </w:t>
            </w:r>
            <w:r w:rsidRPr="000B4B2F">
              <w:rPr>
                <w:i/>
                <w:lang w:val="fr-CA"/>
              </w:rPr>
              <w:t>ö</w:t>
            </w:r>
            <w:r w:rsidRPr="000B4B2F">
              <w:rPr>
                <w:lang w:val="fr-CA"/>
              </w:rPr>
              <w:t xml:space="preserve">, </w:t>
            </w:r>
            <w:r w:rsidRPr="000B4B2F">
              <w:rPr>
                <w:i/>
                <w:lang w:val="fr-CA"/>
              </w:rPr>
              <w:t>ü</w:t>
            </w:r>
            <w:r w:rsidRPr="000B4B2F">
              <w:rPr>
                <w:lang w:val="fr-CA"/>
              </w:rPr>
              <w:t xml:space="preserve">, </w:t>
            </w:r>
            <w:r w:rsidRPr="000B4B2F">
              <w:rPr>
                <w:i/>
                <w:lang w:val="fr-CA"/>
              </w:rPr>
              <w:t>ß</w:t>
            </w:r>
            <w:r w:rsidRPr="000B4B2F">
              <w:rPr>
                <w:lang w:val="fr-CA"/>
              </w:rPr>
              <w:t xml:space="preserve">, </w:t>
            </w:r>
            <w:proofErr w:type="spellStart"/>
            <w:r w:rsidRPr="000B4B2F">
              <w:rPr>
                <w:i/>
                <w:lang w:val="fr-CA"/>
              </w:rPr>
              <w:t>eu</w:t>
            </w:r>
            <w:proofErr w:type="spellEnd"/>
            <w:r w:rsidRPr="000B4B2F">
              <w:rPr>
                <w:lang w:val="fr-CA"/>
              </w:rPr>
              <w:t xml:space="preserve">, </w:t>
            </w:r>
            <w:proofErr w:type="spellStart"/>
            <w:r w:rsidRPr="000B4B2F">
              <w:rPr>
                <w:i/>
                <w:lang w:val="fr-CA"/>
              </w:rPr>
              <w:t>äu</w:t>
            </w:r>
            <w:proofErr w:type="spellEnd"/>
            <w:r w:rsidRPr="000B4B2F">
              <w:rPr>
                <w:lang w:val="fr-CA"/>
              </w:rPr>
              <w:t xml:space="preserve">, </w:t>
            </w:r>
            <w:r w:rsidRPr="000B4B2F">
              <w:rPr>
                <w:i/>
                <w:lang w:val="fr-CA"/>
              </w:rPr>
              <w:t>au</w:t>
            </w:r>
            <w:r w:rsidRPr="000B4B2F">
              <w:rPr>
                <w:lang w:val="fr-CA"/>
              </w:rPr>
              <w:t xml:space="preserve">, </w:t>
            </w:r>
            <w:proofErr w:type="spellStart"/>
            <w:r w:rsidRPr="000B4B2F">
              <w:rPr>
                <w:i/>
                <w:lang w:val="fr-CA"/>
              </w:rPr>
              <w:t>ei</w:t>
            </w:r>
            <w:proofErr w:type="spellEnd"/>
            <w:r w:rsidRPr="000B4B2F">
              <w:rPr>
                <w:lang w:val="fr-CA"/>
              </w:rPr>
              <w:t xml:space="preserve">, </w:t>
            </w:r>
            <w:proofErr w:type="spellStart"/>
            <w:r w:rsidRPr="000B4B2F">
              <w:rPr>
                <w:i/>
                <w:lang w:val="fr-CA"/>
              </w:rPr>
              <w:t>ie</w:t>
            </w:r>
            <w:proofErr w:type="spellEnd"/>
          </w:p>
          <w:p w14:paraId="379D96E1" w14:textId="77777777" w:rsidR="000B4B2F" w:rsidRPr="000B4B2F" w:rsidRDefault="000B4B2F" w:rsidP="000B4B2F">
            <w:pPr>
              <w:pStyle w:val="ListParagraph"/>
              <w:rPr>
                <w:lang w:val="fr-CA"/>
              </w:rPr>
            </w:pPr>
            <w:r w:rsidRPr="000B4B2F">
              <w:rPr>
                <w:b/>
                <w:lang w:val="fr-CA"/>
              </w:rPr>
              <w:t>intonation, le ton de la voix :</w:t>
            </w:r>
            <w:r w:rsidRPr="000B4B2F">
              <w:rPr>
                <w:lang w:val="fr-CA"/>
              </w:rPr>
              <w:t xml:space="preserve"> par exemple : </w:t>
            </w:r>
          </w:p>
          <w:p w14:paraId="33B21892" w14:textId="77777777" w:rsidR="000B4B2F" w:rsidRPr="000B4B2F" w:rsidRDefault="000B4B2F" w:rsidP="000B4B2F">
            <w:pPr>
              <w:pStyle w:val="ListParagraphindent"/>
              <w:rPr>
                <w:lang w:val="fr-CA"/>
              </w:rPr>
            </w:pPr>
            <w:r w:rsidRPr="000B4B2F">
              <w:rPr>
                <w:lang w:val="fr-CA"/>
              </w:rPr>
              <w:t>patrons intonatifs des questions et des énoncés</w:t>
            </w:r>
          </w:p>
          <w:p w14:paraId="526562EB" w14:textId="77777777" w:rsidR="000B4B2F" w:rsidRPr="000B4B2F" w:rsidRDefault="000B4B2F" w:rsidP="000B4B2F">
            <w:pPr>
              <w:pStyle w:val="ListParagraphindent"/>
              <w:rPr>
                <w:lang w:val="fr-CA"/>
              </w:rPr>
            </w:pPr>
            <w:r w:rsidRPr="000B4B2F">
              <w:rPr>
                <w:lang w:val="fr-CA"/>
              </w:rPr>
              <w:t>variation du ton pour exprimer différentes émotions</w:t>
            </w:r>
          </w:p>
          <w:p w14:paraId="1690AEF6" w14:textId="77777777" w:rsidR="000B4B2F" w:rsidRPr="000B4B2F" w:rsidRDefault="000B4B2F" w:rsidP="000B4B2F">
            <w:pPr>
              <w:pStyle w:val="ListParagraph"/>
              <w:rPr>
                <w:lang w:val="fr-CA"/>
              </w:rPr>
            </w:pPr>
            <w:r w:rsidRPr="000B4B2F">
              <w:rPr>
                <w:b/>
                <w:lang w:val="fr-CA"/>
              </w:rPr>
              <w:t>information importante :</w:t>
            </w:r>
            <w:r w:rsidRPr="000B4B2F">
              <w:rPr>
                <w:lang w:val="fr-CA"/>
              </w:rPr>
              <w:t xml:space="preserve"> réponses aux questions comme </w:t>
            </w:r>
            <w:proofErr w:type="spellStart"/>
            <w:r w:rsidRPr="000B4B2F">
              <w:rPr>
                <w:i/>
                <w:lang w:val="fr-CA"/>
              </w:rPr>
              <w:t>wer</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was</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wo</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wann</w:t>
            </w:r>
            <w:proofErr w:type="spellEnd"/>
            <w:r w:rsidRPr="000B4B2F">
              <w:rPr>
                <w:i/>
                <w:lang w:val="fr-CA"/>
              </w:rPr>
              <w:t>?</w:t>
            </w:r>
            <w:r w:rsidRPr="000B4B2F">
              <w:rPr>
                <w:lang w:val="fr-CA"/>
              </w:rPr>
              <w:t xml:space="preserve"> et</w:t>
            </w:r>
            <w:r w:rsidRPr="000B4B2F">
              <w:rPr>
                <w:i/>
                <w:lang w:val="fr-CA"/>
              </w:rPr>
              <w:t xml:space="preserve"> </w:t>
            </w:r>
            <w:proofErr w:type="spellStart"/>
            <w:r w:rsidRPr="000B4B2F">
              <w:rPr>
                <w:i/>
                <w:lang w:val="fr-CA"/>
              </w:rPr>
              <w:t>warum</w:t>
            </w:r>
            <w:proofErr w:type="spellEnd"/>
            <w:r w:rsidRPr="000B4B2F">
              <w:rPr>
                <w:i/>
                <w:lang w:val="fr-CA"/>
              </w:rPr>
              <w:t>?</w:t>
            </w:r>
          </w:p>
          <w:p w14:paraId="4794C1D3" w14:textId="1B41A070" w:rsidR="000B4B2F" w:rsidRPr="000B4B2F" w:rsidRDefault="000B4B2F" w:rsidP="000B4B2F">
            <w:pPr>
              <w:pStyle w:val="ListParagraph"/>
              <w:rPr>
                <w:lang w:val="fr-CA"/>
              </w:rPr>
            </w:pPr>
            <w:r w:rsidRPr="000B4B2F">
              <w:rPr>
                <w:b/>
                <w:lang w:val="fr-CA"/>
              </w:rPr>
              <w:t>textes :</w:t>
            </w:r>
            <w:r w:rsidRPr="000B4B2F">
              <w:rPr>
                <w:lang w:val="fr-CA"/>
              </w:rPr>
              <w:t xml:space="preserve"> « </w:t>
            </w:r>
            <w:r w:rsidR="00983B71">
              <w:rPr>
                <w:lang w:val="fr-CA"/>
              </w:rPr>
              <w:t>T</w:t>
            </w:r>
            <w:r w:rsidRPr="000B4B2F">
              <w:rPr>
                <w:lang w:val="fr-CA"/>
              </w:rPr>
              <w:t xml:space="preserve">exte » est un terme générique qui fait référence à toutes les formes de communication orale, écrite, visuelle et numérique. Les éléments oraux, écrits et visuels peuvent également être combinés (dans des représentations théâtrales, des bandes dessinées, des films, des pages Web, </w:t>
            </w:r>
            <w:r w:rsidRPr="000B4B2F">
              <w:rPr>
                <w:lang w:val="fr-CA"/>
              </w:rPr>
              <w:br/>
              <w:t>des publicités, etc.)</w:t>
            </w:r>
            <w:r w:rsidR="00983B71">
              <w:rPr>
                <w:lang w:val="fr-CA"/>
              </w:rPr>
              <w:t>.</w:t>
            </w:r>
          </w:p>
          <w:p w14:paraId="1E638ECA" w14:textId="3FB4A7ED" w:rsidR="00C7027A" w:rsidRPr="000B4B2F" w:rsidRDefault="000B4B2F" w:rsidP="000B4B2F">
            <w:pPr>
              <w:pStyle w:val="ListParagraph"/>
              <w:spacing w:after="40"/>
              <w:rPr>
                <w:b/>
                <w:lang w:val="fr-CA"/>
              </w:rPr>
            </w:pPr>
            <w:r w:rsidRPr="000B4B2F">
              <w:rPr>
                <w:b/>
                <w:lang w:val="fr-CA"/>
              </w:rPr>
              <w:t>stratégies d’apprentissage d</w:t>
            </w:r>
            <w:r w:rsidRPr="000B4B2F">
              <w:rPr>
                <w:b/>
                <w:bCs/>
                <w:lang w:val="fr-CA"/>
              </w:rPr>
              <w:t>’une langue</w:t>
            </w:r>
            <w:r w:rsidRPr="000B4B2F">
              <w:rPr>
                <w:b/>
                <w:lang w:val="fr-CA"/>
              </w:rPr>
              <w:t> :</w:t>
            </w:r>
            <w:r w:rsidRPr="000B4B2F">
              <w:rPr>
                <w:bCs/>
                <w:lang w:val="fr-CA"/>
              </w:rPr>
              <w:t xml:space="preserve"> </w:t>
            </w:r>
            <w:r w:rsidRPr="000B4B2F">
              <w:rPr>
                <w:lang w:val="fr-CA"/>
              </w:rPr>
              <w:t>p. ex.</w:t>
            </w:r>
            <w:r>
              <w:rPr>
                <w:lang w:val="fr-CA"/>
              </w:rPr>
              <w:t xml:space="preserve"> </w:t>
            </w:r>
            <w:r w:rsidRPr="000B4B2F">
              <w:rPr>
                <w:lang w:val="fr-CA"/>
              </w:rPr>
              <w:t xml:space="preserve">interprétation des gestes, des expressions du visage, de l’intonation, du ton de la voix </w:t>
            </w:r>
            <w:r w:rsidR="00983B71">
              <w:rPr>
                <w:lang w:val="fr-CA"/>
              </w:rPr>
              <w:br/>
            </w:r>
            <w:r w:rsidRPr="000B4B2F">
              <w:rPr>
                <w:lang w:val="fr-CA"/>
              </w:rPr>
              <w:t>et des indices contextuels; utilisation de connaissances antérieures, de mots familiers et de mots apparentés</w:t>
            </w:r>
          </w:p>
          <w:p w14:paraId="6C69ACE7" w14:textId="77777777" w:rsidR="00C7027A" w:rsidRPr="000B4B2F" w:rsidRDefault="00C7027A" w:rsidP="00F502C5">
            <w:pPr>
              <w:pStyle w:val="ListParagraph"/>
              <w:spacing w:after="40"/>
              <w:rPr>
                <w:lang w:val="fr-CA"/>
              </w:rPr>
            </w:pPr>
            <w:r w:rsidRPr="000B4B2F">
              <w:rPr>
                <w:b/>
                <w:lang w:val="fr-CA"/>
              </w:rPr>
              <w:t>Raconter :</w:t>
            </w:r>
            <w:r w:rsidRPr="000B4B2F">
              <w:rPr>
                <w:lang w:val="fr-CA"/>
              </w:rPr>
              <w:t xml:space="preserve"> </w:t>
            </w:r>
          </w:p>
          <w:p w14:paraId="42B3A8FE" w14:textId="77777777" w:rsidR="000B4B2F" w:rsidRPr="000B4B2F" w:rsidRDefault="000B4B2F" w:rsidP="000B4B2F">
            <w:pPr>
              <w:pStyle w:val="ListParagraphindent"/>
              <w:rPr>
                <w:b/>
                <w:lang w:val="fr-CA"/>
              </w:rPr>
            </w:pPr>
            <w:r w:rsidRPr="000B4B2F">
              <w:rPr>
                <w:lang w:val="fr-CA"/>
              </w:rPr>
              <w:t xml:space="preserve">employer des marqueurs de temps et de transition pour montrer la progression logique d’un récit </w:t>
            </w:r>
          </w:p>
          <w:p w14:paraId="019E01D8" w14:textId="0E800D4D" w:rsidR="00C7027A" w:rsidRPr="000B4B2F" w:rsidRDefault="000B4B2F" w:rsidP="000B4B2F">
            <w:pPr>
              <w:pStyle w:val="ListParagraphindent"/>
              <w:rPr>
                <w:lang w:val="fr-CA"/>
              </w:rPr>
            </w:pPr>
            <w:r w:rsidRPr="000B4B2F">
              <w:rPr>
                <w:lang w:val="fr-CA"/>
              </w:rPr>
              <w:t>utiliser les cadres temporels du passé, du</w:t>
            </w:r>
            <w:r>
              <w:rPr>
                <w:lang w:val="fr-CA"/>
              </w:rPr>
              <w:t xml:space="preserve"> </w:t>
            </w:r>
            <w:r w:rsidRPr="000B4B2F">
              <w:rPr>
                <w:lang w:val="fr-CA"/>
              </w:rPr>
              <w:t>présent et du futur</w:t>
            </w:r>
          </w:p>
          <w:p w14:paraId="0A410F4B" w14:textId="109B14A1" w:rsidR="000B4B2F" w:rsidRPr="000B4B2F" w:rsidRDefault="000B4B2F" w:rsidP="000B4B2F">
            <w:pPr>
              <w:pStyle w:val="ListParagraph"/>
              <w:rPr>
                <w:b/>
                <w:lang w:val="fr-CA"/>
              </w:rPr>
            </w:pPr>
            <w:r w:rsidRPr="000B4B2F">
              <w:rPr>
                <w:b/>
                <w:bCs/>
                <w:lang w:val="fr-CA"/>
              </w:rPr>
              <w:t>Échanger des idées </w:t>
            </w:r>
            <w:r w:rsidRPr="000B4B2F">
              <w:rPr>
                <w:b/>
                <w:lang w:val="fr-CA"/>
              </w:rPr>
              <w:t>:</w:t>
            </w:r>
            <w:r w:rsidRPr="000B4B2F">
              <w:rPr>
                <w:lang w:val="fr-CA"/>
              </w:rPr>
              <w:t xml:space="preserve"> avec les pairs, les enseignants et les membres de la communauté au sens large; cela peut inclure des conversations </w:t>
            </w:r>
            <w:r w:rsidR="00983B71">
              <w:rPr>
                <w:lang w:val="fr-CA"/>
              </w:rPr>
              <w:br/>
            </w:r>
            <w:r w:rsidRPr="000B4B2F">
              <w:rPr>
                <w:lang w:val="fr-CA"/>
              </w:rPr>
              <w:t>en ligne ou des forums sur Internet</w:t>
            </w:r>
          </w:p>
          <w:p w14:paraId="7CF453D5" w14:textId="28731CB0" w:rsidR="000B4B2F" w:rsidRPr="000B4B2F" w:rsidRDefault="000B4B2F" w:rsidP="000B4B2F">
            <w:pPr>
              <w:pStyle w:val="ListParagraph"/>
              <w:rPr>
                <w:i/>
                <w:lang w:val="fr-CA"/>
              </w:rPr>
            </w:pPr>
            <w:r w:rsidRPr="000B4B2F">
              <w:rPr>
                <w:b/>
                <w:bCs/>
                <w:lang w:val="fr-CA"/>
              </w:rPr>
              <w:t>Chercher à clarifier et vérifier </w:t>
            </w:r>
            <w:r w:rsidRPr="000B4B2F">
              <w:rPr>
                <w:b/>
                <w:lang w:val="fr-CA"/>
              </w:rPr>
              <w:t>:</w:t>
            </w:r>
            <w:r>
              <w:rPr>
                <w:b/>
                <w:lang w:val="fr-CA"/>
              </w:rPr>
              <w:t xml:space="preserve"> </w:t>
            </w:r>
            <w:r w:rsidRPr="000B4B2F">
              <w:rPr>
                <w:lang w:val="fr-CA"/>
              </w:rPr>
              <w:t>répéter ou demander de répéter, remplacer des mots, reformuler, ou réitérer (p. ex.</w:t>
            </w:r>
            <w:r>
              <w:rPr>
                <w:lang w:val="fr-CA"/>
              </w:rPr>
              <w:t xml:space="preserve"> </w:t>
            </w:r>
            <w:proofErr w:type="spellStart"/>
            <w:r w:rsidRPr="000B4B2F">
              <w:rPr>
                <w:i/>
                <w:lang w:val="fr-CA"/>
              </w:rPr>
              <w:t>Ich</w:t>
            </w:r>
            <w:proofErr w:type="spellEnd"/>
            <w:r w:rsidRPr="000B4B2F">
              <w:rPr>
                <w:i/>
                <w:lang w:val="fr-CA"/>
              </w:rPr>
              <w:t xml:space="preserve"> </w:t>
            </w:r>
            <w:proofErr w:type="spellStart"/>
            <w:r w:rsidRPr="000B4B2F">
              <w:rPr>
                <w:i/>
                <w:lang w:val="fr-CA"/>
              </w:rPr>
              <w:t>verstehe</w:t>
            </w:r>
            <w:proofErr w:type="spellEnd"/>
            <w:r w:rsidRPr="000B4B2F">
              <w:rPr>
                <w:i/>
                <w:lang w:val="fr-CA"/>
              </w:rPr>
              <w:t xml:space="preserve"> </w:t>
            </w:r>
            <w:proofErr w:type="spellStart"/>
            <w:r w:rsidRPr="000B4B2F">
              <w:rPr>
                <w:i/>
                <w:lang w:val="fr-CA"/>
              </w:rPr>
              <w:t>nicht</w:t>
            </w:r>
            <w:proofErr w:type="spellEnd"/>
            <w:r w:rsidRPr="000B4B2F">
              <w:rPr>
                <w:lang w:val="fr-CA"/>
              </w:rPr>
              <w:t xml:space="preserve">; </w:t>
            </w:r>
            <w:r w:rsidR="00983B71">
              <w:rPr>
                <w:lang w:val="fr-CA"/>
              </w:rPr>
              <w:br/>
            </w:r>
            <w:proofErr w:type="spellStart"/>
            <w:r w:rsidRPr="000B4B2F">
              <w:rPr>
                <w:i/>
                <w:lang w:val="fr-CA"/>
              </w:rPr>
              <w:t>Wiederholen</w:t>
            </w:r>
            <w:proofErr w:type="spellEnd"/>
            <w:r w:rsidRPr="000B4B2F">
              <w:rPr>
                <w:i/>
                <w:lang w:val="fr-CA"/>
              </w:rPr>
              <w:t xml:space="preserve"> </w:t>
            </w:r>
            <w:proofErr w:type="spellStart"/>
            <w:r w:rsidRPr="000B4B2F">
              <w:rPr>
                <w:i/>
                <w:lang w:val="fr-CA"/>
              </w:rPr>
              <w:t>Sie</w:t>
            </w:r>
            <w:proofErr w:type="spellEnd"/>
            <w:r w:rsidRPr="000B4B2F">
              <w:rPr>
                <w:i/>
                <w:lang w:val="fr-CA"/>
              </w:rPr>
              <w:t xml:space="preserve"> bitte</w:t>
            </w:r>
            <w:r w:rsidRPr="000B4B2F">
              <w:rPr>
                <w:lang w:val="fr-CA"/>
              </w:rPr>
              <w:t>;</w:t>
            </w:r>
            <w:r w:rsidRPr="000B4B2F">
              <w:rPr>
                <w:i/>
                <w:lang w:val="fr-CA"/>
              </w:rPr>
              <w:t xml:space="preserve"> </w:t>
            </w:r>
            <w:proofErr w:type="spellStart"/>
            <w:r w:rsidRPr="000B4B2F">
              <w:rPr>
                <w:i/>
                <w:lang w:val="fr-CA"/>
              </w:rPr>
              <w:t>Wie</w:t>
            </w:r>
            <w:proofErr w:type="spellEnd"/>
            <w:r w:rsidRPr="000B4B2F">
              <w:rPr>
                <w:i/>
                <w:lang w:val="fr-CA"/>
              </w:rPr>
              <w:t xml:space="preserve"> bitte?</w:t>
            </w:r>
            <w:r w:rsidRPr="000B4B2F">
              <w:rPr>
                <w:lang w:val="fr-CA"/>
              </w:rPr>
              <w:t>;</w:t>
            </w:r>
            <w:r w:rsidRPr="000B4B2F">
              <w:rPr>
                <w:i/>
                <w:lang w:val="fr-CA"/>
              </w:rPr>
              <w:t xml:space="preserve"> </w:t>
            </w:r>
            <w:proofErr w:type="spellStart"/>
            <w:r w:rsidRPr="000B4B2F">
              <w:rPr>
                <w:i/>
                <w:lang w:val="fr-CA"/>
              </w:rPr>
              <w:t>Was</w:t>
            </w:r>
            <w:proofErr w:type="spellEnd"/>
            <w:r w:rsidRPr="000B4B2F">
              <w:rPr>
                <w:i/>
                <w:lang w:val="fr-CA"/>
              </w:rPr>
              <w:t xml:space="preserve"> </w:t>
            </w:r>
            <w:proofErr w:type="spellStart"/>
            <w:r w:rsidRPr="000B4B2F">
              <w:rPr>
                <w:i/>
                <w:lang w:val="fr-CA"/>
              </w:rPr>
              <w:t>bedeutet</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Wie</w:t>
            </w:r>
            <w:proofErr w:type="spellEnd"/>
            <w:r w:rsidRPr="000B4B2F">
              <w:rPr>
                <w:i/>
                <w:lang w:val="fr-CA"/>
              </w:rPr>
              <w:t xml:space="preserve"> </w:t>
            </w:r>
            <w:proofErr w:type="spellStart"/>
            <w:r w:rsidRPr="000B4B2F">
              <w:rPr>
                <w:i/>
                <w:lang w:val="fr-CA"/>
              </w:rPr>
              <w:t>sagt</w:t>
            </w:r>
            <w:proofErr w:type="spellEnd"/>
            <w:r w:rsidRPr="000B4B2F">
              <w:rPr>
                <w:i/>
                <w:lang w:val="fr-CA"/>
              </w:rPr>
              <w:t xml:space="preserve"> man…?</w:t>
            </w:r>
            <w:r w:rsidRPr="000B4B2F">
              <w:rPr>
                <w:lang w:val="fr-CA"/>
              </w:rPr>
              <w:t>;</w:t>
            </w:r>
            <w:r w:rsidRPr="000B4B2F">
              <w:rPr>
                <w:i/>
                <w:lang w:val="fr-CA"/>
              </w:rPr>
              <w:t xml:space="preserve"> </w:t>
            </w:r>
            <w:proofErr w:type="spellStart"/>
            <w:r w:rsidRPr="000B4B2F">
              <w:rPr>
                <w:i/>
                <w:lang w:val="fr-CA"/>
              </w:rPr>
              <w:t>Wie</w:t>
            </w:r>
            <w:proofErr w:type="spellEnd"/>
            <w:r w:rsidRPr="000B4B2F">
              <w:rPr>
                <w:i/>
                <w:lang w:val="fr-CA"/>
              </w:rPr>
              <w:t xml:space="preserve"> </w:t>
            </w:r>
            <w:proofErr w:type="spellStart"/>
            <w:r w:rsidRPr="000B4B2F">
              <w:rPr>
                <w:i/>
                <w:lang w:val="fr-CA"/>
              </w:rPr>
              <w:t>schreibt</w:t>
            </w:r>
            <w:proofErr w:type="spellEnd"/>
            <w:r w:rsidRPr="000B4B2F">
              <w:rPr>
                <w:lang w:val="fr-CA"/>
              </w:rPr>
              <w:t>/</w:t>
            </w:r>
            <w:proofErr w:type="spellStart"/>
            <w:r w:rsidRPr="000B4B2F">
              <w:rPr>
                <w:i/>
                <w:lang w:val="fr-CA"/>
              </w:rPr>
              <w:t>buchstabiert</w:t>
            </w:r>
            <w:proofErr w:type="spellEnd"/>
            <w:r w:rsidRPr="000B4B2F">
              <w:rPr>
                <w:i/>
                <w:lang w:val="fr-CA"/>
              </w:rPr>
              <w:t xml:space="preserve"> man…?</w:t>
            </w:r>
            <w:r w:rsidRPr="000B4B2F">
              <w:rPr>
                <w:lang w:val="fr-CA"/>
              </w:rPr>
              <w:t>)</w:t>
            </w:r>
          </w:p>
          <w:p w14:paraId="44411D4C" w14:textId="63204841" w:rsidR="000B4B2F" w:rsidRPr="000B4B2F" w:rsidRDefault="000B4B2F" w:rsidP="000B4B2F">
            <w:pPr>
              <w:pStyle w:val="ListParagraph"/>
              <w:rPr>
                <w:lang w:val="fr-CA"/>
              </w:rPr>
            </w:pPr>
            <w:r w:rsidRPr="000B4B2F">
              <w:rPr>
                <w:b/>
                <w:lang w:val="fr-CA"/>
              </w:rPr>
              <w:t>format de présentation :</w:t>
            </w:r>
            <w:r w:rsidRPr="000B4B2F">
              <w:rPr>
                <w:lang w:val="fr-CA"/>
              </w:rPr>
              <w:t xml:space="preserve"> </w:t>
            </w:r>
            <w:r>
              <w:rPr>
                <w:lang w:val="fr-CA"/>
              </w:rPr>
              <w:t xml:space="preserve">p. ex. </w:t>
            </w:r>
            <w:r w:rsidRPr="000B4B2F">
              <w:rPr>
                <w:lang w:val="fr-CA"/>
              </w:rPr>
              <w:t xml:space="preserve">visuel, verbal, numérique; à l’aide de graphiques, de diagrammes, d’illustrations, de musique, de photos, </w:t>
            </w:r>
            <w:r w:rsidR="00983B71">
              <w:rPr>
                <w:lang w:val="fr-CA"/>
              </w:rPr>
              <w:br/>
            </w:r>
            <w:r w:rsidRPr="000B4B2F">
              <w:rPr>
                <w:lang w:val="fr-CA"/>
              </w:rPr>
              <w:t xml:space="preserve">de vidéos, d’accessoires, de moyens d’expression numériques </w:t>
            </w:r>
          </w:p>
          <w:p w14:paraId="110DBD76" w14:textId="3B0AC25B" w:rsidR="000B4B2F" w:rsidRPr="000B4B2F" w:rsidRDefault="000B4B2F" w:rsidP="000B4B2F">
            <w:pPr>
              <w:pStyle w:val="ListParagraph"/>
              <w:rPr>
                <w:b/>
                <w:lang w:val="fr-CA"/>
              </w:rPr>
            </w:pPr>
            <w:r w:rsidRPr="000B4B2F">
              <w:rPr>
                <w:b/>
                <w:lang w:val="fr-CA"/>
              </w:rPr>
              <w:t>optique culturelle :</w:t>
            </w:r>
            <w:r w:rsidRPr="000B4B2F">
              <w:rPr>
                <w:lang w:val="fr-CA"/>
              </w:rPr>
              <w:t xml:space="preserve"> p. ex.</w:t>
            </w:r>
            <w:r>
              <w:rPr>
                <w:lang w:val="fr-CA"/>
              </w:rPr>
              <w:t xml:space="preserve"> </w:t>
            </w:r>
            <w:r w:rsidRPr="000B4B2F">
              <w:rPr>
                <w:lang w:val="fr-CA"/>
              </w:rPr>
              <w:t>valeurs, pratiques, traditions, perceptions</w:t>
            </w:r>
          </w:p>
          <w:p w14:paraId="572A0AF8" w14:textId="6B0E1C4E" w:rsidR="000B4B2F" w:rsidRPr="000B4B2F" w:rsidRDefault="000B4B2F" w:rsidP="000B4B2F">
            <w:pPr>
              <w:pStyle w:val="ListParagraph"/>
              <w:rPr>
                <w:lang w:val="fr-CA"/>
              </w:rPr>
            </w:pPr>
            <w:r w:rsidRPr="000B4B2F">
              <w:rPr>
                <w:b/>
                <w:bCs/>
                <w:lang w:val="fr-CA"/>
              </w:rPr>
              <w:t>méthodes d’acquisition du savoir </w:t>
            </w:r>
            <w:r w:rsidRPr="000B4B2F">
              <w:rPr>
                <w:b/>
                <w:lang w:val="fr-CA"/>
              </w:rPr>
              <w:t>:</w:t>
            </w:r>
            <w:r w:rsidRPr="000B4B2F">
              <w:rPr>
                <w:lang w:val="fr-CA"/>
              </w:rPr>
              <w:t xml:space="preserve"> p. ex.</w:t>
            </w:r>
            <w:r>
              <w:rPr>
                <w:lang w:val="fr-CA"/>
              </w:rPr>
              <w:t xml:space="preserve"> </w:t>
            </w:r>
            <w:r w:rsidRPr="000B4B2F">
              <w:rPr>
                <w:lang w:val="fr-CA"/>
              </w:rPr>
              <w:t>Premières Nations, Métis et Inuits; ou propres au genre, à un sujet ou à une discipline, culturelles, incarnées et intuitives</w:t>
            </w:r>
          </w:p>
          <w:p w14:paraId="376A30FE" w14:textId="6880C7EB" w:rsidR="00770B0C" w:rsidRPr="000B4B2F" w:rsidRDefault="000B4B2F" w:rsidP="000B4B2F">
            <w:pPr>
              <w:pStyle w:val="ListParagraph"/>
              <w:spacing w:after="120"/>
              <w:rPr>
                <w:lang w:val="fr-CA"/>
              </w:rPr>
            </w:pPr>
            <w:r w:rsidRPr="000B4B2F">
              <w:rPr>
                <w:b/>
                <w:bCs/>
                <w:lang w:val="fr-CA"/>
              </w:rPr>
              <w:t>Vivre des expériences :</w:t>
            </w:r>
            <w:r w:rsidRPr="000B4B2F">
              <w:rPr>
                <w:lang w:val="fr-CA"/>
              </w:rPr>
              <w:t xml:space="preserve"> p. ex.</w:t>
            </w:r>
            <w:r>
              <w:rPr>
                <w:lang w:val="fr-CA"/>
              </w:rPr>
              <w:t xml:space="preserve"> </w:t>
            </w:r>
            <w:r w:rsidRPr="000B4B2F">
              <w:rPr>
                <w:lang w:val="fr-CA"/>
              </w:rPr>
              <w:t xml:space="preserve">blogues, visites scolaires (y compris les visites virtuelles ou en ligne), concerts, échanges, fêtes, films, lettres, </w:t>
            </w:r>
            <w:r w:rsidR="00983B71">
              <w:rPr>
                <w:lang w:val="fr-CA"/>
              </w:rPr>
              <w:br/>
            </w:r>
            <w:r w:rsidRPr="000B4B2F">
              <w:rPr>
                <w:lang w:val="fr-CA"/>
              </w:rPr>
              <w:t>pièces de théâtre, médias sociaux, magasins et restaurants qui offrent un service en allemand</w:t>
            </w:r>
          </w:p>
        </w:tc>
      </w:tr>
    </w:tbl>
    <w:p w14:paraId="2698FA40" w14:textId="77777777" w:rsidR="00627D2F" w:rsidRPr="00C7027A" w:rsidRDefault="00627D2F" w:rsidP="001B5005">
      <w:pPr>
        <w:rPr>
          <w:sz w:val="2"/>
          <w:szCs w:val="2"/>
          <w:lang w:val="fr-CA"/>
        </w:rPr>
      </w:pPr>
    </w:p>
    <w:p w14:paraId="55C52378" w14:textId="77777777" w:rsidR="00627D2F" w:rsidRPr="00C7027A" w:rsidRDefault="00627D2F" w:rsidP="001B5005">
      <w:pPr>
        <w:rPr>
          <w:sz w:val="2"/>
          <w:szCs w:val="2"/>
          <w:lang w:val="fr-CA"/>
        </w:rPr>
      </w:pP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0A0" w:firstRow="1" w:lastRow="0" w:firstColumn="1" w:lastColumn="0" w:noHBand="0" w:noVBand="0"/>
      </w:tblPr>
      <w:tblGrid>
        <w:gridCol w:w="14114"/>
      </w:tblGrid>
      <w:tr w:rsidR="00070C03" w:rsidRPr="00C7027A" w14:paraId="2D75CA55" w14:textId="77777777">
        <w:trPr>
          <w:tblHeader/>
        </w:trPr>
        <w:tc>
          <w:tcPr>
            <w:tcW w:w="5000" w:type="pct"/>
            <w:shd w:val="clear" w:color="auto" w:fill="758D96"/>
            <w:tcMar>
              <w:top w:w="0" w:type="dxa"/>
              <w:bottom w:w="0" w:type="dxa"/>
            </w:tcMar>
          </w:tcPr>
          <w:p w14:paraId="097375AB" w14:textId="0A8CA984" w:rsidR="00F9586F" w:rsidRPr="00C7027A" w:rsidRDefault="0059376F" w:rsidP="00872C82">
            <w:pPr>
              <w:pageBreakBefore/>
              <w:widowControl w:val="0"/>
              <w:tabs>
                <w:tab w:val="right" w:pos="14000"/>
              </w:tabs>
              <w:spacing w:before="60" w:after="60"/>
              <w:rPr>
                <w:b/>
                <w:color w:val="FFFFFF" w:themeColor="background1"/>
                <w:lang w:val="fr-CA"/>
              </w:rPr>
            </w:pPr>
            <w:r w:rsidRPr="00C7027A">
              <w:rPr>
                <w:b/>
                <w:color w:val="FFFFFF" w:themeColor="background1"/>
                <w:lang w:val="fr-CA"/>
              </w:rPr>
              <w:lastRenderedPageBreak/>
              <w:tab/>
            </w:r>
            <w:r w:rsidR="00872C82">
              <w:rPr>
                <w:b/>
                <w:color w:val="FFFFFF" w:themeColor="background1"/>
                <w:lang w:val="fr-CA"/>
              </w:rPr>
              <w:t>ALLEMAND –</w:t>
            </w:r>
            <w:r w:rsidR="00034AEC">
              <w:rPr>
                <w:b/>
                <w:color w:val="FFFFFF" w:themeColor="background1"/>
                <w:lang w:val="fr-CA"/>
              </w:rPr>
              <w:t xml:space="preserve"> Introduction à l’allemand</w:t>
            </w:r>
            <w:r w:rsidR="00514C46" w:rsidRPr="00C7027A">
              <w:rPr>
                <w:b/>
                <w:color w:val="FFFFFF" w:themeColor="background1"/>
                <w:lang w:val="fr-CA"/>
              </w:rPr>
              <w:br/>
              <w:t>Contenu – Approfondissements</w:t>
            </w:r>
            <w:r w:rsidR="00514C46" w:rsidRPr="00C7027A">
              <w:rPr>
                <w:b/>
                <w:color w:val="FFFFFF" w:themeColor="background1"/>
                <w:lang w:val="fr-CA"/>
              </w:rPr>
              <w:tab/>
            </w:r>
            <w:r w:rsidR="00514C46" w:rsidRPr="00C7027A">
              <w:rPr>
                <w:b/>
                <w:color w:val="FFFFFF" w:themeColor="background1"/>
                <w:szCs w:val="22"/>
                <w:lang w:val="fr-CA"/>
              </w:rPr>
              <w:t>11</w:t>
            </w:r>
            <w:r w:rsidR="00514C46" w:rsidRPr="00C7027A">
              <w:rPr>
                <w:rFonts w:ascii="Times New Roman Bold" w:hAnsi="Times New Roman Bold"/>
                <w:b/>
                <w:color w:val="FFFFFF" w:themeColor="background1"/>
                <w:position w:val="6"/>
                <w:sz w:val="18"/>
                <w:szCs w:val="22"/>
                <w:lang w:val="fr-CA"/>
              </w:rPr>
              <w:t>e</w:t>
            </w:r>
            <w:r w:rsidR="00514C46" w:rsidRPr="00C7027A">
              <w:rPr>
                <w:b/>
                <w:color w:val="FFFFFF" w:themeColor="background1"/>
                <w:szCs w:val="22"/>
                <w:lang w:val="fr-CA"/>
              </w:rPr>
              <w:t xml:space="preserve"> année</w:t>
            </w:r>
          </w:p>
        </w:tc>
      </w:tr>
      <w:tr w:rsidR="00F9586F" w:rsidRPr="00C7027A" w14:paraId="7A2216BF" w14:textId="77777777">
        <w:tc>
          <w:tcPr>
            <w:tcW w:w="5000" w:type="pct"/>
            <w:shd w:val="clear" w:color="auto" w:fill="F3F3F3"/>
          </w:tcPr>
          <w:p w14:paraId="36063908" w14:textId="420BAA1E" w:rsidR="000B4B2F" w:rsidRPr="000B4B2F" w:rsidRDefault="000B4B2F" w:rsidP="000B4B2F">
            <w:pPr>
              <w:pStyle w:val="ListParagraph"/>
              <w:spacing w:before="120"/>
              <w:rPr>
                <w:lang w:val="fr-CA"/>
              </w:rPr>
            </w:pPr>
            <w:r w:rsidRPr="000B4B2F">
              <w:rPr>
                <w:b/>
                <w:lang w:val="fr-CA"/>
              </w:rPr>
              <w:t>Phonèmes :</w:t>
            </w:r>
            <w:r w:rsidRPr="000B4B2F">
              <w:rPr>
                <w:lang w:val="fr-CA"/>
              </w:rPr>
              <w:t xml:space="preserve"> composantes sonores (p. ex.</w:t>
            </w:r>
            <w:r>
              <w:rPr>
                <w:lang w:val="fr-CA"/>
              </w:rPr>
              <w:t xml:space="preserve"> </w:t>
            </w:r>
            <w:r w:rsidRPr="000B4B2F">
              <w:rPr>
                <w:i/>
                <w:lang w:val="fr-CA"/>
              </w:rPr>
              <w:t>ä</w:t>
            </w:r>
            <w:r w:rsidRPr="000B4B2F">
              <w:rPr>
                <w:lang w:val="fr-CA"/>
              </w:rPr>
              <w:t xml:space="preserve">, </w:t>
            </w:r>
            <w:r w:rsidRPr="000B4B2F">
              <w:rPr>
                <w:i/>
                <w:lang w:val="fr-CA"/>
              </w:rPr>
              <w:t>ö</w:t>
            </w:r>
            <w:r w:rsidRPr="000B4B2F">
              <w:rPr>
                <w:lang w:val="fr-CA"/>
              </w:rPr>
              <w:t xml:space="preserve">, </w:t>
            </w:r>
            <w:r w:rsidRPr="000B4B2F">
              <w:rPr>
                <w:i/>
                <w:lang w:val="fr-CA"/>
              </w:rPr>
              <w:t>ü</w:t>
            </w:r>
            <w:r w:rsidRPr="000B4B2F">
              <w:rPr>
                <w:lang w:val="fr-CA"/>
              </w:rPr>
              <w:t xml:space="preserve">, </w:t>
            </w:r>
            <w:proofErr w:type="spellStart"/>
            <w:r w:rsidRPr="000B4B2F">
              <w:rPr>
                <w:i/>
                <w:lang w:val="fr-CA"/>
              </w:rPr>
              <w:t>eu</w:t>
            </w:r>
            <w:proofErr w:type="spellEnd"/>
            <w:r w:rsidRPr="000B4B2F">
              <w:rPr>
                <w:lang w:val="fr-CA"/>
              </w:rPr>
              <w:t xml:space="preserve">, </w:t>
            </w:r>
            <w:proofErr w:type="spellStart"/>
            <w:r w:rsidRPr="000B4B2F">
              <w:rPr>
                <w:i/>
                <w:lang w:val="fr-CA"/>
              </w:rPr>
              <w:t>äu</w:t>
            </w:r>
            <w:proofErr w:type="spellEnd"/>
            <w:r w:rsidRPr="000B4B2F">
              <w:rPr>
                <w:lang w:val="fr-CA"/>
              </w:rPr>
              <w:t xml:space="preserve">, </w:t>
            </w:r>
            <w:r w:rsidRPr="000B4B2F">
              <w:rPr>
                <w:i/>
                <w:lang w:val="fr-CA"/>
              </w:rPr>
              <w:t>au</w:t>
            </w:r>
            <w:r w:rsidRPr="000B4B2F">
              <w:rPr>
                <w:lang w:val="fr-CA"/>
              </w:rPr>
              <w:t xml:space="preserve">, </w:t>
            </w:r>
            <w:proofErr w:type="spellStart"/>
            <w:r w:rsidRPr="000B4B2F">
              <w:rPr>
                <w:i/>
                <w:lang w:val="fr-CA"/>
              </w:rPr>
              <w:t>ei</w:t>
            </w:r>
            <w:proofErr w:type="spellEnd"/>
            <w:r w:rsidRPr="000B4B2F">
              <w:rPr>
                <w:lang w:val="fr-CA"/>
              </w:rPr>
              <w:t xml:space="preserve">, </w:t>
            </w:r>
            <w:proofErr w:type="spellStart"/>
            <w:r w:rsidRPr="000B4B2F">
              <w:rPr>
                <w:i/>
                <w:lang w:val="fr-CA"/>
              </w:rPr>
              <w:t>ie</w:t>
            </w:r>
            <w:proofErr w:type="spellEnd"/>
            <w:r w:rsidRPr="000B4B2F">
              <w:rPr>
                <w:lang w:val="fr-CA"/>
              </w:rPr>
              <w:t xml:space="preserve">, </w:t>
            </w:r>
            <w:proofErr w:type="spellStart"/>
            <w:r w:rsidRPr="000B4B2F">
              <w:rPr>
                <w:i/>
                <w:lang w:val="fr-CA"/>
              </w:rPr>
              <w:t>sch</w:t>
            </w:r>
            <w:proofErr w:type="spellEnd"/>
            <w:r w:rsidRPr="000B4B2F">
              <w:rPr>
                <w:lang w:val="fr-CA"/>
              </w:rPr>
              <w:t>)</w:t>
            </w:r>
          </w:p>
          <w:p w14:paraId="27C6B5FC" w14:textId="2F826833" w:rsidR="000B4B2F" w:rsidRPr="000B4B2F" w:rsidRDefault="000B4B2F" w:rsidP="000B4B2F">
            <w:pPr>
              <w:pStyle w:val="ListParagraph"/>
              <w:rPr>
                <w:rFonts w:eastAsia="Arial Unicode MS"/>
                <w:lang w:val="fr-CA"/>
              </w:rPr>
            </w:pPr>
            <w:r w:rsidRPr="000B4B2F">
              <w:rPr>
                <w:b/>
                <w:lang w:val="fr-CA"/>
              </w:rPr>
              <w:t>Genre, cas et nombre :</w:t>
            </w:r>
            <w:r w:rsidRPr="000B4B2F">
              <w:rPr>
                <w:lang w:val="fr-CA"/>
              </w:rPr>
              <w:t xml:space="preserve"> les noms ont un genre (masculin, féminin, neutre), un cas (</w:t>
            </w:r>
            <w:proofErr w:type="spellStart"/>
            <w:r w:rsidRPr="000B4B2F">
              <w:rPr>
                <w:i/>
                <w:lang w:val="fr-CA"/>
              </w:rPr>
              <w:t>Nominativ</w:t>
            </w:r>
            <w:proofErr w:type="spellEnd"/>
            <w:r w:rsidRPr="000B4B2F">
              <w:rPr>
                <w:lang w:val="fr-CA"/>
              </w:rPr>
              <w:t xml:space="preserve">, </w:t>
            </w:r>
            <w:proofErr w:type="spellStart"/>
            <w:r w:rsidRPr="000B4B2F">
              <w:rPr>
                <w:i/>
                <w:lang w:val="fr-CA"/>
              </w:rPr>
              <w:t>Akkusativ</w:t>
            </w:r>
            <w:proofErr w:type="spellEnd"/>
            <w:r w:rsidRPr="000B4B2F">
              <w:rPr>
                <w:lang w:val="fr-CA"/>
              </w:rPr>
              <w:t xml:space="preserve">, </w:t>
            </w:r>
            <w:proofErr w:type="spellStart"/>
            <w:r w:rsidRPr="000B4B2F">
              <w:rPr>
                <w:i/>
                <w:lang w:val="fr-CA"/>
              </w:rPr>
              <w:t>Dativ</w:t>
            </w:r>
            <w:proofErr w:type="spellEnd"/>
            <w:r w:rsidRPr="000B4B2F">
              <w:rPr>
                <w:lang w:val="fr-CA"/>
              </w:rPr>
              <w:t xml:space="preserve">, </w:t>
            </w:r>
            <w:proofErr w:type="spellStart"/>
            <w:r w:rsidRPr="000B4B2F">
              <w:rPr>
                <w:i/>
                <w:lang w:val="fr-CA"/>
              </w:rPr>
              <w:t>Genitiv</w:t>
            </w:r>
            <w:proofErr w:type="spellEnd"/>
            <w:r w:rsidRPr="000B4B2F">
              <w:rPr>
                <w:lang w:val="fr-CA"/>
              </w:rPr>
              <w:t>) et un nombre (singulier</w:t>
            </w:r>
            <w:r w:rsidR="00983B71">
              <w:rPr>
                <w:lang w:val="fr-CA"/>
              </w:rPr>
              <w:br/>
            </w:r>
            <w:r w:rsidRPr="000B4B2F">
              <w:rPr>
                <w:lang w:val="fr-CA"/>
              </w:rPr>
              <w:t xml:space="preserve"> ou pluriel; p. ex.</w:t>
            </w:r>
            <w:r>
              <w:rPr>
                <w:lang w:val="fr-CA"/>
              </w:rPr>
              <w:t xml:space="preserve"> </w:t>
            </w:r>
            <w:r w:rsidRPr="000B4B2F">
              <w:rPr>
                <w:i/>
                <w:lang w:val="fr-CA"/>
              </w:rPr>
              <w:t xml:space="preserve">der </w:t>
            </w:r>
            <w:proofErr w:type="spellStart"/>
            <w:r w:rsidRPr="000B4B2F">
              <w:rPr>
                <w:i/>
                <w:lang w:val="fr-CA"/>
              </w:rPr>
              <w:t>kleine</w:t>
            </w:r>
            <w:proofErr w:type="spellEnd"/>
            <w:r w:rsidRPr="000B4B2F">
              <w:rPr>
                <w:i/>
                <w:lang w:val="fr-CA"/>
              </w:rPr>
              <w:t xml:space="preserve"> </w:t>
            </w:r>
            <w:proofErr w:type="spellStart"/>
            <w:r w:rsidRPr="000B4B2F">
              <w:rPr>
                <w:i/>
                <w:lang w:val="fr-CA"/>
              </w:rPr>
              <w:t>Junge</w:t>
            </w:r>
            <w:proofErr w:type="spellEnd"/>
            <w:r w:rsidRPr="000B4B2F">
              <w:rPr>
                <w:lang w:val="fr-CA"/>
              </w:rPr>
              <w:t xml:space="preserve"> versus </w:t>
            </w:r>
            <w:r w:rsidRPr="000B4B2F">
              <w:rPr>
                <w:i/>
                <w:lang w:val="fr-CA"/>
              </w:rPr>
              <w:t xml:space="preserve">die </w:t>
            </w:r>
            <w:proofErr w:type="spellStart"/>
            <w:r w:rsidRPr="000B4B2F">
              <w:rPr>
                <w:i/>
                <w:lang w:val="fr-CA"/>
              </w:rPr>
              <w:t>kleinen</w:t>
            </w:r>
            <w:proofErr w:type="spellEnd"/>
            <w:r w:rsidRPr="000B4B2F">
              <w:rPr>
                <w:i/>
                <w:lang w:val="fr-CA"/>
              </w:rPr>
              <w:t xml:space="preserve"> </w:t>
            </w:r>
            <w:proofErr w:type="spellStart"/>
            <w:r w:rsidRPr="000B4B2F">
              <w:rPr>
                <w:i/>
                <w:lang w:val="fr-CA"/>
              </w:rPr>
              <w:t>Jungen</w:t>
            </w:r>
            <w:proofErr w:type="spellEnd"/>
            <w:r w:rsidRPr="000B4B2F">
              <w:rPr>
                <w:lang w:val="fr-CA"/>
              </w:rPr>
              <w:t>), et ils doivent porter une majuscule</w:t>
            </w:r>
          </w:p>
          <w:p w14:paraId="0D40425E" w14:textId="309F7089" w:rsidR="000B4B2F" w:rsidRPr="000B4B2F" w:rsidRDefault="000B4B2F" w:rsidP="000B4B2F">
            <w:pPr>
              <w:pStyle w:val="ListParagraph"/>
              <w:rPr>
                <w:rFonts w:eastAsia="Arial Unicode MS"/>
                <w:lang w:val="fr-CA"/>
              </w:rPr>
            </w:pPr>
            <w:r w:rsidRPr="000B4B2F">
              <w:rPr>
                <w:b/>
                <w:bCs/>
                <w:lang w:val="fr-CA"/>
              </w:rPr>
              <w:t>histoires orales : </w:t>
            </w:r>
            <w:r w:rsidRPr="000B4B2F">
              <w:rPr>
                <w:lang w:val="fr-CA"/>
              </w:rPr>
              <w:t>p. ex.</w:t>
            </w:r>
            <w:r>
              <w:rPr>
                <w:lang w:val="fr-CA"/>
              </w:rPr>
              <w:t xml:space="preserve"> </w:t>
            </w:r>
            <w:r w:rsidRPr="000B4B2F">
              <w:rPr>
                <w:lang w:val="fr-CA"/>
              </w:rPr>
              <w:t>conversations avec un aîné au sujet des célébrations, des traditions et des protocoles</w:t>
            </w:r>
          </w:p>
          <w:p w14:paraId="753EBE00" w14:textId="33F75919" w:rsidR="000B4B2F" w:rsidRPr="000B4B2F" w:rsidRDefault="000B4B2F" w:rsidP="000B4B2F">
            <w:pPr>
              <w:pStyle w:val="ListParagraph"/>
              <w:rPr>
                <w:rFonts w:eastAsia="Arial Unicode MS"/>
                <w:lang w:val="fr-CA"/>
              </w:rPr>
            </w:pPr>
            <w:r w:rsidRPr="000B4B2F">
              <w:rPr>
                <w:b/>
                <w:lang w:val="fr-CA"/>
              </w:rPr>
              <w:t>identité :</w:t>
            </w:r>
            <w:r w:rsidRPr="000B4B2F">
              <w:rPr>
                <w:lang w:val="fr-CA"/>
              </w:rPr>
              <w:t xml:space="preserve"> </w:t>
            </w:r>
            <w:r w:rsidR="00983B71">
              <w:rPr>
                <w:lang w:val="fr-CA"/>
              </w:rPr>
              <w:t>L</w:t>
            </w:r>
            <w:r w:rsidRPr="000B4B2F">
              <w:rPr>
                <w:lang w:val="fr-CA"/>
              </w:rPr>
              <w:t>’identité est façonnée par divers facteurs, par exemple</w:t>
            </w:r>
            <w:r>
              <w:rPr>
                <w:lang w:val="fr-CA"/>
              </w:rPr>
              <w:t xml:space="preserve"> </w:t>
            </w:r>
            <w:r w:rsidRPr="000B4B2F">
              <w:rPr>
                <w:lang w:val="fr-CA"/>
              </w:rPr>
              <w:t>les traditions, les protocoles, les célébrations et les fêtes</w:t>
            </w:r>
            <w:r w:rsidR="00983B71">
              <w:rPr>
                <w:lang w:val="fr-CA"/>
              </w:rPr>
              <w:t>.</w:t>
            </w:r>
            <w:r w:rsidRPr="000B4B2F">
              <w:rPr>
                <w:lang w:val="fr-CA"/>
              </w:rPr>
              <w:t xml:space="preserve"> </w:t>
            </w:r>
          </w:p>
          <w:p w14:paraId="030C0C80" w14:textId="1780023C" w:rsidR="000B4B2F" w:rsidRPr="000B4B2F" w:rsidRDefault="000B4B2F" w:rsidP="000B4B2F">
            <w:pPr>
              <w:pStyle w:val="ListParagraph"/>
              <w:rPr>
                <w:rFonts w:eastAsia="Arial Unicode MS"/>
                <w:lang w:val="fr-CA"/>
              </w:rPr>
            </w:pPr>
            <w:r w:rsidRPr="000B4B2F">
              <w:rPr>
                <w:b/>
                <w:lang w:val="fr-CA"/>
              </w:rPr>
              <w:t>lieu :</w:t>
            </w:r>
            <w:r w:rsidRPr="000B4B2F">
              <w:rPr>
                <w:lang w:val="fr-CA"/>
              </w:rPr>
              <w:t xml:space="preserve"> </w:t>
            </w:r>
            <w:r w:rsidR="00983B71">
              <w:rPr>
                <w:iCs/>
                <w:color w:val="000000"/>
                <w:lang w:val="fr-CA"/>
              </w:rPr>
              <w:t>U</w:t>
            </w:r>
            <w:r w:rsidRPr="000B4B2F">
              <w:rPr>
                <w:iCs/>
                <w:color w:val="000000"/>
                <w:lang w:val="fr-CA"/>
              </w:rPr>
              <w:t xml:space="preserve">n lieu est un environnement, une localité ou un contexte avec lequel les personnes interagissent pour apprendre, se créer une mémoire collective, réfléchir sur l’histoire, s’initier à une culture et établir une identité. Le lien entre les gens et le lieu est fondamental dans les perspectives </w:t>
            </w:r>
            <w:r>
              <w:rPr>
                <w:iCs/>
                <w:color w:val="000000"/>
                <w:lang w:val="fr-CA"/>
              </w:rPr>
              <w:br/>
            </w:r>
            <w:r w:rsidRPr="000B4B2F">
              <w:rPr>
                <w:iCs/>
                <w:color w:val="000000"/>
                <w:lang w:val="fr-CA"/>
              </w:rPr>
              <w:t xml:space="preserve">des peuples autochtones sur le monde. Divers éléments peuvent contribuer à développer un sentiment d’appartenance au lieu, comme le territoire, </w:t>
            </w:r>
            <w:r>
              <w:rPr>
                <w:iCs/>
                <w:color w:val="000000"/>
                <w:lang w:val="fr-CA"/>
              </w:rPr>
              <w:br/>
            </w:r>
            <w:r w:rsidRPr="000B4B2F">
              <w:rPr>
                <w:iCs/>
                <w:color w:val="000000"/>
                <w:lang w:val="fr-CA"/>
              </w:rPr>
              <w:t>la nourriture, les vêtements et les œuvres de création</w:t>
            </w:r>
            <w:r w:rsidR="00983B71">
              <w:rPr>
                <w:iCs/>
                <w:color w:val="000000"/>
                <w:lang w:val="fr-CA"/>
              </w:rPr>
              <w:t>.</w:t>
            </w:r>
          </w:p>
          <w:p w14:paraId="4B865C3D" w14:textId="32F34ABA" w:rsidR="00C7027A" w:rsidRPr="000B4B2F" w:rsidRDefault="000B4B2F" w:rsidP="000B4B2F">
            <w:pPr>
              <w:pStyle w:val="ListParagraph"/>
              <w:rPr>
                <w:lang w:val="fr-CA"/>
              </w:rPr>
            </w:pPr>
            <w:r w:rsidRPr="000B4B2F">
              <w:rPr>
                <w:b/>
                <w:lang w:val="fr-CA"/>
              </w:rPr>
              <w:t>questions :</w:t>
            </w:r>
            <w:r w:rsidRPr="000B4B2F">
              <w:rPr>
                <w:lang w:val="fr-CA"/>
              </w:rPr>
              <w:t xml:space="preserve"> p. ex.</w:t>
            </w:r>
            <w:r>
              <w:rPr>
                <w:lang w:val="fr-CA"/>
              </w:rPr>
              <w:t xml:space="preserve"> </w:t>
            </w:r>
            <w:proofErr w:type="spellStart"/>
            <w:r w:rsidRPr="000B4B2F">
              <w:rPr>
                <w:i/>
                <w:lang w:val="fr-CA"/>
              </w:rPr>
              <w:t>Wie</w:t>
            </w:r>
            <w:proofErr w:type="spellEnd"/>
            <w:r w:rsidRPr="000B4B2F">
              <w:rPr>
                <w:i/>
                <w:lang w:val="fr-CA"/>
              </w:rPr>
              <w:t xml:space="preserve"> </w:t>
            </w:r>
            <w:proofErr w:type="spellStart"/>
            <w:r w:rsidRPr="000B4B2F">
              <w:rPr>
                <w:i/>
                <w:lang w:val="fr-CA"/>
              </w:rPr>
              <w:t>alt</w:t>
            </w:r>
            <w:proofErr w:type="spellEnd"/>
            <w:r w:rsidRPr="000B4B2F">
              <w:rPr>
                <w:i/>
                <w:lang w:val="fr-CA"/>
              </w:rPr>
              <w:t xml:space="preserve"> </w:t>
            </w:r>
            <w:proofErr w:type="spellStart"/>
            <w:r w:rsidRPr="000B4B2F">
              <w:rPr>
                <w:i/>
                <w:lang w:val="fr-CA"/>
              </w:rPr>
              <w:t>bist</w:t>
            </w:r>
            <w:proofErr w:type="spellEnd"/>
            <w:r w:rsidRPr="000B4B2F">
              <w:rPr>
                <w:i/>
                <w:lang w:val="fr-CA"/>
              </w:rPr>
              <w:t xml:space="preserve"> du?</w:t>
            </w:r>
            <w:r w:rsidRPr="000B4B2F">
              <w:rPr>
                <w:lang w:val="fr-CA"/>
              </w:rPr>
              <w:t xml:space="preserve">, </w:t>
            </w:r>
            <w:proofErr w:type="spellStart"/>
            <w:r w:rsidRPr="000B4B2F">
              <w:rPr>
                <w:i/>
                <w:lang w:val="fr-CA"/>
              </w:rPr>
              <w:t>Wie</w:t>
            </w:r>
            <w:proofErr w:type="spellEnd"/>
            <w:r w:rsidRPr="000B4B2F">
              <w:rPr>
                <w:i/>
                <w:lang w:val="fr-CA"/>
              </w:rPr>
              <w:t xml:space="preserve"> </w:t>
            </w:r>
            <w:proofErr w:type="spellStart"/>
            <w:r w:rsidRPr="000B4B2F">
              <w:rPr>
                <w:i/>
                <w:lang w:val="fr-CA"/>
              </w:rPr>
              <w:t>viel</w:t>
            </w:r>
            <w:proofErr w:type="spellEnd"/>
            <w:r w:rsidRPr="000B4B2F">
              <w:rPr>
                <w:i/>
                <w:lang w:val="fr-CA"/>
              </w:rPr>
              <w:t xml:space="preserve"> </w:t>
            </w:r>
            <w:proofErr w:type="spellStart"/>
            <w:r w:rsidRPr="000B4B2F">
              <w:rPr>
                <w:i/>
                <w:lang w:val="fr-CA"/>
              </w:rPr>
              <w:t>kostet</w:t>
            </w:r>
            <w:proofErr w:type="spellEnd"/>
            <w:r w:rsidRPr="000B4B2F">
              <w:rPr>
                <w:i/>
                <w:lang w:val="fr-CA"/>
              </w:rPr>
              <w:t xml:space="preserve"> die </w:t>
            </w:r>
            <w:proofErr w:type="spellStart"/>
            <w:r w:rsidRPr="000B4B2F">
              <w:rPr>
                <w:i/>
                <w:lang w:val="fr-CA"/>
              </w:rPr>
              <w:t>Jacke</w:t>
            </w:r>
            <w:proofErr w:type="spellEnd"/>
            <w:r w:rsidRPr="000B4B2F">
              <w:rPr>
                <w:i/>
                <w:lang w:val="fr-CA"/>
              </w:rPr>
              <w:t>?</w:t>
            </w:r>
            <w:r w:rsidRPr="000B4B2F">
              <w:rPr>
                <w:lang w:val="fr-CA"/>
              </w:rPr>
              <w:t xml:space="preserve">, </w:t>
            </w:r>
            <w:proofErr w:type="spellStart"/>
            <w:r w:rsidRPr="000B4B2F">
              <w:rPr>
                <w:i/>
                <w:lang w:val="fr-CA"/>
              </w:rPr>
              <w:t>Wie</w:t>
            </w:r>
            <w:proofErr w:type="spellEnd"/>
            <w:r w:rsidRPr="000B4B2F">
              <w:rPr>
                <w:i/>
                <w:lang w:val="fr-CA"/>
              </w:rPr>
              <w:t xml:space="preserve"> </w:t>
            </w:r>
            <w:proofErr w:type="spellStart"/>
            <w:r w:rsidRPr="000B4B2F">
              <w:rPr>
                <w:i/>
                <w:lang w:val="fr-CA"/>
              </w:rPr>
              <w:t>sagt</w:t>
            </w:r>
            <w:proofErr w:type="spellEnd"/>
            <w:r w:rsidRPr="000B4B2F">
              <w:rPr>
                <w:i/>
                <w:lang w:val="fr-CA"/>
              </w:rPr>
              <w:t xml:space="preserve"> man…?</w:t>
            </w:r>
            <w:r w:rsidRPr="000B4B2F">
              <w:rPr>
                <w:lang w:val="fr-CA"/>
              </w:rPr>
              <w:t xml:space="preserve">, </w:t>
            </w:r>
            <w:proofErr w:type="spellStart"/>
            <w:r w:rsidRPr="000B4B2F">
              <w:rPr>
                <w:i/>
                <w:lang w:val="fr-CA"/>
              </w:rPr>
              <w:t>Wo</w:t>
            </w:r>
            <w:proofErr w:type="spellEnd"/>
            <w:r w:rsidRPr="000B4B2F">
              <w:rPr>
                <w:i/>
                <w:lang w:val="fr-CA"/>
              </w:rPr>
              <w:t xml:space="preserve"> </w:t>
            </w:r>
            <w:proofErr w:type="spellStart"/>
            <w:r w:rsidRPr="000B4B2F">
              <w:rPr>
                <w:i/>
                <w:lang w:val="fr-CA"/>
              </w:rPr>
              <w:t>ist</w:t>
            </w:r>
            <w:proofErr w:type="spellEnd"/>
            <w:r w:rsidRPr="000B4B2F">
              <w:rPr>
                <w:i/>
                <w:lang w:val="fr-CA"/>
              </w:rPr>
              <w:t xml:space="preserve"> die </w:t>
            </w:r>
            <w:proofErr w:type="spellStart"/>
            <w:r w:rsidRPr="000B4B2F">
              <w:rPr>
                <w:i/>
                <w:lang w:val="fr-CA"/>
              </w:rPr>
              <w:t>Stadt</w:t>
            </w:r>
            <w:proofErr w:type="spellEnd"/>
            <w:r w:rsidRPr="000B4B2F">
              <w:rPr>
                <w:i/>
                <w:lang w:val="fr-CA"/>
              </w:rPr>
              <w:t>?</w:t>
            </w:r>
            <w:r w:rsidRPr="000B4B2F">
              <w:rPr>
                <w:lang w:val="fr-CA"/>
              </w:rPr>
              <w:t xml:space="preserve">, </w:t>
            </w:r>
            <w:proofErr w:type="spellStart"/>
            <w:r w:rsidRPr="000B4B2F">
              <w:rPr>
                <w:i/>
                <w:lang w:val="fr-CA"/>
              </w:rPr>
              <w:t>Wann</w:t>
            </w:r>
            <w:proofErr w:type="spellEnd"/>
            <w:r w:rsidRPr="000B4B2F">
              <w:rPr>
                <w:i/>
                <w:lang w:val="fr-CA"/>
              </w:rPr>
              <w:t xml:space="preserve"> hast du </w:t>
            </w:r>
            <w:proofErr w:type="spellStart"/>
            <w:r w:rsidRPr="000B4B2F">
              <w:rPr>
                <w:i/>
                <w:lang w:val="fr-CA"/>
              </w:rPr>
              <w:t>Geburtstag</w:t>
            </w:r>
            <w:proofErr w:type="spellEnd"/>
            <w:r w:rsidRPr="000B4B2F">
              <w:rPr>
                <w:i/>
                <w:lang w:val="fr-CA"/>
              </w:rPr>
              <w:t>?</w:t>
            </w:r>
            <w:r w:rsidRPr="000B4B2F">
              <w:rPr>
                <w:lang w:val="fr-CA"/>
              </w:rPr>
              <w:t xml:space="preserve">, </w:t>
            </w:r>
            <w:proofErr w:type="spellStart"/>
            <w:r w:rsidRPr="000B4B2F">
              <w:rPr>
                <w:i/>
                <w:lang w:val="fr-CA"/>
              </w:rPr>
              <w:t>Wer</w:t>
            </w:r>
            <w:proofErr w:type="spellEnd"/>
            <w:r w:rsidRPr="000B4B2F">
              <w:rPr>
                <w:i/>
                <w:lang w:val="fr-CA"/>
              </w:rPr>
              <w:t xml:space="preserve"> </w:t>
            </w:r>
            <w:proofErr w:type="spellStart"/>
            <w:r w:rsidRPr="000B4B2F">
              <w:rPr>
                <w:i/>
                <w:lang w:val="fr-CA"/>
              </w:rPr>
              <w:t>kommt</w:t>
            </w:r>
            <w:proofErr w:type="spellEnd"/>
            <w:r w:rsidRPr="000B4B2F">
              <w:rPr>
                <w:i/>
                <w:lang w:val="fr-CA"/>
              </w:rPr>
              <w:t xml:space="preserve"> mit?</w:t>
            </w:r>
          </w:p>
          <w:p w14:paraId="629BBB47" w14:textId="5949D9B6" w:rsidR="000B4B2F" w:rsidRPr="000B4B2F" w:rsidRDefault="000B4B2F" w:rsidP="000B4B2F">
            <w:pPr>
              <w:pStyle w:val="ListParagraph"/>
              <w:rPr>
                <w:i/>
                <w:lang w:val="fr-CA"/>
              </w:rPr>
            </w:pPr>
            <w:r w:rsidRPr="000B4B2F">
              <w:rPr>
                <w:b/>
                <w:lang w:val="fr-CA"/>
              </w:rPr>
              <w:t>le temps et la fréquence :</w:t>
            </w:r>
            <w:r w:rsidRPr="000B4B2F">
              <w:rPr>
                <w:lang w:val="fr-CA"/>
              </w:rPr>
              <w:t xml:space="preserve"> p. ex.</w:t>
            </w:r>
            <w:r>
              <w:rPr>
                <w:lang w:val="fr-CA"/>
              </w:rPr>
              <w:t xml:space="preserve"> </w:t>
            </w:r>
            <w:proofErr w:type="spellStart"/>
            <w:r w:rsidRPr="000B4B2F">
              <w:rPr>
                <w:i/>
                <w:lang w:val="fr-CA"/>
              </w:rPr>
              <w:t>heute</w:t>
            </w:r>
            <w:proofErr w:type="spellEnd"/>
            <w:r w:rsidRPr="000B4B2F">
              <w:rPr>
                <w:lang w:val="fr-CA"/>
              </w:rPr>
              <w:t>,</w:t>
            </w:r>
            <w:r w:rsidRPr="000B4B2F">
              <w:rPr>
                <w:i/>
                <w:lang w:val="fr-CA"/>
              </w:rPr>
              <w:t xml:space="preserve"> </w:t>
            </w:r>
            <w:proofErr w:type="spellStart"/>
            <w:r w:rsidRPr="000B4B2F">
              <w:rPr>
                <w:i/>
                <w:lang w:val="fr-CA"/>
              </w:rPr>
              <w:t>gestern</w:t>
            </w:r>
            <w:proofErr w:type="spellEnd"/>
            <w:r w:rsidRPr="000B4B2F">
              <w:rPr>
                <w:lang w:val="fr-CA"/>
              </w:rPr>
              <w:t>,</w:t>
            </w:r>
            <w:r w:rsidRPr="000B4B2F">
              <w:rPr>
                <w:i/>
                <w:lang w:val="fr-CA"/>
              </w:rPr>
              <w:t xml:space="preserve"> </w:t>
            </w:r>
            <w:proofErr w:type="spellStart"/>
            <w:r w:rsidRPr="000B4B2F">
              <w:rPr>
                <w:i/>
                <w:lang w:val="fr-CA"/>
              </w:rPr>
              <w:t>morgen</w:t>
            </w:r>
            <w:proofErr w:type="spellEnd"/>
            <w:r w:rsidRPr="000B4B2F">
              <w:rPr>
                <w:lang w:val="fr-CA"/>
              </w:rPr>
              <w:t>,</w:t>
            </w:r>
            <w:r w:rsidRPr="000B4B2F">
              <w:rPr>
                <w:i/>
                <w:lang w:val="fr-CA"/>
              </w:rPr>
              <w:t xml:space="preserve"> </w:t>
            </w:r>
            <w:proofErr w:type="spellStart"/>
            <w:r w:rsidRPr="000B4B2F">
              <w:rPr>
                <w:i/>
                <w:lang w:val="fr-CA"/>
              </w:rPr>
              <w:t>jeden</w:t>
            </w:r>
            <w:proofErr w:type="spellEnd"/>
            <w:r w:rsidRPr="000B4B2F">
              <w:rPr>
                <w:i/>
                <w:lang w:val="fr-CA"/>
              </w:rPr>
              <w:t xml:space="preserve"> Tag</w:t>
            </w:r>
            <w:r w:rsidRPr="000B4B2F">
              <w:rPr>
                <w:lang w:val="fr-CA"/>
              </w:rPr>
              <w:t>,</w:t>
            </w:r>
            <w:r w:rsidRPr="000B4B2F">
              <w:rPr>
                <w:i/>
                <w:lang w:val="fr-CA"/>
              </w:rPr>
              <w:t xml:space="preserve"> </w:t>
            </w:r>
            <w:proofErr w:type="spellStart"/>
            <w:r w:rsidRPr="000B4B2F">
              <w:rPr>
                <w:i/>
                <w:lang w:val="fr-CA"/>
              </w:rPr>
              <w:t>immer</w:t>
            </w:r>
            <w:proofErr w:type="spellEnd"/>
            <w:r w:rsidRPr="000B4B2F">
              <w:rPr>
                <w:lang w:val="fr-CA"/>
              </w:rPr>
              <w:t xml:space="preserve">, </w:t>
            </w:r>
            <w:proofErr w:type="spellStart"/>
            <w:r w:rsidRPr="000B4B2F">
              <w:rPr>
                <w:i/>
                <w:lang w:val="fr-CA"/>
              </w:rPr>
              <w:t>manchmal</w:t>
            </w:r>
            <w:proofErr w:type="spellEnd"/>
            <w:r w:rsidRPr="000B4B2F">
              <w:rPr>
                <w:lang w:val="fr-CA"/>
              </w:rPr>
              <w:t>,</w:t>
            </w:r>
            <w:r w:rsidRPr="000B4B2F">
              <w:rPr>
                <w:i/>
                <w:lang w:val="fr-CA"/>
              </w:rPr>
              <w:t xml:space="preserve"> nie</w:t>
            </w:r>
          </w:p>
          <w:p w14:paraId="0B6C7A1F" w14:textId="76EAD184" w:rsidR="000B4B2F" w:rsidRPr="000B4B2F" w:rsidRDefault="000B4B2F" w:rsidP="000B4B2F">
            <w:pPr>
              <w:pStyle w:val="ListParagraph"/>
              <w:rPr>
                <w:lang w:val="fr-CA"/>
              </w:rPr>
            </w:pPr>
            <w:r w:rsidRPr="000B4B2F">
              <w:rPr>
                <w:b/>
                <w:lang w:val="fr-CA"/>
              </w:rPr>
              <w:t>comparaisons :</w:t>
            </w:r>
            <w:r w:rsidRPr="000B4B2F">
              <w:rPr>
                <w:lang w:val="fr-CA"/>
              </w:rPr>
              <w:t xml:space="preserve"> p. ex.</w:t>
            </w:r>
            <w:r>
              <w:rPr>
                <w:lang w:val="fr-CA"/>
              </w:rPr>
              <w:t xml:space="preserve"> </w:t>
            </w:r>
            <w:proofErr w:type="spellStart"/>
            <w:r w:rsidRPr="000B4B2F">
              <w:rPr>
                <w:i/>
                <w:lang w:val="fr-CA"/>
              </w:rPr>
              <w:t>auch</w:t>
            </w:r>
            <w:proofErr w:type="spellEnd"/>
            <w:r w:rsidRPr="000B4B2F">
              <w:rPr>
                <w:lang w:val="fr-CA"/>
              </w:rPr>
              <w:t>,</w:t>
            </w:r>
            <w:r w:rsidRPr="000B4B2F">
              <w:rPr>
                <w:i/>
                <w:lang w:val="fr-CA"/>
              </w:rPr>
              <w:t xml:space="preserve"> aber</w:t>
            </w:r>
            <w:r w:rsidRPr="000B4B2F">
              <w:rPr>
                <w:lang w:val="fr-CA"/>
              </w:rPr>
              <w:t>,</w:t>
            </w:r>
            <w:r w:rsidRPr="000B4B2F">
              <w:rPr>
                <w:i/>
                <w:lang w:val="fr-CA"/>
              </w:rPr>
              <w:t xml:space="preserve"> </w:t>
            </w:r>
            <w:proofErr w:type="spellStart"/>
            <w:r w:rsidRPr="000B4B2F">
              <w:rPr>
                <w:i/>
                <w:lang w:val="fr-CA"/>
              </w:rPr>
              <w:t>mehr</w:t>
            </w:r>
            <w:proofErr w:type="spellEnd"/>
            <w:r w:rsidRPr="000B4B2F">
              <w:rPr>
                <w:lang w:val="fr-CA"/>
              </w:rPr>
              <w:t>/</w:t>
            </w:r>
            <w:proofErr w:type="spellStart"/>
            <w:r w:rsidRPr="000B4B2F">
              <w:rPr>
                <w:i/>
                <w:lang w:val="fr-CA"/>
              </w:rPr>
              <w:t>weniger</w:t>
            </w:r>
            <w:proofErr w:type="spellEnd"/>
            <w:r w:rsidRPr="000B4B2F">
              <w:rPr>
                <w:i/>
                <w:lang w:val="fr-CA"/>
              </w:rPr>
              <w:t xml:space="preserve"> </w:t>
            </w:r>
            <w:proofErr w:type="spellStart"/>
            <w:r w:rsidRPr="000B4B2F">
              <w:rPr>
                <w:i/>
                <w:lang w:val="fr-CA"/>
              </w:rPr>
              <w:t>als</w:t>
            </w:r>
            <w:proofErr w:type="spellEnd"/>
            <w:r w:rsidRPr="000B4B2F">
              <w:rPr>
                <w:lang w:val="fr-CA"/>
              </w:rPr>
              <w:t>,</w:t>
            </w:r>
            <w:r w:rsidRPr="000B4B2F">
              <w:rPr>
                <w:i/>
                <w:lang w:val="fr-CA"/>
              </w:rPr>
              <w:t xml:space="preserve"> </w:t>
            </w:r>
            <w:proofErr w:type="spellStart"/>
            <w:r w:rsidRPr="000B4B2F">
              <w:rPr>
                <w:i/>
                <w:lang w:val="fr-CA"/>
              </w:rPr>
              <w:t>so</w:t>
            </w:r>
            <w:proofErr w:type="spellEnd"/>
            <w:r w:rsidRPr="000B4B2F">
              <w:rPr>
                <w:i/>
                <w:lang w:val="fr-CA"/>
              </w:rPr>
              <w:t xml:space="preserve"> </w:t>
            </w:r>
            <w:proofErr w:type="spellStart"/>
            <w:r w:rsidRPr="000B4B2F">
              <w:rPr>
                <w:i/>
                <w:lang w:val="fr-CA"/>
              </w:rPr>
              <w:t>viel</w:t>
            </w:r>
            <w:proofErr w:type="spellEnd"/>
            <w:r w:rsidRPr="000B4B2F">
              <w:rPr>
                <w:i/>
                <w:lang w:val="fr-CA"/>
              </w:rPr>
              <w:t xml:space="preserve"> </w:t>
            </w:r>
            <w:proofErr w:type="spellStart"/>
            <w:r w:rsidRPr="000B4B2F">
              <w:rPr>
                <w:i/>
                <w:lang w:val="fr-CA"/>
              </w:rPr>
              <w:t>wie</w:t>
            </w:r>
            <w:proofErr w:type="spellEnd"/>
          </w:p>
          <w:p w14:paraId="5B95BD3E" w14:textId="7A0F4294" w:rsidR="000B4B2F" w:rsidRPr="000B4B2F" w:rsidRDefault="000B4B2F" w:rsidP="000B4B2F">
            <w:pPr>
              <w:pStyle w:val="ListParagraph"/>
              <w:rPr>
                <w:lang w:val="fr-CA"/>
              </w:rPr>
            </w:pPr>
            <w:r w:rsidRPr="000B4B2F">
              <w:rPr>
                <w:b/>
                <w:lang w:val="fr-CA"/>
              </w:rPr>
              <w:t>ordre des événements :</w:t>
            </w:r>
            <w:r w:rsidRPr="000B4B2F">
              <w:rPr>
                <w:lang w:val="fr-CA"/>
              </w:rPr>
              <w:t xml:space="preserve"> p. ex.</w:t>
            </w:r>
            <w:r>
              <w:rPr>
                <w:lang w:val="fr-CA"/>
              </w:rPr>
              <w:t xml:space="preserve"> </w:t>
            </w:r>
            <w:proofErr w:type="spellStart"/>
            <w:r w:rsidRPr="000B4B2F">
              <w:rPr>
                <w:i/>
                <w:lang w:val="fr-CA"/>
              </w:rPr>
              <w:t>zuerst</w:t>
            </w:r>
            <w:proofErr w:type="spellEnd"/>
            <w:r w:rsidRPr="000B4B2F">
              <w:rPr>
                <w:lang w:val="fr-CA"/>
              </w:rPr>
              <w:t>,</w:t>
            </w:r>
            <w:r w:rsidRPr="000B4B2F">
              <w:rPr>
                <w:i/>
                <w:lang w:val="fr-CA"/>
              </w:rPr>
              <w:t xml:space="preserve"> </w:t>
            </w:r>
            <w:proofErr w:type="spellStart"/>
            <w:r w:rsidRPr="000B4B2F">
              <w:rPr>
                <w:i/>
                <w:lang w:val="fr-CA"/>
              </w:rPr>
              <w:t>erstens</w:t>
            </w:r>
            <w:proofErr w:type="spellEnd"/>
            <w:r w:rsidRPr="000B4B2F">
              <w:rPr>
                <w:lang w:val="fr-CA"/>
              </w:rPr>
              <w:t xml:space="preserve">, </w:t>
            </w:r>
            <w:proofErr w:type="spellStart"/>
            <w:r w:rsidRPr="000B4B2F">
              <w:rPr>
                <w:i/>
                <w:lang w:val="fr-CA"/>
              </w:rPr>
              <w:t>zweitens</w:t>
            </w:r>
            <w:proofErr w:type="spellEnd"/>
            <w:r w:rsidRPr="000B4B2F">
              <w:rPr>
                <w:lang w:val="fr-CA"/>
              </w:rPr>
              <w:t>,</w:t>
            </w:r>
            <w:r w:rsidRPr="000B4B2F">
              <w:rPr>
                <w:i/>
                <w:lang w:val="fr-CA"/>
              </w:rPr>
              <w:t xml:space="preserve"> </w:t>
            </w:r>
            <w:proofErr w:type="spellStart"/>
            <w:r w:rsidRPr="000B4B2F">
              <w:rPr>
                <w:i/>
                <w:lang w:val="fr-CA"/>
              </w:rPr>
              <w:t>drittens</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danach</w:t>
            </w:r>
            <w:proofErr w:type="spellEnd"/>
            <w:r w:rsidRPr="000B4B2F">
              <w:rPr>
                <w:lang w:val="fr-CA"/>
              </w:rPr>
              <w:t>,</w:t>
            </w:r>
            <w:r w:rsidRPr="000B4B2F">
              <w:rPr>
                <w:i/>
                <w:lang w:val="fr-CA"/>
              </w:rPr>
              <w:t xml:space="preserve"> </w:t>
            </w:r>
            <w:proofErr w:type="spellStart"/>
            <w:r w:rsidRPr="000B4B2F">
              <w:rPr>
                <w:i/>
                <w:lang w:val="fr-CA"/>
              </w:rPr>
              <w:t>dann</w:t>
            </w:r>
            <w:proofErr w:type="spellEnd"/>
            <w:r w:rsidRPr="000B4B2F">
              <w:rPr>
                <w:lang w:val="fr-CA"/>
              </w:rPr>
              <w:t>,</w:t>
            </w:r>
            <w:r w:rsidRPr="000B4B2F">
              <w:rPr>
                <w:i/>
                <w:lang w:val="fr-CA"/>
              </w:rPr>
              <w:t xml:space="preserve"> </w:t>
            </w:r>
            <w:proofErr w:type="spellStart"/>
            <w:r w:rsidRPr="000B4B2F">
              <w:rPr>
                <w:i/>
                <w:lang w:val="fr-CA"/>
              </w:rPr>
              <w:t>darauf</w:t>
            </w:r>
            <w:proofErr w:type="spellEnd"/>
            <w:r w:rsidRPr="000B4B2F">
              <w:rPr>
                <w:i/>
                <w:lang w:val="fr-CA"/>
              </w:rPr>
              <w:t>(</w:t>
            </w:r>
            <w:proofErr w:type="spellStart"/>
            <w:r w:rsidRPr="000B4B2F">
              <w:rPr>
                <w:i/>
                <w:lang w:val="fr-CA"/>
              </w:rPr>
              <w:t>folgend</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schließlich</w:t>
            </w:r>
            <w:proofErr w:type="spellEnd"/>
            <w:r w:rsidRPr="000B4B2F">
              <w:rPr>
                <w:lang w:val="fr-CA"/>
              </w:rPr>
              <w:t>,</w:t>
            </w:r>
            <w:r w:rsidRPr="000B4B2F">
              <w:rPr>
                <w:i/>
                <w:lang w:val="fr-CA"/>
              </w:rPr>
              <w:t xml:space="preserve"> </w:t>
            </w:r>
            <w:proofErr w:type="spellStart"/>
            <w:r w:rsidRPr="000B4B2F">
              <w:rPr>
                <w:i/>
                <w:lang w:val="fr-CA"/>
              </w:rPr>
              <w:t>zuletzt</w:t>
            </w:r>
            <w:proofErr w:type="spellEnd"/>
            <w:r w:rsidRPr="000B4B2F">
              <w:rPr>
                <w:lang w:val="fr-CA"/>
              </w:rPr>
              <w:t>,</w:t>
            </w:r>
            <w:r w:rsidRPr="000B4B2F">
              <w:rPr>
                <w:i/>
                <w:lang w:val="fr-CA"/>
              </w:rPr>
              <w:t xml:space="preserve"> </w:t>
            </w:r>
            <w:proofErr w:type="spellStart"/>
            <w:r w:rsidRPr="000B4B2F">
              <w:rPr>
                <w:i/>
                <w:lang w:val="fr-CA"/>
              </w:rPr>
              <w:t>abschließend</w:t>
            </w:r>
            <w:proofErr w:type="spellEnd"/>
          </w:p>
          <w:p w14:paraId="1A89E664" w14:textId="048AA73B" w:rsidR="000B4B2F" w:rsidRPr="000B4B2F" w:rsidRDefault="000B4B2F" w:rsidP="000B4B2F">
            <w:pPr>
              <w:pStyle w:val="ListParagraph"/>
              <w:rPr>
                <w:lang w:val="fr-CA"/>
              </w:rPr>
            </w:pPr>
            <w:r w:rsidRPr="000B4B2F">
              <w:rPr>
                <w:b/>
                <w:lang w:val="fr-CA"/>
              </w:rPr>
              <w:t>préférences :</w:t>
            </w:r>
            <w:r w:rsidRPr="000B4B2F">
              <w:rPr>
                <w:lang w:val="fr-CA"/>
              </w:rPr>
              <w:t xml:space="preserve"> p. ex.</w:t>
            </w:r>
            <w:r>
              <w:rPr>
                <w:lang w:val="fr-CA"/>
              </w:rPr>
              <w:t xml:space="preserve"> </w:t>
            </w:r>
            <w:proofErr w:type="spellStart"/>
            <w:r w:rsidRPr="000B4B2F">
              <w:rPr>
                <w:i/>
                <w:lang w:val="fr-CA"/>
              </w:rPr>
              <w:t>Ich</w:t>
            </w:r>
            <w:proofErr w:type="spellEnd"/>
            <w:r w:rsidRPr="000B4B2F">
              <w:rPr>
                <w:i/>
                <w:lang w:val="fr-CA"/>
              </w:rPr>
              <w:t xml:space="preserve"> </w:t>
            </w:r>
            <w:proofErr w:type="spellStart"/>
            <w:r w:rsidRPr="000B4B2F">
              <w:rPr>
                <w:i/>
                <w:lang w:val="fr-CA"/>
              </w:rPr>
              <w:t>mag</w:t>
            </w:r>
            <w:proofErr w:type="spellEnd"/>
            <w:r w:rsidRPr="000B4B2F">
              <w:rPr>
                <w:i/>
                <w:lang w:val="fr-CA"/>
              </w:rPr>
              <w:t>…</w:t>
            </w:r>
            <w:r w:rsidRPr="000B4B2F">
              <w:rPr>
                <w:lang w:val="fr-CA"/>
              </w:rPr>
              <w:t>;</w:t>
            </w:r>
            <w:r w:rsidRPr="000B4B2F">
              <w:rPr>
                <w:i/>
                <w:lang w:val="fr-CA"/>
              </w:rPr>
              <w:t xml:space="preserve"> Oliver </w:t>
            </w:r>
            <w:proofErr w:type="spellStart"/>
            <w:r w:rsidRPr="000B4B2F">
              <w:rPr>
                <w:i/>
                <w:lang w:val="fr-CA"/>
              </w:rPr>
              <w:t>hat</w:t>
            </w:r>
            <w:proofErr w:type="spellEnd"/>
            <w:r w:rsidRPr="000B4B2F">
              <w:rPr>
                <w:i/>
                <w:lang w:val="fr-CA"/>
              </w:rPr>
              <w:t>… (</w:t>
            </w:r>
            <w:proofErr w:type="spellStart"/>
            <w:r w:rsidRPr="000B4B2F">
              <w:rPr>
                <w:i/>
                <w:lang w:val="fr-CA"/>
              </w:rPr>
              <w:t>besonders</w:t>
            </w:r>
            <w:proofErr w:type="spellEnd"/>
            <w:r w:rsidRPr="000B4B2F">
              <w:rPr>
                <w:i/>
                <w:lang w:val="fr-CA"/>
              </w:rPr>
              <w:t xml:space="preserve">) </w:t>
            </w:r>
            <w:proofErr w:type="spellStart"/>
            <w:r w:rsidRPr="000B4B2F">
              <w:rPr>
                <w:i/>
                <w:lang w:val="fr-CA"/>
              </w:rPr>
              <w:t>gern</w:t>
            </w:r>
            <w:proofErr w:type="spellEnd"/>
            <w:r w:rsidRPr="000B4B2F">
              <w:rPr>
                <w:i/>
                <w:lang w:val="fr-CA"/>
              </w:rPr>
              <w:t>…</w:t>
            </w:r>
            <w:r w:rsidRPr="000B4B2F">
              <w:rPr>
                <w:lang w:val="fr-CA"/>
              </w:rPr>
              <w:t>;</w:t>
            </w:r>
            <w:r w:rsidRPr="000B4B2F">
              <w:rPr>
                <w:i/>
                <w:lang w:val="fr-CA"/>
              </w:rPr>
              <w:t xml:space="preserve"> Rebecca </w:t>
            </w:r>
            <w:proofErr w:type="spellStart"/>
            <w:r w:rsidRPr="000B4B2F">
              <w:rPr>
                <w:i/>
                <w:lang w:val="fr-CA"/>
              </w:rPr>
              <w:t>liebt</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Wir</w:t>
            </w:r>
            <w:proofErr w:type="spellEnd"/>
            <w:r w:rsidRPr="000B4B2F">
              <w:rPr>
                <w:i/>
                <w:lang w:val="fr-CA"/>
              </w:rPr>
              <w:t xml:space="preserve"> </w:t>
            </w:r>
            <w:proofErr w:type="spellStart"/>
            <w:r w:rsidRPr="000B4B2F">
              <w:rPr>
                <w:i/>
                <w:lang w:val="fr-CA"/>
              </w:rPr>
              <w:t>haben</w:t>
            </w:r>
            <w:proofErr w:type="spellEnd"/>
            <w:r w:rsidRPr="000B4B2F">
              <w:rPr>
                <w:i/>
                <w:lang w:val="fr-CA"/>
              </w:rPr>
              <w:t>... (</w:t>
            </w:r>
            <w:proofErr w:type="spellStart"/>
            <w:r w:rsidRPr="000B4B2F">
              <w:rPr>
                <w:i/>
                <w:lang w:val="fr-CA"/>
              </w:rPr>
              <w:t>gar</w:t>
            </w:r>
            <w:proofErr w:type="spellEnd"/>
            <w:r w:rsidRPr="000B4B2F">
              <w:rPr>
                <w:i/>
                <w:lang w:val="fr-CA"/>
              </w:rPr>
              <w:t xml:space="preserve">) </w:t>
            </w:r>
            <w:proofErr w:type="spellStart"/>
            <w:r w:rsidRPr="000B4B2F">
              <w:rPr>
                <w:i/>
                <w:lang w:val="fr-CA"/>
              </w:rPr>
              <w:t>nicht</w:t>
            </w:r>
            <w:proofErr w:type="spellEnd"/>
            <w:r w:rsidRPr="000B4B2F">
              <w:rPr>
                <w:i/>
                <w:lang w:val="fr-CA"/>
              </w:rPr>
              <w:t xml:space="preserve"> </w:t>
            </w:r>
            <w:proofErr w:type="spellStart"/>
            <w:r w:rsidRPr="000B4B2F">
              <w:rPr>
                <w:i/>
                <w:lang w:val="fr-CA"/>
              </w:rPr>
              <w:t>gern</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Ich</w:t>
            </w:r>
            <w:proofErr w:type="spellEnd"/>
            <w:r w:rsidRPr="000B4B2F">
              <w:rPr>
                <w:i/>
                <w:lang w:val="fr-CA"/>
              </w:rPr>
              <w:t xml:space="preserve"> </w:t>
            </w:r>
            <w:proofErr w:type="spellStart"/>
            <w:r w:rsidRPr="000B4B2F">
              <w:rPr>
                <w:i/>
                <w:lang w:val="fr-CA"/>
              </w:rPr>
              <w:t>verabscheue</w:t>
            </w:r>
            <w:proofErr w:type="spellEnd"/>
            <w:r w:rsidRPr="000B4B2F">
              <w:rPr>
                <w:i/>
                <w:lang w:val="fr-CA"/>
              </w:rPr>
              <w:t>…</w:t>
            </w:r>
            <w:r w:rsidRPr="000B4B2F">
              <w:rPr>
                <w:lang w:val="fr-CA"/>
              </w:rPr>
              <w:t>;</w:t>
            </w:r>
            <w:r w:rsidRPr="000B4B2F">
              <w:rPr>
                <w:i/>
                <w:lang w:val="fr-CA"/>
              </w:rPr>
              <w:t xml:space="preserve"> </w:t>
            </w:r>
            <w:proofErr w:type="spellStart"/>
            <w:r w:rsidRPr="000B4B2F">
              <w:rPr>
                <w:i/>
                <w:lang w:val="fr-CA"/>
              </w:rPr>
              <w:t>Sie</w:t>
            </w:r>
            <w:proofErr w:type="spellEnd"/>
            <w:r w:rsidRPr="000B4B2F">
              <w:rPr>
                <w:i/>
                <w:lang w:val="fr-CA"/>
              </w:rPr>
              <w:t xml:space="preserve"> </w:t>
            </w:r>
            <w:proofErr w:type="spellStart"/>
            <w:r w:rsidRPr="000B4B2F">
              <w:rPr>
                <w:i/>
                <w:lang w:val="fr-CA"/>
              </w:rPr>
              <w:t>hasst</w:t>
            </w:r>
            <w:proofErr w:type="spellEnd"/>
            <w:r w:rsidRPr="000B4B2F">
              <w:rPr>
                <w:i/>
                <w:lang w:val="fr-CA"/>
              </w:rPr>
              <w:t>…</w:t>
            </w:r>
          </w:p>
          <w:p w14:paraId="37584F43" w14:textId="2B5F208D" w:rsidR="000B4B2F" w:rsidRPr="000B4B2F" w:rsidRDefault="000B4B2F" w:rsidP="000B4B2F">
            <w:pPr>
              <w:pStyle w:val="ListParagraph"/>
              <w:rPr>
                <w:lang w:val="fr-CA"/>
              </w:rPr>
            </w:pPr>
            <w:r w:rsidRPr="000B4B2F">
              <w:rPr>
                <w:b/>
                <w:bCs/>
                <w:lang w:val="fr-CA"/>
              </w:rPr>
              <w:t>Aspects culturels :</w:t>
            </w:r>
            <w:r w:rsidRPr="000B4B2F">
              <w:rPr>
                <w:lang w:val="fr-CA"/>
              </w:rPr>
              <w:t xml:space="preserve"> p. ex.</w:t>
            </w:r>
            <w:r>
              <w:rPr>
                <w:lang w:val="fr-CA"/>
              </w:rPr>
              <w:t xml:space="preserve"> </w:t>
            </w:r>
            <w:r w:rsidRPr="000B4B2F">
              <w:rPr>
                <w:lang w:val="fr-CA"/>
              </w:rPr>
              <w:t>les célébrations, les fêtes, la nourriture, la géographie, l’histoire, la population, le territoire, les traditions</w:t>
            </w:r>
          </w:p>
          <w:p w14:paraId="51E59B60" w14:textId="28197C15" w:rsidR="000B4B2F" w:rsidRPr="000B4B2F" w:rsidRDefault="000B4B2F" w:rsidP="000B4B2F">
            <w:pPr>
              <w:pStyle w:val="ListParagraph"/>
              <w:rPr>
                <w:lang w:val="fr-CA"/>
              </w:rPr>
            </w:pPr>
            <w:r w:rsidRPr="000B4B2F">
              <w:rPr>
                <w:b/>
                <w:lang w:val="fr-CA"/>
              </w:rPr>
              <w:t>communautés de langue allemande :</w:t>
            </w:r>
            <w:r w:rsidRPr="000B4B2F">
              <w:rPr>
                <w:lang w:val="fr-CA"/>
              </w:rPr>
              <w:t xml:space="preserve"> p. ex.</w:t>
            </w:r>
            <w:r>
              <w:rPr>
                <w:lang w:val="fr-CA"/>
              </w:rPr>
              <w:t xml:space="preserve"> </w:t>
            </w:r>
            <w:r w:rsidRPr="000B4B2F">
              <w:rPr>
                <w:lang w:val="fr-CA"/>
              </w:rPr>
              <w:t>Allemagne, Autriche, Liechtenstein, Luxembourg, Suisse, Prairies canadiennes, Vallée de l’</w:t>
            </w:r>
            <w:proofErr w:type="spellStart"/>
            <w:r w:rsidRPr="000B4B2F">
              <w:rPr>
                <w:lang w:val="fr-CA"/>
              </w:rPr>
              <w:t>Okanagan</w:t>
            </w:r>
            <w:proofErr w:type="spellEnd"/>
            <w:r w:rsidRPr="000B4B2F">
              <w:rPr>
                <w:lang w:val="fr-CA"/>
              </w:rPr>
              <w:t>, Iowa, Michigan, Missouri, Texas, État de Washington, Argentine, Namibie, Afrique du Sud</w:t>
            </w:r>
          </w:p>
          <w:p w14:paraId="70868A23" w14:textId="1FEF50EC" w:rsidR="000B4B2F" w:rsidRPr="000B4B2F" w:rsidRDefault="000B4B2F" w:rsidP="000B4B2F">
            <w:pPr>
              <w:pStyle w:val="ListParagraph"/>
              <w:rPr>
                <w:lang w:val="fr-CA"/>
              </w:rPr>
            </w:pPr>
            <w:r w:rsidRPr="000B4B2F">
              <w:rPr>
                <w:b/>
                <w:bCs/>
                <w:lang w:val="fr-CA"/>
              </w:rPr>
              <w:t>Cadres temporels</w:t>
            </w:r>
            <w:r w:rsidRPr="000B4B2F">
              <w:rPr>
                <w:lang w:val="fr-CA"/>
              </w:rPr>
              <w:t xml:space="preserve"> </w:t>
            </w:r>
            <w:r w:rsidRPr="000B4B2F">
              <w:rPr>
                <w:b/>
                <w:lang w:val="fr-CA"/>
              </w:rPr>
              <w:t>:</w:t>
            </w:r>
            <w:r w:rsidRPr="000B4B2F">
              <w:rPr>
                <w:lang w:val="fr-CA"/>
              </w:rPr>
              <w:t xml:space="preserve"> les cadres temporels passés, présents et futurs pour les verbes courants selon le contexte (p. ex.</w:t>
            </w:r>
            <w:r>
              <w:rPr>
                <w:lang w:val="fr-CA"/>
              </w:rPr>
              <w:t xml:space="preserve"> </w:t>
            </w:r>
            <w:proofErr w:type="spellStart"/>
            <w:r w:rsidRPr="000B4B2F">
              <w:rPr>
                <w:i/>
                <w:lang w:val="fr-CA"/>
              </w:rPr>
              <w:t>Wir</w:t>
            </w:r>
            <w:proofErr w:type="spellEnd"/>
            <w:r w:rsidRPr="000B4B2F">
              <w:rPr>
                <w:i/>
                <w:lang w:val="fr-CA"/>
              </w:rPr>
              <w:t xml:space="preserve"> </w:t>
            </w:r>
            <w:proofErr w:type="spellStart"/>
            <w:r w:rsidRPr="000B4B2F">
              <w:rPr>
                <w:i/>
                <w:lang w:val="fr-CA"/>
              </w:rPr>
              <w:t>haben</w:t>
            </w:r>
            <w:proofErr w:type="spellEnd"/>
            <w:r w:rsidRPr="000B4B2F">
              <w:rPr>
                <w:i/>
                <w:lang w:val="fr-CA"/>
              </w:rPr>
              <w:t xml:space="preserve"> [</w:t>
            </w:r>
            <w:proofErr w:type="spellStart"/>
            <w:r w:rsidRPr="000B4B2F">
              <w:rPr>
                <w:i/>
                <w:lang w:val="fr-CA"/>
              </w:rPr>
              <w:t>jetzt</w:t>
            </w:r>
            <w:proofErr w:type="spellEnd"/>
            <w:r w:rsidRPr="000B4B2F">
              <w:rPr>
                <w:i/>
                <w:lang w:val="fr-CA"/>
              </w:rPr>
              <w:t>] Deutsch</w:t>
            </w:r>
            <w:r w:rsidRPr="000B4B2F">
              <w:rPr>
                <w:lang w:val="fr-CA"/>
              </w:rPr>
              <w:t>;</w:t>
            </w:r>
            <w:r w:rsidRPr="000B4B2F">
              <w:rPr>
                <w:i/>
                <w:lang w:val="fr-CA"/>
              </w:rPr>
              <w:t xml:space="preserve"> </w:t>
            </w:r>
            <w:r>
              <w:rPr>
                <w:i/>
                <w:lang w:val="fr-CA"/>
              </w:rPr>
              <w:br/>
            </w:r>
            <w:r w:rsidRPr="000B4B2F">
              <w:rPr>
                <w:i/>
                <w:lang w:val="fr-CA"/>
              </w:rPr>
              <w:t xml:space="preserve">Er </w:t>
            </w:r>
            <w:proofErr w:type="spellStart"/>
            <w:r w:rsidRPr="000B4B2F">
              <w:rPr>
                <w:i/>
                <w:lang w:val="fr-CA"/>
              </w:rPr>
              <w:t>hat</w:t>
            </w:r>
            <w:proofErr w:type="spellEnd"/>
            <w:r w:rsidRPr="000B4B2F">
              <w:rPr>
                <w:i/>
                <w:lang w:val="fr-CA"/>
              </w:rPr>
              <w:t xml:space="preserve"> [</w:t>
            </w:r>
            <w:proofErr w:type="spellStart"/>
            <w:r w:rsidRPr="000B4B2F">
              <w:rPr>
                <w:i/>
                <w:lang w:val="fr-CA"/>
              </w:rPr>
              <w:t>gestern</w:t>
            </w:r>
            <w:proofErr w:type="spellEnd"/>
            <w:r w:rsidRPr="000B4B2F">
              <w:rPr>
                <w:i/>
                <w:lang w:val="fr-CA"/>
              </w:rPr>
              <w:t xml:space="preserve">] </w:t>
            </w:r>
            <w:proofErr w:type="spellStart"/>
            <w:r w:rsidRPr="000B4B2F">
              <w:rPr>
                <w:i/>
                <w:lang w:val="fr-CA"/>
              </w:rPr>
              <w:t>einen</w:t>
            </w:r>
            <w:proofErr w:type="spellEnd"/>
            <w:r w:rsidRPr="000B4B2F">
              <w:rPr>
                <w:i/>
                <w:lang w:val="fr-CA"/>
              </w:rPr>
              <w:t xml:space="preserve"> Film </w:t>
            </w:r>
            <w:proofErr w:type="spellStart"/>
            <w:r w:rsidRPr="000B4B2F">
              <w:rPr>
                <w:i/>
                <w:lang w:val="fr-CA"/>
              </w:rPr>
              <w:t>gesehen</w:t>
            </w:r>
            <w:proofErr w:type="spellEnd"/>
            <w:r w:rsidRPr="000B4B2F">
              <w:rPr>
                <w:lang w:val="fr-CA"/>
              </w:rPr>
              <w:t>;</w:t>
            </w:r>
            <w:r w:rsidRPr="000B4B2F">
              <w:rPr>
                <w:i/>
                <w:lang w:val="fr-CA"/>
              </w:rPr>
              <w:t xml:space="preserve"> </w:t>
            </w:r>
            <w:proofErr w:type="spellStart"/>
            <w:r w:rsidRPr="000B4B2F">
              <w:rPr>
                <w:i/>
                <w:lang w:val="fr-CA"/>
              </w:rPr>
              <w:t>Ich</w:t>
            </w:r>
            <w:proofErr w:type="spellEnd"/>
            <w:r w:rsidRPr="000B4B2F">
              <w:rPr>
                <w:i/>
                <w:lang w:val="fr-CA"/>
              </w:rPr>
              <w:t xml:space="preserve"> </w:t>
            </w:r>
            <w:proofErr w:type="spellStart"/>
            <w:r w:rsidRPr="000B4B2F">
              <w:rPr>
                <w:i/>
                <w:lang w:val="fr-CA"/>
              </w:rPr>
              <w:t>werde</w:t>
            </w:r>
            <w:proofErr w:type="spellEnd"/>
            <w:r w:rsidRPr="000B4B2F">
              <w:rPr>
                <w:i/>
                <w:lang w:val="fr-CA"/>
              </w:rPr>
              <w:t xml:space="preserve"> [</w:t>
            </w:r>
            <w:proofErr w:type="spellStart"/>
            <w:r w:rsidRPr="000B4B2F">
              <w:rPr>
                <w:i/>
                <w:lang w:val="fr-CA"/>
              </w:rPr>
              <w:t>heute</w:t>
            </w:r>
            <w:proofErr w:type="spellEnd"/>
            <w:r w:rsidRPr="000B4B2F">
              <w:rPr>
                <w:i/>
                <w:lang w:val="fr-CA"/>
              </w:rPr>
              <w:t xml:space="preserve"> </w:t>
            </w:r>
            <w:proofErr w:type="spellStart"/>
            <w:r w:rsidRPr="000B4B2F">
              <w:rPr>
                <w:i/>
                <w:lang w:val="fr-CA"/>
              </w:rPr>
              <w:t>Abend</w:t>
            </w:r>
            <w:proofErr w:type="spellEnd"/>
            <w:r w:rsidRPr="000B4B2F">
              <w:rPr>
                <w:i/>
                <w:lang w:val="fr-CA"/>
              </w:rPr>
              <w:t xml:space="preserve">] </w:t>
            </w:r>
            <w:proofErr w:type="spellStart"/>
            <w:r w:rsidRPr="000B4B2F">
              <w:rPr>
                <w:i/>
                <w:lang w:val="fr-CA"/>
              </w:rPr>
              <w:t>meine</w:t>
            </w:r>
            <w:proofErr w:type="spellEnd"/>
            <w:r w:rsidRPr="000B4B2F">
              <w:rPr>
                <w:i/>
                <w:lang w:val="fr-CA"/>
              </w:rPr>
              <w:t xml:space="preserve"> </w:t>
            </w:r>
            <w:proofErr w:type="spellStart"/>
            <w:r w:rsidRPr="000B4B2F">
              <w:rPr>
                <w:i/>
                <w:lang w:val="fr-CA"/>
              </w:rPr>
              <w:t>Hausaufgaben</w:t>
            </w:r>
            <w:proofErr w:type="spellEnd"/>
            <w:r w:rsidRPr="000B4B2F">
              <w:rPr>
                <w:i/>
                <w:lang w:val="fr-CA"/>
              </w:rPr>
              <w:t xml:space="preserve"> </w:t>
            </w:r>
            <w:proofErr w:type="spellStart"/>
            <w:r w:rsidRPr="000B4B2F">
              <w:rPr>
                <w:i/>
                <w:lang w:val="fr-CA"/>
              </w:rPr>
              <w:t>machen</w:t>
            </w:r>
            <w:proofErr w:type="spellEnd"/>
            <w:r w:rsidRPr="000B4B2F">
              <w:rPr>
                <w:lang w:val="fr-CA"/>
              </w:rPr>
              <w:t>)</w:t>
            </w:r>
          </w:p>
          <w:p w14:paraId="746E5FDE" w14:textId="13F7AD63" w:rsidR="000B4B2F" w:rsidRPr="000B4B2F" w:rsidRDefault="000B4B2F" w:rsidP="000B4B2F">
            <w:pPr>
              <w:pStyle w:val="ListParagraph"/>
              <w:rPr>
                <w:lang w:val="fr-CA"/>
              </w:rPr>
            </w:pPr>
            <w:r w:rsidRPr="000B4B2F">
              <w:rPr>
                <w:b/>
                <w:lang w:val="fr-CA"/>
              </w:rPr>
              <w:t xml:space="preserve">Éléments communs dans les textes et les histoires : </w:t>
            </w:r>
            <w:r w:rsidRPr="000B4B2F">
              <w:rPr>
                <w:lang w:val="fr-CA"/>
              </w:rPr>
              <w:t>par exemple</w:t>
            </w:r>
            <w:r>
              <w:rPr>
                <w:lang w:val="fr-CA"/>
              </w:rPr>
              <w:t xml:space="preserve"> </w:t>
            </w:r>
          </w:p>
          <w:p w14:paraId="4960AAEE" w14:textId="77777777" w:rsidR="000B4B2F" w:rsidRPr="000B4B2F" w:rsidRDefault="000B4B2F" w:rsidP="000B4B2F">
            <w:pPr>
              <w:pStyle w:val="ListParagraphindent"/>
              <w:rPr>
                <w:lang w:val="fr-CA"/>
              </w:rPr>
            </w:pPr>
            <w:r w:rsidRPr="000B4B2F">
              <w:rPr>
                <w:lang w:val="fr-CA"/>
              </w:rPr>
              <w:t>le format (lettre ou courriel), le langage, le contexte, le public visé (registre soutenu ou familier), l’objet du message</w:t>
            </w:r>
          </w:p>
          <w:p w14:paraId="1C8A39DD" w14:textId="77777777" w:rsidR="000B4B2F" w:rsidRPr="000B4B2F" w:rsidRDefault="000B4B2F" w:rsidP="000B4B2F">
            <w:pPr>
              <w:pStyle w:val="ListParagraphindent"/>
              <w:rPr>
                <w:lang w:val="fr-CA"/>
              </w:rPr>
            </w:pPr>
            <w:r w:rsidRPr="000B4B2F">
              <w:rPr>
                <w:lang w:val="fr-CA"/>
              </w:rPr>
              <w:t xml:space="preserve">le lieu, les personnages, le décor, l’intrigue, le problème et la résolution </w:t>
            </w:r>
          </w:p>
          <w:p w14:paraId="7DDA9F1C" w14:textId="29CBEAE0" w:rsidR="000B4B2F" w:rsidRPr="000B4B2F" w:rsidRDefault="000B4B2F" w:rsidP="000B4B2F">
            <w:pPr>
              <w:pStyle w:val="ListParagraph"/>
              <w:rPr>
                <w:b/>
                <w:lang w:val="fr-CA"/>
              </w:rPr>
            </w:pPr>
            <w:r w:rsidRPr="000B4B2F">
              <w:rPr>
                <w:b/>
                <w:lang w:val="fr-CA"/>
              </w:rPr>
              <w:t>Œuvres d’art :</w:t>
            </w:r>
            <w:r w:rsidRPr="000B4B2F">
              <w:rPr>
                <w:lang w:val="fr-CA"/>
              </w:rPr>
              <w:t xml:space="preserve"> p. ex.</w:t>
            </w:r>
            <w:r>
              <w:rPr>
                <w:lang w:val="fr-CA"/>
              </w:rPr>
              <w:t xml:space="preserve"> </w:t>
            </w:r>
            <w:r w:rsidRPr="000B4B2F">
              <w:rPr>
                <w:lang w:val="fr-CA"/>
              </w:rPr>
              <w:t>les œuvres de création dans les domaines de la danse, du théâtre, de la musique, des arts visuels</w:t>
            </w:r>
          </w:p>
          <w:p w14:paraId="4C948E40" w14:textId="4716EE7B" w:rsidR="000A311F" w:rsidRPr="000B4B2F" w:rsidRDefault="000B4B2F" w:rsidP="000B4B2F">
            <w:pPr>
              <w:pStyle w:val="ListParagraph"/>
              <w:spacing w:after="120"/>
              <w:rPr>
                <w:lang w:val="fr-CA"/>
              </w:rPr>
            </w:pPr>
            <w:r w:rsidRPr="000B4B2F">
              <w:rPr>
                <w:b/>
                <w:lang w:val="fr-CA"/>
              </w:rPr>
              <w:t>appropriation culturelle :</w:t>
            </w:r>
            <w:r w:rsidRPr="000B4B2F">
              <w:rPr>
                <w:lang w:val="fr-CA"/>
              </w:rPr>
              <w:t xml:space="preserve"> utilisation d’un motif culturel, d’un thème, d’une « voix », d’une image, d’une connaissance, d’une histoire, d’une chanson ou d’une représentation dramatique, sans autorisation ou sans contexte approprié ou d’une manière qui peut dénaturer l’expérience réelle des personnes de cette culture</w:t>
            </w:r>
          </w:p>
        </w:tc>
      </w:tr>
    </w:tbl>
    <w:p w14:paraId="08CF9400" w14:textId="77777777" w:rsidR="00F9586F" w:rsidRPr="00C7027A" w:rsidRDefault="00F9586F" w:rsidP="001B5005">
      <w:pPr>
        <w:rPr>
          <w:lang w:val="fr-CA"/>
        </w:rPr>
      </w:pPr>
    </w:p>
    <w:sectPr w:rsidR="00F9586F" w:rsidRPr="00C7027A" w:rsidSect="000219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Times New Roman Bold">
    <w:charset w:val="00"/>
    <w:family w:val="auto"/>
    <w:pitch w:val="variable"/>
    <w:sig w:usb0="E0002AEF" w:usb1="C0007841" w:usb2="00000009" w:usb3="00000000" w:csb0="000001FF" w:csb1="00000000"/>
  </w:font>
  <w:font w:name="Calibri Light">
    <w:panose1 w:val="020F0302020204030204"/>
    <w:charset w:val="00"/>
    <w:family w:val="auto"/>
    <w:pitch w:val="variable"/>
    <w:sig w:usb0="A00002EF" w:usb1="4000207B" w:usb2="00000000" w:usb3="00000000" w:csb0="0000019F" w:csb1="00000000"/>
  </w:font>
  <w:font w:name="Arial Unicode MS">
    <w:panose1 w:val="020B0604020202020204"/>
    <w:charset w:val="00"/>
    <w:family w:val="auto"/>
    <w:pitch w:val="variable"/>
    <w:sig w:usb0="F7FFAFFF" w:usb1="E9DFFFFF" w:usb2="0000003F" w:usb3="00000000" w:csb0="003F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3824D8" w14:textId="77777777" w:rsidR="00514C46" w:rsidRPr="00C40C1D" w:rsidRDefault="00514C46" w:rsidP="00514C46">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lang w:val="fr-CA"/>
      </w:rPr>
    </w:pPr>
    <w:r>
      <w:rPr>
        <w:rFonts w:ascii="Helvetica" w:hAnsi="Helvetica"/>
        <w:i/>
        <w:sz w:val="20"/>
        <w:lang w:val="fr-CA"/>
      </w:rPr>
      <w:t>Août</w:t>
    </w:r>
    <w:r w:rsidRPr="00C40C1D">
      <w:rPr>
        <w:rFonts w:ascii="Helvetica" w:hAnsi="Helvetica"/>
        <w:i/>
        <w:sz w:val="20"/>
        <w:lang w:val="fr-CA"/>
      </w:rPr>
      <w:t xml:space="preserve"> 2018</w:t>
    </w:r>
    <w:r w:rsidRPr="00C40C1D">
      <w:rPr>
        <w:rFonts w:ascii="Helvetica" w:hAnsi="Helvetica"/>
        <w:i/>
        <w:sz w:val="20"/>
        <w:lang w:val="fr-CA"/>
      </w:rPr>
      <w:tab/>
    </w:r>
    <w:r w:rsidRPr="00C40C1D">
      <w:rPr>
        <w:rStyle w:val="PageNumber"/>
        <w:rFonts w:ascii="Helvetica" w:hAnsi="Helvetica"/>
        <w:sz w:val="20"/>
        <w:lang w:val="fr-CA"/>
      </w:rPr>
      <w:t>www.curriculum.gov.bc.ca</w:t>
    </w:r>
    <w:r w:rsidRPr="00C40C1D">
      <w:rPr>
        <w:rFonts w:ascii="Helvetica" w:hAnsi="Helvetica"/>
        <w:i/>
        <w:sz w:val="20"/>
        <w:lang w:val="fr-CA"/>
      </w:rPr>
      <w:tab/>
      <w:t>© Province de la Colombie-Britannique</w:t>
    </w:r>
    <w:r w:rsidRPr="00C40C1D">
      <w:rPr>
        <w:rFonts w:ascii="Helvetica" w:hAnsi="Helvetica"/>
        <w:i/>
        <w:sz w:val="20"/>
        <w:lang w:val="fr-CA"/>
      </w:rPr>
      <w:tab/>
      <w:t>•</w:t>
    </w:r>
    <w:r w:rsidRPr="00C40C1D">
      <w:rPr>
        <w:rFonts w:ascii="Helvetica" w:hAnsi="Helvetica"/>
        <w:i/>
        <w:sz w:val="20"/>
        <w:lang w:val="fr-CA"/>
      </w:rPr>
      <w:tab/>
    </w:r>
    <w:r w:rsidRPr="00C40C1D">
      <w:rPr>
        <w:rStyle w:val="PageNumber"/>
        <w:rFonts w:ascii="Helvetica" w:hAnsi="Helvetica"/>
        <w:i/>
        <w:sz w:val="20"/>
        <w:lang w:val="fr-CA"/>
      </w:rPr>
      <w:fldChar w:fldCharType="begin"/>
    </w:r>
    <w:r w:rsidRPr="00C40C1D">
      <w:rPr>
        <w:rStyle w:val="PageNumber"/>
        <w:rFonts w:ascii="Helvetica" w:hAnsi="Helvetica"/>
        <w:i/>
        <w:sz w:val="20"/>
        <w:lang w:val="fr-CA"/>
      </w:rPr>
      <w:instrText xml:space="preserve"> PAGE </w:instrText>
    </w:r>
    <w:r w:rsidRPr="00C40C1D">
      <w:rPr>
        <w:rStyle w:val="PageNumber"/>
        <w:rFonts w:ascii="Helvetica" w:hAnsi="Helvetica"/>
        <w:i/>
        <w:sz w:val="20"/>
        <w:lang w:val="fr-CA"/>
      </w:rPr>
      <w:fldChar w:fldCharType="separate"/>
    </w:r>
    <w:r w:rsidR="006B0538">
      <w:rPr>
        <w:rStyle w:val="PageNumber"/>
        <w:rFonts w:ascii="Helvetica" w:hAnsi="Helvetica"/>
        <w:i/>
        <w:noProof/>
        <w:sz w:val="20"/>
        <w:lang w:val="fr-CA"/>
      </w:rPr>
      <w:t>4</w:t>
    </w:r>
    <w:r w:rsidRPr="00C40C1D">
      <w:rPr>
        <w:rStyle w:val="PageNumber"/>
        <w:rFonts w:ascii="Helvetica" w:hAnsi="Helvetica"/>
        <w:i/>
        <w:sz w:val="20"/>
        <w:lang w:val="fr-CA"/>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4D5C4F66" w:rsidR="00FE1345" w:rsidRDefault="00D64299">
    <w:pPr>
      <w:pStyle w:val="Header"/>
    </w:pPr>
    <w:r>
      <w:rPr>
        <w:noProof/>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106045"/>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8.35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9NE6oYCAAD9BA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106045"/>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8.35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695EE9F9" w:rsidR="00FE1345" w:rsidRDefault="00D64299">
    <w:pPr>
      <w:pStyle w:val="Header"/>
    </w:pPr>
    <w:r>
      <w:rPr>
        <w:noProof/>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106045"/>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8.35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106045"/>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10604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8.35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E652CDC"/>
    <w:multiLevelType w:val="hybridMultilevel"/>
    <w:tmpl w:val="EC1A224A"/>
    <w:lvl w:ilvl="0" w:tplc="1E38BCDE">
      <w:start w:val="1"/>
      <w:numFmt w:val="bullet"/>
      <w:pStyle w:val="ListParagraph"/>
      <w:lvlText w:val=""/>
      <w:lvlJc w:val="left"/>
      <w:pPr>
        <w:tabs>
          <w:tab w:val="num" w:pos="8880"/>
        </w:tabs>
        <w:ind w:left="8880" w:hanging="240"/>
      </w:pPr>
      <w:rPr>
        <w:rFonts w:ascii="Symbol" w:hAnsi="Symbol" w:hint="default"/>
      </w:rPr>
    </w:lvl>
    <w:lvl w:ilvl="1" w:tplc="EE14FB4A">
      <w:start w:val="1"/>
      <w:numFmt w:val="bullet"/>
      <w:pStyle w:val="ListParagraphindent"/>
      <w:lvlText w:val="—"/>
      <w:lvlJc w:val="left"/>
      <w:pPr>
        <w:tabs>
          <w:tab w:val="num" w:pos="-360"/>
        </w:tabs>
        <w:ind w:left="1080" w:hanging="360"/>
      </w:pPr>
      <w:rPr>
        <w:rFonts w:ascii="Courier New" w:hAnsi="Courier New" w:hint="default"/>
      </w:rPr>
    </w:lvl>
    <w:lvl w:ilvl="2" w:tplc="10090005">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4">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num w:numId="1">
    <w:abstractNumId w:val="3"/>
  </w:num>
  <w:num w:numId="2">
    <w:abstractNumId w:val="2"/>
  </w:num>
  <w:num w:numId="3">
    <w:abstractNumId w:val="4"/>
  </w:num>
  <w:num w:numId="4">
    <w:abstractNumId w:val="1"/>
  </w:num>
  <w:num w:numId="5">
    <w:abstractNumId w:val="5"/>
  </w:num>
  <w:num w:numId="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06D0"/>
    <w:rsid w:val="000076BB"/>
    <w:rsid w:val="000119AC"/>
    <w:rsid w:val="000219CA"/>
    <w:rsid w:val="00033A60"/>
    <w:rsid w:val="00034AEC"/>
    <w:rsid w:val="00035A4F"/>
    <w:rsid w:val="00041E8B"/>
    <w:rsid w:val="000522C4"/>
    <w:rsid w:val="00052A54"/>
    <w:rsid w:val="00054D53"/>
    <w:rsid w:val="00065AC2"/>
    <w:rsid w:val="00070C03"/>
    <w:rsid w:val="00075A01"/>
    <w:rsid w:val="00075F95"/>
    <w:rsid w:val="00083BD9"/>
    <w:rsid w:val="00084F0B"/>
    <w:rsid w:val="0009692D"/>
    <w:rsid w:val="000A2F2A"/>
    <w:rsid w:val="000A311F"/>
    <w:rsid w:val="000A3FAA"/>
    <w:rsid w:val="000B2381"/>
    <w:rsid w:val="000B4B2F"/>
    <w:rsid w:val="000C4374"/>
    <w:rsid w:val="000C6A95"/>
    <w:rsid w:val="000E1F10"/>
    <w:rsid w:val="000E555C"/>
    <w:rsid w:val="000E75E9"/>
    <w:rsid w:val="00116D36"/>
    <w:rsid w:val="00123905"/>
    <w:rsid w:val="001430B1"/>
    <w:rsid w:val="0014420D"/>
    <w:rsid w:val="001444ED"/>
    <w:rsid w:val="00165C6D"/>
    <w:rsid w:val="00171DAF"/>
    <w:rsid w:val="0017582D"/>
    <w:rsid w:val="001765C4"/>
    <w:rsid w:val="0018557D"/>
    <w:rsid w:val="00185EFD"/>
    <w:rsid w:val="00187671"/>
    <w:rsid w:val="00191B6D"/>
    <w:rsid w:val="00192A4B"/>
    <w:rsid w:val="001B1DBF"/>
    <w:rsid w:val="001B28CB"/>
    <w:rsid w:val="001B2DC1"/>
    <w:rsid w:val="001B5005"/>
    <w:rsid w:val="001B523E"/>
    <w:rsid w:val="001B7506"/>
    <w:rsid w:val="001C1677"/>
    <w:rsid w:val="001D434C"/>
    <w:rsid w:val="001D4E97"/>
    <w:rsid w:val="001D52A5"/>
    <w:rsid w:val="001E063D"/>
    <w:rsid w:val="001E0A7D"/>
    <w:rsid w:val="001E7EC9"/>
    <w:rsid w:val="001F00BE"/>
    <w:rsid w:val="001F2283"/>
    <w:rsid w:val="001F261D"/>
    <w:rsid w:val="001F2C2F"/>
    <w:rsid w:val="00210BB5"/>
    <w:rsid w:val="002215C5"/>
    <w:rsid w:val="00225971"/>
    <w:rsid w:val="00235F25"/>
    <w:rsid w:val="00236812"/>
    <w:rsid w:val="0025478D"/>
    <w:rsid w:val="00255E6B"/>
    <w:rsid w:val="00256E8C"/>
    <w:rsid w:val="00262F4D"/>
    <w:rsid w:val="00267F5B"/>
    <w:rsid w:val="00271AB4"/>
    <w:rsid w:val="002728E8"/>
    <w:rsid w:val="00287CDA"/>
    <w:rsid w:val="002937BB"/>
    <w:rsid w:val="002967B0"/>
    <w:rsid w:val="002B3CA9"/>
    <w:rsid w:val="002C42CD"/>
    <w:rsid w:val="002E3C1B"/>
    <w:rsid w:val="002E55AA"/>
    <w:rsid w:val="0030498B"/>
    <w:rsid w:val="00315439"/>
    <w:rsid w:val="0033205D"/>
    <w:rsid w:val="00347305"/>
    <w:rsid w:val="00356E97"/>
    <w:rsid w:val="003634FD"/>
    <w:rsid w:val="00364762"/>
    <w:rsid w:val="00367323"/>
    <w:rsid w:val="00386A34"/>
    <w:rsid w:val="00391687"/>
    <w:rsid w:val="003925B2"/>
    <w:rsid w:val="0039619E"/>
    <w:rsid w:val="003A0035"/>
    <w:rsid w:val="003A3345"/>
    <w:rsid w:val="003B3987"/>
    <w:rsid w:val="003E2E5B"/>
    <w:rsid w:val="003E3E64"/>
    <w:rsid w:val="003F1DB7"/>
    <w:rsid w:val="003F4A19"/>
    <w:rsid w:val="00400F30"/>
    <w:rsid w:val="00403C6B"/>
    <w:rsid w:val="00407BDB"/>
    <w:rsid w:val="00412A31"/>
    <w:rsid w:val="00413BC2"/>
    <w:rsid w:val="004149CD"/>
    <w:rsid w:val="00415597"/>
    <w:rsid w:val="00417D4F"/>
    <w:rsid w:val="004209F5"/>
    <w:rsid w:val="004455CC"/>
    <w:rsid w:val="004466E5"/>
    <w:rsid w:val="00447D8B"/>
    <w:rsid w:val="00453294"/>
    <w:rsid w:val="00456D83"/>
    <w:rsid w:val="00457103"/>
    <w:rsid w:val="00465499"/>
    <w:rsid w:val="00482426"/>
    <w:rsid w:val="00483024"/>
    <w:rsid w:val="00483E58"/>
    <w:rsid w:val="004908FD"/>
    <w:rsid w:val="004927B5"/>
    <w:rsid w:val="0049340E"/>
    <w:rsid w:val="004A02C7"/>
    <w:rsid w:val="004A5D29"/>
    <w:rsid w:val="004B6A5B"/>
    <w:rsid w:val="004B7B36"/>
    <w:rsid w:val="004C3D15"/>
    <w:rsid w:val="004C42DE"/>
    <w:rsid w:val="004C580B"/>
    <w:rsid w:val="004C677A"/>
    <w:rsid w:val="004D456C"/>
    <w:rsid w:val="004D4E78"/>
    <w:rsid w:val="004D4F1C"/>
    <w:rsid w:val="004D7F7A"/>
    <w:rsid w:val="004D7F83"/>
    <w:rsid w:val="004E0819"/>
    <w:rsid w:val="004E1D4B"/>
    <w:rsid w:val="004E7EB3"/>
    <w:rsid w:val="004F0713"/>
    <w:rsid w:val="004F2F73"/>
    <w:rsid w:val="004F775C"/>
    <w:rsid w:val="004F7EED"/>
    <w:rsid w:val="00501053"/>
    <w:rsid w:val="00514C46"/>
    <w:rsid w:val="00527D6E"/>
    <w:rsid w:val="005318CB"/>
    <w:rsid w:val="00533177"/>
    <w:rsid w:val="005348E4"/>
    <w:rsid w:val="005410BB"/>
    <w:rsid w:val="0054133B"/>
    <w:rsid w:val="00555BC8"/>
    <w:rsid w:val="0056037B"/>
    <w:rsid w:val="0056669F"/>
    <w:rsid w:val="00567385"/>
    <w:rsid w:val="00572768"/>
    <w:rsid w:val="00577040"/>
    <w:rsid w:val="00592FEE"/>
    <w:rsid w:val="0059376F"/>
    <w:rsid w:val="005A2812"/>
    <w:rsid w:val="005A6BC7"/>
    <w:rsid w:val="005B4E66"/>
    <w:rsid w:val="005C0C77"/>
    <w:rsid w:val="005C16EF"/>
    <w:rsid w:val="005C787D"/>
    <w:rsid w:val="005E0FCC"/>
    <w:rsid w:val="005F4985"/>
    <w:rsid w:val="00602990"/>
    <w:rsid w:val="00607C26"/>
    <w:rsid w:val="00614F89"/>
    <w:rsid w:val="00615B42"/>
    <w:rsid w:val="006177D9"/>
    <w:rsid w:val="00620A71"/>
    <w:rsid w:val="00620D38"/>
    <w:rsid w:val="006211F9"/>
    <w:rsid w:val="00623E47"/>
    <w:rsid w:val="00627D2F"/>
    <w:rsid w:val="0064168F"/>
    <w:rsid w:val="0065155B"/>
    <w:rsid w:val="0065190D"/>
    <w:rsid w:val="006571D9"/>
    <w:rsid w:val="0066160F"/>
    <w:rsid w:val="006644B1"/>
    <w:rsid w:val="00670E49"/>
    <w:rsid w:val="00674D71"/>
    <w:rsid w:val="00676AE4"/>
    <w:rsid w:val="006771F9"/>
    <w:rsid w:val="00685BC9"/>
    <w:rsid w:val="006A27ED"/>
    <w:rsid w:val="006A57B0"/>
    <w:rsid w:val="006B0538"/>
    <w:rsid w:val="006C1F70"/>
    <w:rsid w:val="006C3426"/>
    <w:rsid w:val="006C496F"/>
    <w:rsid w:val="006D0870"/>
    <w:rsid w:val="006D0DBF"/>
    <w:rsid w:val="006D0E4C"/>
    <w:rsid w:val="006D3A48"/>
    <w:rsid w:val="006E3C51"/>
    <w:rsid w:val="006E4028"/>
    <w:rsid w:val="006E412F"/>
    <w:rsid w:val="006F26E3"/>
    <w:rsid w:val="006F5D79"/>
    <w:rsid w:val="00702F68"/>
    <w:rsid w:val="0071516B"/>
    <w:rsid w:val="00715A88"/>
    <w:rsid w:val="0072171C"/>
    <w:rsid w:val="00722253"/>
    <w:rsid w:val="00726154"/>
    <w:rsid w:val="00735FF4"/>
    <w:rsid w:val="00741E53"/>
    <w:rsid w:val="007460EC"/>
    <w:rsid w:val="00746795"/>
    <w:rsid w:val="00770B0C"/>
    <w:rsid w:val="007714A3"/>
    <w:rsid w:val="00775358"/>
    <w:rsid w:val="00784C9E"/>
    <w:rsid w:val="00786868"/>
    <w:rsid w:val="007904B5"/>
    <w:rsid w:val="00796ED0"/>
    <w:rsid w:val="007A2E04"/>
    <w:rsid w:val="007A2E1D"/>
    <w:rsid w:val="007B29EA"/>
    <w:rsid w:val="007B49A4"/>
    <w:rsid w:val="007B4CD1"/>
    <w:rsid w:val="007C393B"/>
    <w:rsid w:val="007D1E6A"/>
    <w:rsid w:val="007D6E60"/>
    <w:rsid w:val="007E1A4E"/>
    <w:rsid w:val="007E2302"/>
    <w:rsid w:val="007E28EF"/>
    <w:rsid w:val="007E6F8A"/>
    <w:rsid w:val="007F2CCD"/>
    <w:rsid w:val="007F6181"/>
    <w:rsid w:val="00837AFB"/>
    <w:rsid w:val="00844556"/>
    <w:rsid w:val="00844F2D"/>
    <w:rsid w:val="00846D64"/>
    <w:rsid w:val="008543C7"/>
    <w:rsid w:val="0085550F"/>
    <w:rsid w:val="00867273"/>
    <w:rsid w:val="00867B5D"/>
    <w:rsid w:val="00870FA1"/>
    <w:rsid w:val="00872C82"/>
    <w:rsid w:val="008770BE"/>
    <w:rsid w:val="00877653"/>
    <w:rsid w:val="00882370"/>
    <w:rsid w:val="008823EC"/>
    <w:rsid w:val="00884A1A"/>
    <w:rsid w:val="00891D08"/>
    <w:rsid w:val="00895B83"/>
    <w:rsid w:val="00896DD3"/>
    <w:rsid w:val="008971BF"/>
    <w:rsid w:val="008B6036"/>
    <w:rsid w:val="008C0693"/>
    <w:rsid w:val="008C69F8"/>
    <w:rsid w:val="008E0AFD"/>
    <w:rsid w:val="008E3502"/>
    <w:rsid w:val="008E3B64"/>
    <w:rsid w:val="008F3695"/>
    <w:rsid w:val="00901A8D"/>
    <w:rsid w:val="00902C66"/>
    <w:rsid w:val="009131AC"/>
    <w:rsid w:val="00935132"/>
    <w:rsid w:val="00947691"/>
    <w:rsid w:val="00952249"/>
    <w:rsid w:val="00957392"/>
    <w:rsid w:val="0096344F"/>
    <w:rsid w:val="00964DFE"/>
    <w:rsid w:val="00974E4B"/>
    <w:rsid w:val="0097790D"/>
    <w:rsid w:val="009805D3"/>
    <w:rsid w:val="00983B71"/>
    <w:rsid w:val="0098710C"/>
    <w:rsid w:val="00996CA8"/>
    <w:rsid w:val="009A1143"/>
    <w:rsid w:val="009A7D6F"/>
    <w:rsid w:val="009A7E05"/>
    <w:rsid w:val="009B0A15"/>
    <w:rsid w:val="009B63AB"/>
    <w:rsid w:val="009B73AD"/>
    <w:rsid w:val="009B78EA"/>
    <w:rsid w:val="009C0BCF"/>
    <w:rsid w:val="009C5802"/>
    <w:rsid w:val="009D031F"/>
    <w:rsid w:val="009D22AC"/>
    <w:rsid w:val="009D3DDF"/>
    <w:rsid w:val="009E4B98"/>
    <w:rsid w:val="009E6E14"/>
    <w:rsid w:val="009F181F"/>
    <w:rsid w:val="009F4B7F"/>
    <w:rsid w:val="00A13FD8"/>
    <w:rsid w:val="00A1403C"/>
    <w:rsid w:val="00A17934"/>
    <w:rsid w:val="00A2482D"/>
    <w:rsid w:val="00A26CE6"/>
    <w:rsid w:val="00A34E20"/>
    <w:rsid w:val="00A4294B"/>
    <w:rsid w:val="00A447FD"/>
    <w:rsid w:val="00A47A92"/>
    <w:rsid w:val="00A53362"/>
    <w:rsid w:val="00A76AC7"/>
    <w:rsid w:val="00A870EC"/>
    <w:rsid w:val="00A87F23"/>
    <w:rsid w:val="00A9052F"/>
    <w:rsid w:val="00A912DE"/>
    <w:rsid w:val="00AA1C7A"/>
    <w:rsid w:val="00AA3D2E"/>
    <w:rsid w:val="00AB2F24"/>
    <w:rsid w:val="00AB3E8E"/>
    <w:rsid w:val="00AC33C2"/>
    <w:rsid w:val="00AC41B9"/>
    <w:rsid w:val="00AC4C6B"/>
    <w:rsid w:val="00AC6359"/>
    <w:rsid w:val="00AE67D7"/>
    <w:rsid w:val="00AF5C29"/>
    <w:rsid w:val="00AF70A4"/>
    <w:rsid w:val="00B0173E"/>
    <w:rsid w:val="00B12655"/>
    <w:rsid w:val="00B23297"/>
    <w:rsid w:val="00B34B55"/>
    <w:rsid w:val="00B465B1"/>
    <w:rsid w:val="00B530F3"/>
    <w:rsid w:val="00B74147"/>
    <w:rsid w:val="00B86C6A"/>
    <w:rsid w:val="00B91B5F"/>
    <w:rsid w:val="00B91D5E"/>
    <w:rsid w:val="00B95733"/>
    <w:rsid w:val="00B95DCD"/>
    <w:rsid w:val="00B978E0"/>
    <w:rsid w:val="00BA09E7"/>
    <w:rsid w:val="00BB2812"/>
    <w:rsid w:val="00BB67AA"/>
    <w:rsid w:val="00BC4A81"/>
    <w:rsid w:val="00BD00A2"/>
    <w:rsid w:val="00BD497E"/>
    <w:rsid w:val="00BE2564"/>
    <w:rsid w:val="00BE3DB0"/>
    <w:rsid w:val="00BE4F1E"/>
    <w:rsid w:val="00BE6F65"/>
    <w:rsid w:val="00BF0923"/>
    <w:rsid w:val="00BF4079"/>
    <w:rsid w:val="00C0360B"/>
    <w:rsid w:val="00C03819"/>
    <w:rsid w:val="00C05FD5"/>
    <w:rsid w:val="00C23D53"/>
    <w:rsid w:val="00C25DFB"/>
    <w:rsid w:val="00C3058C"/>
    <w:rsid w:val="00C316D7"/>
    <w:rsid w:val="00C36E10"/>
    <w:rsid w:val="00C37453"/>
    <w:rsid w:val="00C414FD"/>
    <w:rsid w:val="00C446EE"/>
    <w:rsid w:val="00C50798"/>
    <w:rsid w:val="00C56A8B"/>
    <w:rsid w:val="00C604B2"/>
    <w:rsid w:val="00C66805"/>
    <w:rsid w:val="00C66CDF"/>
    <w:rsid w:val="00C67C6E"/>
    <w:rsid w:val="00C7027A"/>
    <w:rsid w:val="00C729C7"/>
    <w:rsid w:val="00C75D90"/>
    <w:rsid w:val="00C85EDE"/>
    <w:rsid w:val="00C868AA"/>
    <w:rsid w:val="00C870F0"/>
    <w:rsid w:val="00C9146B"/>
    <w:rsid w:val="00C973D3"/>
    <w:rsid w:val="00CA5A51"/>
    <w:rsid w:val="00CB2350"/>
    <w:rsid w:val="00CC3032"/>
    <w:rsid w:val="00CC39FB"/>
    <w:rsid w:val="00CC5463"/>
    <w:rsid w:val="00CD6B06"/>
    <w:rsid w:val="00D0261C"/>
    <w:rsid w:val="00D03D1B"/>
    <w:rsid w:val="00D0439A"/>
    <w:rsid w:val="00D10301"/>
    <w:rsid w:val="00D120A1"/>
    <w:rsid w:val="00D175E2"/>
    <w:rsid w:val="00D17CFE"/>
    <w:rsid w:val="00D311E5"/>
    <w:rsid w:val="00D4090C"/>
    <w:rsid w:val="00D41F6E"/>
    <w:rsid w:val="00D44615"/>
    <w:rsid w:val="00D44F9E"/>
    <w:rsid w:val="00D5514F"/>
    <w:rsid w:val="00D553ED"/>
    <w:rsid w:val="00D55E26"/>
    <w:rsid w:val="00D623DA"/>
    <w:rsid w:val="00D64299"/>
    <w:rsid w:val="00D64BC5"/>
    <w:rsid w:val="00D710F1"/>
    <w:rsid w:val="00D735D9"/>
    <w:rsid w:val="00D85C76"/>
    <w:rsid w:val="00D8654A"/>
    <w:rsid w:val="00D87330"/>
    <w:rsid w:val="00D9266C"/>
    <w:rsid w:val="00D935B8"/>
    <w:rsid w:val="00D95F53"/>
    <w:rsid w:val="00DA4AFD"/>
    <w:rsid w:val="00DA79C0"/>
    <w:rsid w:val="00DB4160"/>
    <w:rsid w:val="00DB4778"/>
    <w:rsid w:val="00DB5EE4"/>
    <w:rsid w:val="00DC1DA5"/>
    <w:rsid w:val="00DC2C4B"/>
    <w:rsid w:val="00DC45C5"/>
    <w:rsid w:val="00DD0EF0"/>
    <w:rsid w:val="00DD1C77"/>
    <w:rsid w:val="00DE6944"/>
    <w:rsid w:val="00DF3B95"/>
    <w:rsid w:val="00E13917"/>
    <w:rsid w:val="00E13CD2"/>
    <w:rsid w:val="00E2442E"/>
    <w:rsid w:val="00E2444A"/>
    <w:rsid w:val="00E53FEA"/>
    <w:rsid w:val="00E73A70"/>
    <w:rsid w:val="00E80591"/>
    <w:rsid w:val="00E80953"/>
    <w:rsid w:val="00E816AA"/>
    <w:rsid w:val="00E82FD5"/>
    <w:rsid w:val="00E834AB"/>
    <w:rsid w:val="00E842D8"/>
    <w:rsid w:val="00E853B0"/>
    <w:rsid w:val="00E94240"/>
    <w:rsid w:val="00EA2024"/>
    <w:rsid w:val="00EA565D"/>
    <w:rsid w:val="00EC323E"/>
    <w:rsid w:val="00ED1D18"/>
    <w:rsid w:val="00ED6CC1"/>
    <w:rsid w:val="00EE00DD"/>
    <w:rsid w:val="00EF3662"/>
    <w:rsid w:val="00EF46DF"/>
    <w:rsid w:val="00F03477"/>
    <w:rsid w:val="00F12B79"/>
    <w:rsid w:val="00F13207"/>
    <w:rsid w:val="00F179BC"/>
    <w:rsid w:val="00F272E6"/>
    <w:rsid w:val="00F3099C"/>
    <w:rsid w:val="00F421C0"/>
    <w:rsid w:val="00F465F5"/>
    <w:rsid w:val="00F502C5"/>
    <w:rsid w:val="00F55ED7"/>
    <w:rsid w:val="00F57050"/>
    <w:rsid w:val="00F57D07"/>
    <w:rsid w:val="00F7472D"/>
    <w:rsid w:val="00F76F17"/>
    <w:rsid w:val="00F77988"/>
    <w:rsid w:val="00F83C39"/>
    <w:rsid w:val="00F920FA"/>
    <w:rsid w:val="00F9586F"/>
    <w:rsid w:val="00F97A40"/>
    <w:rsid w:val="00FA19C2"/>
    <w:rsid w:val="00FA1EDA"/>
    <w:rsid w:val="00FA2BC6"/>
    <w:rsid w:val="00FA439D"/>
    <w:rsid w:val="00FB1633"/>
    <w:rsid w:val="00FB1802"/>
    <w:rsid w:val="00FB36DD"/>
    <w:rsid w:val="00FB5F3B"/>
    <w:rsid w:val="00FB780F"/>
    <w:rsid w:val="00FD2A6E"/>
    <w:rsid w:val="00FE1345"/>
    <w:rsid w:val="00FF1ED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18557D"/>
    <w:rPr>
      <w:sz w:val="24"/>
      <w:szCs w:val="24"/>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C604B2"/>
    <w:pPr>
      <w:numPr>
        <w:numId w:val="1"/>
      </w:numPr>
      <w:tabs>
        <w:tab w:val="clear" w:pos="8880"/>
        <w:tab w:val="num" w:pos="600"/>
      </w:tabs>
      <w:spacing w:after="60"/>
      <w:ind w:left="600"/>
    </w:pPr>
    <w:rPr>
      <w:rFonts w:ascii="Helvetica" w:hAnsi="Helvetica" w:cstheme="minorHAnsi"/>
      <w:sz w:val="20"/>
      <w:szCs w:val="20"/>
      <w:lang w:val="en-CA" w:eastAsia="en-CA"/>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CF0295"/>
    <w:pPr>
      <w:spacing w:before="100" w:after="120" w:line="280" w:lineRule="atLeast"/>
      <w:jc w:val="center"/>
    </w:pPr>
    <w:rPr>
      <w:rFonts w:ascii="Arial" w:hAnsi="Arial"/>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uiPriority w:val="34"/>
    <w:locked/>
    <w:rsid w:val="00C604B2"/>
    <w:rPr>
      <w:rFonts w:ascii="Helvetica" w:hAnsi="Helvetica" w:cstheme="minorHAnsi"/>
      <w:lang w:val="en-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E80591"/>
    <w:pPr>
      <w:widowControl w:val="0"/>
      <w:spacing w:before="120" w:after="60"/>
      <w:contextualSpacing/>
    </w:pPr>
    <w:rPr>
      <w:rFonts w:ascii="Helvetica" w:hAnsi="Helvetica"/>
      <w:b/>
      <w:color w:val="577078"/>
      <w:sz w:val="20"/>
      <w:szCs w:val="22"/>
      <w:lang w:val="en-CA" w:bidi="en-US"/>
    </w:rPr>
  </w:style>
  <w:style w:type="paragraph" w:styleId="ListBullet3">
    <w:name w:val="List Bullet 3"/>
    <w:basedOn w:val="Normal"/>
    <w:uiPriority w:val="99"/>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semiHidden/>
    <w:unhideWhenUsed/>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styleId="FollowedHyperlink">
    <w:name w:val="FollowedHyperlink"/>
    <w:basedOn w:val="DefaultParagraphFont"/>
    <w:uiPriority w:val="99"/>
    <w:semiHidden/>
    <w:unhideWhenUsed/>
    <w:rsid w:val="001B7506"/>
    <w:rPr>
      <w:color w:val="954F72" w:themeColor="followedHyperlink"/>
      <w:u w:val="single"/>
    </w:rPr>
  </w:style>
  <w:style w:type="table" w:customStyle="1" w:styleId="7">
    <w:name w:val="7"/>
    <w:basedOn w:val="TableNormal"/>
    <w:rsid w:val="00412A31"/>
    <w:pPr>
      <w:spacing w:after="200" w:line="276" w:lineRule="auto"/>
    </w:pPr>
    <w:rPr>
      <w:rFonts w:ascii="Calibri" w:eastAsia="Calibri" w:hAnsi="Calibri" w:cs="Calibri"/>
      <w:color w:val="000000"/>
      <w:sz w:val="22"/>
      <w:szCs w:val="22"/>
      <w:lang w:val="en-CA" w:eastAsia="en-CA"/>
    </w:rPr>
    <w:tblPr>
      <w:tblStyleRowBandSize w:val="1"/>
      <w:tblStyleColBandSize w:val="1"/>
      <w:tblInd w:w="0" w:type="dxa"/>
      <w:tblCellMar>
        <w:top w:w="0" w:type="dxa"/>
        <w:left w:w="115" w:type="dxa"/>
        <w:bottom w:w="0" w:type="dxa"/>
        <w:right w:w="115" w:type="dxa"/>
      </w:tblCellMar>
    </w:tblPr>
  </w:style>
  <w:style w:type="paragraph" w:customStyle="1" w:styleId="ListParagraphwithsub-bullets">
    <w:name w:val="List Paragraph with sub-bullets"/>
    <w:basedOn w:val="ListParagraph"/>
    <w:qFormat/>
    <w:rsid w:val="009B63AB"/>
    <w:pPr>
      <w:spacing w:after="20"/>
    </w:pPr>
  </w:style>
  <w:style w:type="paragraph" w:customStyle="1" w:styleId="ListparagraphidentLastsub-bullet">
    <w:name w:val="List paragraph ident Last sub-bullet"/>
    <w:basedOn w:val="ListParagraphindent"/>
    <w:qFormat/>
    <w:rsid w:val="009B63AB"/>
    <w:pPr>
      <w:spacing w:after="60"/>
    </w:pPr>
  </w:style>
  <w:style w:type="character" w:customStyle="1" w:styleId="FooterChar">
    <w:name w:val="Footer Char"/>
    <w:basedOn w:val="DefaultParagraphFont"/>
    <w:link w:val="Footer"/>
    <w:uiPriority w:val="99"/>
    <w:rsid w:val="0030498B"/>
    <w:rPr>
      <w:sz w:val="24"/>
      <w:szCs w:val="24"/>
    </w:rPr>
  </w:style>
  <w:style w:type="paragraph" w:customStyle="1" w:styleId="p1">
    <w:name w:val="p1"/>
    <w:basedOn w:val="Normal"/>
    <w:rsid w:val="00896DD3"/>
    <w:rPr>
      <w:rFonts w:ascii="Helvetica" w:hAnsi="Helvetica"/>
      <w:color w:val="000000"/>
      <w:sz w:val="19"/>
      <w:szCs w:val="19"/>
    </w:rPr>
  </w:style>
  <w:style w:type="paragraph" w:customStyle="1" w:styleId="p2">
    <w:name w:val="p2"/>
    <w:basedOn w:val="Normal"/>
    <w:rsid w:val="00896DD3"/>
    <w:rPr>
      <w:rFonts w:ascii="Helvetica" w:hAnsi="Helvetica"/>
      <w:color w:val="000000"/>
      <w:sz w:val="18"/>
      <w:szCs w:val="18"/>
    </w:rPr>
  </w:style>
  <w:style w:type="character" w:customStyle="1" w:styleId="s1">
    <w:name w:val="s1"/>
    <w:basedOn w:val="DefaultParagraphFont"/>
    <w:rsid w:val="00896DD3"/>
    <w:rPr>
      <w:rFonts w:ascii="Helvetica" w:hAnsi="Helvetica" w:hint="default"/>
      <w:sz w:val="19"/>
      <w:szCs w:val="19"/>
    </w:rPr>
  </w:style>
  <w:style w:type="paragraph" w:customStyle="1" w:styleId="Intro">
    <w:name w:val="Intro"/>
    <w:basedOn w:val="Normal"/>
    <w:qFormat/>
    <w:rsid w:val="008C69F8"/>
    <w:pPr>
      <w:spacing w:after="240"/>
      <w:ind w:left="240" w:right="320"/>
    </w:pPr>
    <w:rPr>
      <w:rFonts w:ascii="Helvetica" w:hAnsi="Helvetica"/>
      <w:sz w:val="20"/>
      <w:szCs w:val="20"/>
      <w:lang w:val="en-CA"/>
    </w:rPr>
  </w:style>
  <w:style w:type="paragraph" w:customStyle="1" w:styleId="Normal1">
    <w:name w:val="Normal1"/>
    <w:rsid w:val="00676AE4"/>
    <w:pPr>
      <w:widowControl w:val="0"/>
    </w:pPr>
    <w:rPr>
      <w:color w:val="000000"/>
      <w:sz w:val="24"/>
      <w:szCs w:val="24"/>
      <w:lang w:val="en-CA"/>
    </w:rPr>
  </w:style>
  <w:style w:type="character" w:customStyle="1" w:styleId="HeaderChar">
    <w:name w:val="Header Char"/>
    <w:basedOn w:val="DefaultParagraphFont"/>
    <w:link w:val="Header"/>
    <w:uiPriority w:val="99"/>
    <w:rsid w:val="00676AE4"/>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283996820">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 w:id="211204903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358B85-C214-3A47-B9B5-DA79F3F8E4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5</Pages>
  <Words>1453</Words>
  <Characters>8291</Characters>
  <Application>Microsoft Macintosh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9725</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35</cp:revision>
  <cp:lastPrinted>2018-06-12T14:27:00Z</cp:lastPrinted>
  <dcterms:created xsi:type="dcterms:W3CDTF">2018-03-28T23:56:00Z</dcterms:created>
  <dcterms:modified xsi:type="dcterms:W3CDTF">2018-06-14T16:30:00Z</dcterms:modified>
</cp:coreProperties>
</file>