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2B3E0" w14:textId="2F65A665" w:rsidR="00C248B8" w:rsidRPr="00C7027A" w:rsidRDefault="00C248B8" w:rsidP="00C248B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7027A">
        <w:rPr>
          <w:noProof/>
          <w:szCs w:val="20"/>
          <w:lang w:val="en-US"/>
        </w:rPr>
        <w:drawing>
          <wp:anchor distT="0" distB="0" distL="114300" distR="114300" simplePos="0" relativeHeight="251666944" behindDoc="0" locked="0" layoutInCell="1" allowOverlap="1" wp14:anchorId="1D1F60F0" wp14:editId="57D69DD8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27A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25230F">
        <w:rPr>
          <w:b/>
          <w:sz w:val="28"/>
        </w:rPr>
        <w:t>CORÉEN</w:t>
      </w:r>
      <w:r>
        <w:rPr>
          <w:b/>
          <w:sz w:val="28"/>
        </w:rPr>
        <w:t> </w:t>
      </w:r>
      <w:r w:rsidR="001E0405">
        <w:rPr>
          <w:b/>
          <w:sz w:val="28"/>
        </w:rPr>
        <w:t>—</w:t>
      </w:r>
      <w:r>
        <w:rPr>
          <w:b/>
          <w:sz w:val="28"/>
        </w:rPr>
        <w:t xml:space="preserve"> </w:t>
      </w:r>
      <w:r w:rsidRPr="005E3176">
        <w:rPr>
          <w:b/>
          <w:sz w:val="28"/>
        </w:rPr>
        <w:t xml:space="preserve">Introduction au </w:t>
      </w:r>
      <w:r w:rsidR="009E51D7">
        <w:rPr>
          <w:b/>
          <w:sz w:val="28"/>
        </w:rPr>
        <w:t>coréen</w:t>
      </w:r>
      <w:r w:rsidRPr="00C7027A">
        <w:rPr>
          <w:b/>
          <w:sz w:val="28"/>
        </w:rPr>
        <w:tab/>
        <w:t>11</w:t>
      </w:r>
      <w:r w:rsidRPr="00C7027A">
        <w:rPr>
          <w:rFonts w:ascii="Times New Roman Bold" w:hAnsi="Times New Roman Bold"/>
          <w:b/>
          <w:position w:val="6"/>
          <w:sz w:val="22"/>
        </w:rPr>
        <w:t>e</w:t>
      </w:r>
      <w:r w:rsidRPr="00C7027A">
        <w:rPr>
          <w:b/>
          <w:sz w:val="28"/>
        </w:rPr>
        <w:t xml:space="preserve"> année</w:t>
      </w:r>
    </w:p>
    <w:p w14:paraId="6DCB8565" w14:textId="77777777" w:rsidR="00C248B8" w:rsidRPr="00C7027A" w:rsidRDefault="00C248B8" w:rsidP="00C248B8">
      <w:pPr>
        <w:tabs>
          <w:tab w:val="right" w:pos="14232"/>
        </w:tabs>
        <w:spacing w:before="60"/>
        <w:rPr>
          <w:b/>
          <w:sz w:val="28"/>
        </w:rPr>
      </w:pPr>
      <w:r w:rsidRPr="00C7027A">
        <w:rPr>
          <w:b/>
          <w:sz w:val="28"/>
        </w:rPr>
        <w:tab/>
      </w:r>
    </w:p>
    <w:p w14:paraId="33C9588C" w14:textId="69000843" w:rsidR="00C248B8" w:rsidRPr="00C7027A" w:rsidRDefault="00C248B8" w:rsidP="00C248B8">
      <w:pPr>
        <w:spacing w:before="480" w:after="240"/>
        <w:ind w:left="240" w:right="320"/>
        <w:jc w:val="center"/>
        <w:rPr>
          <w:rFonts w:cs="Cambria"/>
          <w:sz w:val="28"/>
        </w:rPr>
      </w:pPr>
      <w:r w:rsidRPr="0035489F">
        <w:rPr>
          <w:rFonts w:cs="Cambria"/>
          <w:b/>
          <w:sz w:val="28"/>
        </w:rPr>
        <w:t xml:space="preserve">INTRODUCTION </w:t>
      </w:r>
      <w:r>
        <w:rPr>
          <w:rFonts w:cs="Cambria"/>
          <w:b/>
          <w:sz w:val="28"/>
        </w:rPr>
        <w:t xml:space="preserve">AU </w:t>
      </w:r>
      <w:r w:rsidR="0025230F" w:rsidRPr="0025230F">
        <w:rPr>
          <w:rFonts w:cs="Cambria"/>
          <w:b/>
          <w:sz w:val="28"/>
        </w:rPr>
        <w:t>CORÉEN</w:t>
      </w:r>
      <w:r>
        <w:rPr>
          <w:rFonts w:cs="Cambria"/>
          <w:b/>
          <w:sz w:val="28"/>
        </w:rPr>
        <w:t xml:space="preserve"> DE</w:t>
      </w:r>
      <w:r w:rsidRPr="0035489F">
        <w:rPr>
          <w:rFonts w:cs="Cambria"/>
          <w:b/>
          <w:sz w:val="28"/>
        </w:rPr>
        <w:t xml:space="preserve"> </w:t>
      </w:r>
      <w:r>
        <w:rPr>
          <w:rFonts w:cs="Cambria"/>
          <w:b/>
          <w:sz w:val="28"/>
        </w:rPr>
        <w:t>11</w:t>
      </w:r>
      <w:r w:rsidRPr="0035489F">
        <w:rPr>
          <w:rFonts w:ascii="Times New Roman Bold" w:hAnsi="Times New Roman Bold" w:cs="Cambria"/>
          <w:b/>
          <w:position w:val="6"/>
          <w:sz w:val="22"/>
        </w:rPr>
        <w:t>e</w:t>
      </w:r>
      <w:r>
        <w:rPr>
          <w:rFonts w:cs="Cambria"/>
          <w:b/>
          <w:sz w:val="28"/>
        </w:rPr>
        <w:t xml:space="preserve"> ANNÉE</w:t>
      </w:r>
    </w:p>
    <w:p w14:paraId="4E56B937" w14:textId="77777777" w:rsidR="00C248B8" w:rsidRPr="00C248B8" w:rsidRDefault="00C248B8" w:rsidP="00C248B8">
      <w:pPr>
        <w:spacing w:after="120"/>
        <w:ind w:left="240" w:right="320"/>
        <w:rPr>
          <w:rFonts w:ascii="Helvetica" w:hAnsi="Helvetica" w:cs="Cambria"/>
          <w:b/>
        </w:rPr>
      </w:pPr>
      <w:r w:rsidRPr="00C248B8">
        <w:rPr>
          <w:rFonts w:ascii="Helvetica" w:hAnsi="Helvetica" w:cs="Cambria"/>
          <w:b/>
        </w:rPr>
        <w:t>Préface</w:t>
      </w:r>
    </w:p>
    <w:p w14:paraId="700C6252" w14:textId="0FEDCD34" w:rsidR="00C248B8" w:rsidRPr="009E51D7" w:rsidRDefault="009E51D7" w:rsidP="00C248B8">
      <w:pPr>
        <w:pStyle w:val="Intro"/>
        <w:spacing w:line="280" w:lineRule="atLeast"/>
        <w:rPr>
          <w:lang w:val="fr-CA"/>
        </w:rPr>
      </w:pPr>
      <w:r w:rsidRPr="009E51D7">
        <w:rPr>
          <w:lang w:val="fr-CA"/>
        </w:rPr>
        <w:t xml:space="preserve">Le cours d’introduction au coréen </w:t>
      </w:r>
      <w:bookmarkStart w:id="0" w:name="_Hlk512433856"/>
      <w:r w:rsidRPr="009E51D7">
        <w:rPr>
          <w:lang w:val="fr-CA"/>
        </w:rPr>
        <w:t>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 </w:t>
      </w:r>
      <w:bookmarkEnd w:id="0"/>
      <w:r w:rsidRPr="009E51D7">
        <w:rPr>
          <w:lang w:val="fr-CA"/>
        </w:rPr>
        <w:t>a été mis au point pour permettre aux élèves qui n’ont pas commencé à étudier le coréen au primaire d’accéder à cette matière au secondaire. Il s’agit d’un cours intensif, conçu pour couvrir les normes d’apprentissage essentielles de la 5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à la 10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 dans un laps de temps accéléré afin de préparer les élèves au coréen 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année. Il convient de noter que ce cours n’est pas aussi approfondi que </w:t>
      </w:r>
      <w:r w:rsidR="00A87BD3">
        <w:rPr>
          <w:lang w:val="fr-CA"/>
        </w:rPr>
        <w:br/>
      </w:r>
      <w:r w:rsidRPr="009E51D7">
        <w:rPr>
          <w:lang w:val="fr-CA"/>
        </w:rPr>
        <w:t>le cours de coréen régulier de la 5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à la 10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année.</w:t>
      </w:r>
      <w:r w:rsidR="00D916EC" w:rsidRPr="009E51D7">
        <w:rPr>
          <w:rFonts w:cstheme="minorHAnsi"/>
          <w:lang w:val="fr-CA"/>
        </w:rPr>
        <w:t xml:space="preserve"> </w:t>
      </w:r>
    </w:p>
    <w:p w14:paraId="2624E0D9" w14:textId="30E602C2" w:rsidR="00C248B8" w:rsidRPr="009E51D7" w:rsidRDefault="009E51D7" w:rsidP="00C248B8">
      <w:pPr>
        <w:pStyle w:val="Intro"/>
        <w:spacing w:line="280" w:lineRule="atLeast"/>
        <w:rPr>
          <w:lang w:val="fr-CA"/>
        </w:rPr>
      </w:pPr>
      <w:r w:rsidRPr="009E51D7">
        <w:rPr>
          <w:lang w:val="fr-CA"/>
        </w:rPr>
        <w:t xml:space="preserve">On suppose que les élèves qui s’inscrivent à ce cours ont une connaissance limitée ou inexistante du coréen. Toutefois, comme le contexte n’est pas </w:t>
      </w:r>
      <w:r w:rsidR="00A87BD3">
        <w:rPr>
          <w:lang w:val="fr-CA"/>
        </w:rPr>
        <w:br/>
      </w:r>
      <w:r w:rsidRPr="009E51D7">
        <w:rPr>
          <w:lang w:val="fr-CA"/>
        </w:rPr>
        <w:t xml:space="preserve">le même partout, chaque conseil scolaire peut user de son pouvoir discrétionnaire quant aux critères d’admission à ce cours. L’inscription au cours d’introduction au coréen </w:t>
      </w:r>
      <w:bookmarkStart w:id="1" w:name="_Hlk512433870"/>
      <w:r w:rsidRPr="009E51D7">
        <w:rPr>
          <w:lang w:val="fr-CA"/>
        </w:rPr>
        <w:t>de la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 </w:t>
      </w:r>
      <w:bookmarkEnd w:id="1"/>
      <w:r w:rsidRPr="009E51D7">
        <w:rPr>
          <w:lang w:val="fr-CA"/>
        </w:rPr>
        <w:t>ne se limite pas aux élèves de 11</w:t>
      </w:r>
      <w:r w:rsidRPr="00682364">
        <w:rPr>
          <w:rFonts w:cstheme="minorHAnsi"/>
          <w:position w:val="6"/>
          <w:sz w:val="16"/>
          <w:szCs w:val="16"/>
          <w:lang w:val="fr-CA"/>
        </w:rPr>
        <w:t>e</w:t>
      </w:r>
      <w:r w:rsidRPr="009E51D7">
        <w:rPr>
          <w:lang w:val="fr-CA"/>
        </w:rPr>
        <w:t xml:space="preserve"> année et elle n’exige aucun cours préalable.</w:t>
      </w:r>
    </w:p>
    <w:p w14:paraId="6FD29E73" w14:textId="77777777" w:rsidR="00C248B8" w:rsidRDefault="00C248B8" w:rsidP="00C248B8">
      <w:pPr>
        <w:spacing w:before="60" w:after="60"/>
        <w:rPr>
          <w:rFonts w:ascii="Helvetica" w:hAnsi="Helvetica"/>
        </w:rPr>
      </w:pPr>
    </w:p>
    <w:p w14:paraId="524F4776" w14:textId="77777777" w:rsidR="009E51D7" w:rsidRPr="00C248B8" w:rsidRDefault="009E51D7" w:rsidP="00C248B8">
      <w:pPr>
        <w:spacing w:before="60" w:after="60"/>
        <w:rPr>
          <w:rFonts w:ascii="Helvetica" w:hAnsi="Helvetica"/>
        </w:rPr>
      </w:pPr>
    </w:p>
    <w:p w14:paraId="7E1595C3" w14:textId="77777777" w:rsidR="00C248B8" w:rsidRPr="00C7027A" w:rsidRDefault="00C248B8" w:rsidP="00C248B8">
      <w:r w:rsidRPr="00C7027A">
        <w:br w:type="page"/>
      </w:r>
    </w:p>
    <w:p w14:paraId="3854F350" w14:textId="5BE6BAD7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25230F">
        <w:rPr>
          <w:b/>
          <w:sz w:val="28"/>
        </w:rPr>
        <w:t>CORÉEN</w:t>
      </w:r>
      <w:r w:rsidR="001E0405">
        <w:rPr>
          <w:b/>
          <w:sz w:val="28"/>
        </w:rPr>
        <w:t xml:space="preserve"> — </w:t>
      </w:r>
      <w:r w:rsidR="001E0405" w:rsidRPr="005E3176">
        <w:rPr>
          <w:b/>
          <w:sz w:val="28"/>
        </w:rPr>
        <w:t xml:space="preserve">Introduction au </w:t>
      </w:r>
      <w:r w:rsidR="009E51D7">
        <w:rPr>
          <w:b/>
          <w:sz w:val="28"/>
        </w:rPr>
        <w:t>coréen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560"/>
        <w:gridCol w:w="236"/>
        <w:gridCol w:w="2400"/>
        <w:gridCol w:w="236"/>
        <w:gridCol w:w="2800"/>
        <w:gridCol w:w="240"/>
        <w:gridCol w:w="2700"/>
      </w:tblGrid>
      <w:tr w:rsidR="009A2CC0" w:rsidRPr="005A1FA5" w14:paraId="290EE9D1" w14:textId="77777777" w:rsidTr="00BC38FB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0E8203E6" w:rsidR="009A2CC0" w:rsidRPr="005A1FA5" w:rsidRDefault="00365F38" w:rsidP="00E50912">
            <w:pPr>
              <w:pStyle w:val="Tablestyle1"/>
              <w:rPr>
                <w:rFonts w:cs="Arial"/>
              </w:rPr>
            </w:pPr>
            <w:r w:rsidRPr="00AA0B0E">
              <w:rPr>
                <w:rFonts w:cstheme="majorHAnsi"/>
                <w:szCs w:val="20"/>
              </w:rPr>
              <w:t xml:space="preserve">L’écoute et le visionnement attentifs nous aident </w:t>
            </w:r>
            <w:r>
              <w:rPr>
                <w:rFonts w:cstheme="majorHAnsi"/>
                <w:szCs w:val="20"/>
              </w:rPr>
              <w:br/>
            </w:r>
            <w:r w:rsidRPr="00AA0B0E">
              <w:rPr>
                <w:rFonts w:cstheme="majorHAnsi"/>
                <w:szCs w:val="20"/>
              </w:rPr>
              <w:t>à comprendre et acquérir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7441FB3F" w:rsidR="009A2CC0" w:rsidRPr="005A1FA5" w:rsidRDefault="00365F38" w:rsidP="00E50912">
            <w:pPr>
              <w:pStyle w:val="Tablestyle1"/>
              <w:rPr>
                <w:rFonts w:cs="Arial"/>
              </w:rPr>
            </w:pPr>
            <w:r w:rsidRPr="00AA0B0E">
              <w:rPr>
                <w:rFonts w:cstheme="majorHAnsi"/>
                <w:szCs w:val="20"/>
              </w:rPr>
              <w:t xml:space="preserve">Les </w:t>
            </w:r>
            <w:r w:rsidRPr="00AA0B0E">
              <w:rPr>
                <w:rFonts w:cstheme="majorHAnsi"/>
                <w:b/>
                <w:szCs w:val="20"/>
              </w:rPr>
              <w:t>histoire</w:t>
            </w:r>
            <w:r w:rsidRPr="00AA0B0E">
              <w:rPr>
                <w:rFonts w:cstheme="majorHAnsi"/>
                <w:b/>
                <w:bCs/>
                <w:szCs w:val="20"/>
              </w:rPr>
              <w:t>s</w:t>
            </w:r>
            <w:r w:rsidRPr="00AA0B0E">
              <w:rPr>
                <w:rFonts w:cstheme="majorHAnsi"/>
                <w:szCs w:val="20"/>
              </w:rPr>
              <w:t xml:space="preserve"> nous aident à apprendre une langue et à </w:t>
            </w:r>
            <w:r w:rsidRPr="00AA0B0E">
              <w:rPr>
                <w:rFonts w:cstheme="majorHAnsi"/>
                <w:b/>
                <w:szCs w:val="20"/>
              </w:rPr>
              <w:t>comprendre le monde</w:t>
            </w:r>
            <w:r w:rsidRPr="00AA0B0E">
              <w:rPr>
                <w:rFonts w:cstheme="majorHAnsi"/>
                <w:szCs w:val="20"/>
              </w:rPr>
              <w:t xml:space="preserve"> qui nous entoure.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4F2613CD" w:rsidR="009A2CC0" w:rsidRPr="005A1FA5" w:rsidRDefault="00365F38" w:rsidP="00E50912">
            <w:pPr>
              <w:pStyle w:val="Tablestyle1"/>
              <w:rPr>
                <w:rFonts w:cs="Arial"/>
                <w:spacing w:val="-3"/>
              </w:rPr>
            </w:pPr>
            <w:r w:rsidRPr="00AA0B0E">
              <w:rPr>
                <w:rFonts w:cstheme="majorHAnsi"/>
                <w:szCs w:val="20"/>
              </w:rPr>
              <w:t>S’exprimer dans une nouvelle langue demande du courage, une prise de risque et de la persévérance.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4E698CBB" w:rsidR="009A2CC0" w:rsidRPr="005A1FA5" w:rsidRDefault="00365F38" w:rsidP="00E50912">
            <w:pPr>
              <w:pStyle w:val="Tablestyle1"/>
              <w:rPr>
                <w:rFonts w:cs="Arial"/>
              </w:rPr>
            </w:pPr>
            <w:r w:rsidRPr="00AA0B0E">
              <w:rPr>
                <w:rFonts w:cstheme="majorHAnsi"/>
                <w:szCs w:val="20"/>
              </w:rPr>
              <w:t xml:space="preserve">L’exploration de diverses </w:t>
            </w:r>
            <w:r w:rsidRPr="00AA0B0E">
              <w:rPr>
                <w:rFonts w:cstheme="majorHAnsi"/>
                <w:b/>
                <w:bCs/>
                <w:szCs w:val="20"/>
              </w:rPr>
              <w:t>formes d’expression culturelle</w:t>
            </w:r>
            <w:r w:rsidRPr="00AA0B0E">
              <w:rPr>
                <w:rFonts w:cstheme="majorHAnsi"/>
                <w:szCs w:val="20"/>
              </w:rPr>
              <w:t xml:space="preserve"> nous permet </w:t>
            </w:r>
            <w:r>
              <w:rPr>
                <w:rFonts w:cstheme="majorHAnsi"/>
                <w:szCs w:val="20"/>
              </w:rPr>
              <w:br/>
            </w:r>
            <w:r w:rsidRPr="00AA0B0E">
              <w:rPr>
                <w:rFonts w:cstheme="majorHAnsi"/>
                <w:szCs w:val="20"/>
              </w:rPr>
              <w:t xml:space="preserve">de découvrir et d’apprécier </w:t>
            </w:r>
            <w:r>
              <w:rPr>
                <w:rFonts w:cstheme="majorHAnsi"/>
                <w:szCs w:val="20"/>
              </w:rPr>
              <w:br/>
            </w:r>
            <w:r w:rsidRPr="00AA0B0E">
              <w:rPr>
                <w:rFonts w:cstheme="majorHAnsi"/>
                <w:szCs w:val="20"/>
              </w:rPr>
              <w:t>la diversité culturelle.</w:t>
            </w:r>
            <w:r w:rsidR="00A52675" w:rsidRPr="00DE28D3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57CF7919" w:rsidR="009A2CC0" w:rsidRPr="005A1FA5" w:rsidRDefault="00365F38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AA0B0E">
              <w:rPr>
                <w:rFonts w:cstheme="majorHAnsi"/>
                <w:szCs w:val="20"/>
              </w:rPr>
              <w:t>L’acquisition d’une nouvelle langue offre une occasion précieuse d’accéder à diverses communautés et d’interagir avec elles.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  <w:gridCol w:w="7610"/>
      </w:tblGrid>
      <w:tr w:rsidR="00BD7881" w:rsidRPr="005A1FA5" w14:paraId="7C49560F" w14:textId="77777777" w:rsidTr="00BD7881"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D7881" w:rsidRPr="005A1FA5" w14:paraId="5149B766" w14:textId="77777777" w:rsidTr="00BD7881"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6981045B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t xml:space="preserve">Reconnaître les liens entre les caractères coréens et les sons, </w:t>
            </w:r>
            <w:r w:rsidRPr="00AA0B0E">
              <w:rPr>
                <w:b/>
                <w:bCs/>
              </w:rPr>
              <w:t>l’intonation, le ton de la voix</w:t>
            </w:r>
            <w:r w:rsidRPr="00AA0B0E">
              <w:t xml:space="preserve"> et le sens</w:t>
            </w:r>
          </w:p>
          <w:p w14:paraId="159118D6" w14:textId="1AF63F17" w:rsidR="00B74D28" w:rsidRPr="00AA0B0E" w:rsidRDefault="00B74D28" w:rsidP="00B74D28">
            <w:pPr>
              <w:pStyle w:val="ListParagraph"/>
            </w:pPr>
            <w:r w:rsidRPr="00AA0B0E">
              <w:t>Comprendre l’</w:t>
            </w:r>
            <w:r w:rsidRPr="00AA0B0E">
              <w:rPr>
                <w:b/>
                <w:bCs/>
              </w:rPr>
              <w:t>information importante</w:t>
            </w:r>
            <w:r w:rsidRPr="00AA0B0E">
              <w:t xml:space="preserve"> dans les textes oraux </w:t>
            </w:r>
            <w:r>
              <w:br/>
            </w:r>
            <w:r w:rsidRPr="00AA0B0E">
              <w:t xml:space="preserve">et dans d’autres </w:t>
            </w:r>
            <w:r w:rsidRPr="00AA0B0E">
              <w:rPr>
                <w:b/>
                <w:bCs/>
              </w:rPr>
              <w:t>textes</w:t>
            </w:r>
          </w:p>
          <w:p w14:paraId="7A72944B" w14:textId="73DF27D9" w:rsidR="00B74D28" w:rsidRPr="00AA0B0E" w:rsidRDefault="00B74D28" w:rsidP="00B74D28">
            <w:pPr>
              <w:pStyle w:val="ListParagraph"/>
            </w:pPr>
            <w:r w:rsidRPr="00AA0B0E">
              <w:t xml:space="preserve">Employer des </w:t>
            </w:r>
            <w:r w:rsidRPr="00AA0B0E">
              <w:rPr>
                <w:b/>
                <w:bCs/>
              </w:rPr>
              <w:t>stratégies d’apprentissage d’une langue</w:t>
            </w:r>
            <w:r w:rsidRPr="00AA0B0E">
              <w:t xml:space="preserve"> </w:t>
            </w:r>
            <w:r>
              <w:br/>
            </w:r>
            <w:r w:rsidRPr="00AA0B0E">
              <w:t>pour améliorer la compréhension</w:t>
            </w:r>
          </w:p>
          <w:p w14:paraId="18AFF730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  <w:bCs/>
              </w:rPr>
              <w:t>Raconter</w:t>
            </w:r>
            <w:r w:rsidRPr="00AA0B0E">
              <w:t xml:space="preserve"> des histoires, à l’oral et à l’écrit</w:t>
            </w:r>
          </w:p>
          <w:p w14:paraId="31AA9C51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rPr>
                <w:b/>
                <w:bCs/>
              </w:rPr>
              <w:t>Participer à des conversations</w:t>
            </w:r>
            <w:r w:rsidRPr="00AA0B0E">
              <w:t xml:space="preserve"> sur une variété de sujets</w:t>
            </w:r>
          </w:p>
          <w:p w14:paraId="793BABE2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t>Échanger des idées et de l’information, à l’oral et à l’écrit</w:t>
            </w:r>
          </w:p>
          <w:p w14:paraId="013E02DA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  <w:bCs/>
              </w:rPr>
              <w:t xml:space="preserve">Chercher à clarifier et vérifier </w:t>
            </w:r>
            <w:r w:rsidRPr="00AA0B0E">
              <w:t>le sens</w:t>
            </w:r>
          </w:p>
          <w:p w14:paraId="61D86295" w14:textId="5308AF82" w:rsidR="0024696F" w:rsidRPr="005A1FA5" w:rsidRDefault="00B74D28" w:rsidP="00B74D28">
            <w:pPr>
              <w:pStyle w:val="ListParagraph"/>
            </w:pPr>
            <w:r w:rsidRPr="00AA0B0E">
              <w:t>Présenter de l’information en utilisant le</w:t>
            </w:r>
            <w:r w:rsidRPr="00AA0B0E">
              <w:rPr>
                <w:b/>
                <w:bCs/>
              </w:rPr>
              <w:t xml:space="preserve"> format de présentation</w:t>
            </w:r>
            <w:r w:rsidRPr="00AA0B0E">
              <w:t xml:space="preserve"> le mieux adapté à ses propres capacités </w:t>
            </w:r>
            <w:r>
              <w:br/>
            </w:r>
            <w:r w:rsidRPr="00AA0B0E">
              <w:t>et à celles des autres</w:t>
            </w:r>
          </w:p>
        </w:tc>
        <w:tc>
          <w:tcPr>
            <w:tcW w:w="2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49F3F4B7" w14:textId="77777777" w:rsidR="00B74D28" w:rsidRPr="00AA0B0E" w:rsidRDefault="00B74D28" w:rsidP="00B74D28">
            <w:pPr>
              <w:pStyle w:val="ListParagraph"/>
            </w:pPr>
            <w:r w:rsidRPr="00AA0B0E">
              <w:t>Alphabet coréen</w:t>
            </w:r>
          </w:p>
          <w:p w14:paraId="2EFFDB56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</w:rPr>
              <w:t>Phonèmes</w:t>
            </w:r>
          </w:p>
          <w:p w14:paraId="288E3754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</w:rPr>
              <w:t>Ordre des traits</w:t>
            </w:r>
          </w:p>
          <w:p w14:paraId="72ED571F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</w:rPr>
              <w:t>Construction des syllabes</w:t>
            </w:r>
          </w:p>
          <w:p w14:paraId="163436A7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  <w:bCs/>
              </w:rPr>
              <w:t>Particules</w:t>
            </w:r>
            <w:r w:rsidRPr="00AA0B0E">
              <w:t xml:space="preserve"> (mots fonctionnels)</w:t>
            </w:r>
          </w:p>
          <w:p w14:paraId="6C2157D7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rPr>
                <w:b/>
              </w:rPr>
              <w:t>Style</w:t>
            </w:r>
            <w:r w:rsidRPr="00AA0B0E">
              <w:rPr>
                <w:b/>
                <w:bCs/>
              </w:rPr>
              <w:t xml:space="preserve"> </w:t>
            </w:r>
            <w:r w:rsidRPr="00AA0B0E">
              <w:rPr>
                <w:bCs/>
              </w:rPr>
              <w:t>linguistique</w:t>
            </w:r>
            <w:r w:rsidRPr="00AA0B0E">
              <w:t xml:space="preserve"> et étiquette</w:t>
            </w:r>
          </w:p>
          <w:p w14:paraId="5633D5A1" w14:textId="77777777" w:rsidR="00B74D28" w:rsidRPr="00AA0B0E" w:rsidRDefault="00B74D28" w:rsidP="00B74D28">
            <w:pPr>
              <w:pStyle w:val="ListParagraphwithsub-bullets"/>
            </w:pPr>
            <w:r w:rsidRPr="00AA0B0E">
              <w:t xml:space="preserve">Vocabulaire, structures de phrases et </w:t>
            </w:r>
            <w:r w:rsidRPr="00AA0B0E">
              <w:rPr>
                <w:b/>
              </w:rPr>
              <w:t xml:space="preserve">expressions </w:t>
            </w:r>
            <w:r w:rsidRPr="00AA0B0E">
              <w:t>d’usage fréquent et courant, notamment :</w:t>
            </w:r>
          </w:p>
          <w:p w14:paraId="1FD8D185" w14:textId="77777777" w:rsidR="00B74D28" w:rsidRPr="00AA0B0E" w:rsidRDefault="00B74D28" w:rsidP="00B74D28">
            <w:pPr>
              <w:pStyle w:val="ListParagraphindent"/>
              <w:rPr>
                <w:b/>
              </w:rPr>
            </w:pPr>
            <w:r w:rsidRPr="00AA0B0E">
              <w:t>les types de</w:t>
            </w:r>
            <w:r w:rsidRPr="00AA0B0E">
              <w:rPr>
                <w:b/>
              </w:rPr>
              <w:t xml:space="preserve"> questions</w:t>
            </w:r>
          </w:p>
          <w:p w14:paraId="55045B41" w14:textId="7355061F" w:rsidR="00B74D28" w:rsidRPr="00AA0B0E" w:rsidRDefault="00B74D28" w:rsidP="00B74D28">
            <w:pPr>
              <w:pStyle w:val="ListParagraphindent"/>
              <w:rPr>
                <w:b/>
              </w:rPr>
            </w:pPr>
            <w:r w:rsidRPr="00AA0B0E">
              <w:t>les descriptions de personnes, d’objets et d’endroits</w:t>
            </w:r>
          </w:p>
          <w:p w14:paraId="232D9E36" w14:textId="77777777" w:rsidR="00B74D28" w:rsidRPr="00AA0B0E" w:rsidRDefault="00B74D28" w:rsidP="00B74D28">
            <w:pPr>
              <w:pStyle w:val="ListParagraphindent"/>
              <w:rPr>
                <w:b/>
              </w:rPr>
            </w:pPr>
            <w:r w:rsidRPr="00AA0B0E">
              <w:t>le</w:t>
            </w:r>
            <w:r w:rsidRPr="00AA0B0E">
              <w:rPr>
                <w:b/>
              </w:rPr>
              <w:t xml:space="preserve"> temps et la fréquence</w:t>
            </w:r>
          </w:p>
          <w:p w14:paraId="281B500A" w14:textId="77777777" w:rsidR="00B74D28" w:rsidRPr="00AA0B0E" w:rsidRDefault="00B74D28" w:rsidP="00B74D28">
            <w:pPr>
              <w:pStyle w:val="ListParagraphindent"/>
              <w:spacing w:after="60"/>
            </w:pPr>
            <w:r w:rsidRPr="00AA0B0E">
              <w:t xml:space="preserve">les intérêts personnels, </w:t>
            </w:r>
            <w:r w:rsidRPr="00AA0B0E">
              <w:rPr>
                <w:b/>
              </w:rPr>
              <w:t>croyances et opinions</w:t>
            </w:r>
          </w:p>
          <w:p w14:paraId="3ADA61FB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t xml:space="preserve">Perspectives des peuples autochtones sur le lien entre la langue et la culture, notamment les </w:t>
            </w:r>
            <w:r w:rsidRPr="00AA0B0E">
              <w:rPr>
                <w:b/>
                <w:bCs/>
              </w:rPr>
              <w:t xml:space="preserve">histoires orales, </w:t>
            </w:r>
            <w:r w:rsidRPr="00AA0B0E">
              <w:rPr>
                <w:bCs/>
              </w:rPr>
              <w:t>l’</w:t>
            </w:r>
            <w:r w:rsidRPr="00AA0B0E">
              <w:rPr>
                <w:b/>
                <w:bCs/>
              </w:rPr>
              <w:t xml:space="preserve">identité </w:t>
            </w:r>
            <w:r w:rsidRPr="00AA0B0E">
              <w:rPr>
                <w:bCs/>
              </w:rPr>
              <w:t>et le</w:t>
            </w:r>
            <w:r w:rsidRPr="00AA0B0E">
              <w:rPr>
                <w:b/>
                <w:bCs/>
              </w:rPr>
              <w:t xml:space="preserve"> lieu</w:t>
            </w:r>
          </w:p>
          <w:p w14:paraId="66EDA58F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  <w:bCs/>
              </w:rPr>
              <w:t>Œuvres d’art</w:t>
            </w:r>
            <w:r w:rsidRPr="00AA0B0E">
              <w:t xml:space="preserve"> coréennes</w:t>
            </w:r>
          </w:p>
          <w:p w14:paraId="45F554D0" w14:textId="77777777" w:rsidR="00B74D28" w:rsidRPr="00AA0B0E" w:rsidRDefault="00B74D28" w:rsidP="00B74D28">
            <w:pPr>
              <w:pStyle w:val="ListParagraph"/>
              <w:rPr>
                <w:b/>
              </w:rPr>
            </w:pPr>
            <w:r w:rsidRPr="00AA0B0E">
              <w:rPr>
                <w:b/>
              </w:rPr>
              <w:t>Cadres temporels</w:t>
            </w:r>
            <w:r w:rsidRPr="00AA0B0E">
              <w:t xml:space="preserve"> du passé, du présent et du futur</w:t>
            </w:r>
          </w:p>
          <w:p w14:paraId="6FC37EAF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</w:rPr>
              <w:t>P</w:t>
            </w:r>
            <w:r w:rsidRPr="00AA0B0E">
              <w:rPr>
                <w:b/>
                <w:bCs/>
              </w:rPr>
              <w:t>ratiques culturelles</w:t>
            </w:r>
            <w:r w:rsidRPr="00AA0B0E">
              <w:t xml:space="preserve"> dans diverses communautés de langue coréenne</w:t>
            </w:r>
          </w:p>
          <w:p w14:paraId="03C90176" w14:textId="39DFF896" w:rsidR="0024696F" w:rsidRPr="005A1FA5" w:rsidRDefault="00B74D28" w:rsidP="00B74D28">
            <w:pPr>
              <w:pStyle w:val="ListParagraph"/>
              <w:spacing w:after="120"/>
            </w:pPr>
            <w:r w:rsidRPr="00AA0B0E">
              <w:t xml:space="preserve">Comportements éthiques pour éviter </w:t>
            </w:r>
            <w:r w:rsidRPr="00AA0B0E">
              <w:rPr>
                <w:bCs/>
              </w:rPr>
              <w:t>l’</w:t>
            </w:r>
            <w:r w:rsidRPr="00AA0B0E">
              <w:rPr>
                <w:b/>
                <w:bCs/>
              </w:rPr>
              <w:t>appropriation culturelle</w:t>
            </w:r>
            <w:r w:rsidRPr="00AA0B0E">
              <w:t xml:space="preserve"> et le plagiat</w:t>
            </w:r>
          </w:p>
        </w:tc>
      </w:tr>
    </w:tbl>
    <w:p w14:paraId="1251CD0A" w14:textId="71650303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>Domaine d’apprentissage</w:t>
      </w:r>
      <w:r w:rsidR="001E0405">
        <w:rPr>
          <w:b/>
          <w:sz w:val="28"/>
        </w:rPr>
        <w:t xml:space="preserve"> : </w:t>
      </w:r>
      <w:r w:rsidR="0025230F">
        <w:rPr>
          <w:b/>
          <w:sz w:val="28"/>
        </w:rPr>
        <w:t>CORÉEN</w:t>
      </w:r>
      <w:r w:rsidR="001E0405">
        <w:rPr>
          <w:b/>
          <w:sz w:val="28"/>
        </w:rPr>
        <w:t xml:space="preserve"> — </w:t>
      </w:r>
      <w:r w:rsidR="001E0405" w:rsidRPr="005E3176">
        <w:rPr>
          <w:b/>
          <w:sz w:val="28"/>
        </w:rPr>
        <w:t xml:space="preserve">Introduction au </w:t>
      </w:r>
      <w:r w:rsidR="009E51D7">
        <w:rPr>
          <w:b/>
          <w:sz w:val="28"/>
        </w:rPr>
        <w:t>coréen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2"/>
        <w:gridCol w:w="6792"/>
      </w:tblGrid>
      <w:tr w:rsidR="006975F6" w:rsidRPr="005A1FA5" w14:paraId="2367A8FA" w14:textId="77777777" w:rsidTr="006975F6"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6975F6" w:rsidRPr="005A1FA5" w14:paraId="522264D9" w14:textId="77777777" w:rsidTr="006975F6">
        <w:trPr>
          <w:trHeight w:val="484"/>
        </w:trPr>
        <w:tc>
          <w:tcPr>
            <w:tcW w:w="2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4C31D515" w:rsidR="005B2123" w:rsidRPr="005A1FA5" w:rsidRDefault="00460EB3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5DEE7AB9" w14:textId="77777777" w:rsidR="00B74D28" w:rsidRPr="00AA0B0E" w:rsidRDefault="00B74D28" w:rsidP="00B74D28">
            <w:pPr>
              <w:pStyle w:val="ListParagraph"/>
            </w:pPr>
            <w:r w:rsidRPr="00AA0B0E">
              <w:rPr>
                <w:b/>
                <w:bCs/>
              </w:rPr>
              <w:t>Vivre des expériences</w:t>
            </w:r>
            <w:r w:rsidRPr="00AA0B0E">
              <w:t xml:space="preserve"> avec des personnes coréennes et dans des communautés de langue coréenne</w:t>
            </w:r>
          </w:p>
          <w:p w14:paraId="20E6F921" w14:textId="716783B4" w:rsidR="00B74D28" w:rsidRPr="00AA0B0E" w:rsidRDefault="00B74D28" w:rsidP="00B74D28">
            <w:pPr>
              <w:pStyle w:val="ListParagraph"/>
            </w:pPr>
            <w:r w:rsidRPr="00AA0B0E">
              <w:t xml:space="preserve">Tenir compte des expériences, des perspectives et des visions </w:t>
            </w:r>
            <w:r>
              <w:br/>
            </w:r>
            <w:r w:rsidRPr="00AA0B0E">
              <w:t xml:space="preserve">du monde personnelles, partagées ou d’autres personnes dans </w:t>
            </w:r>
            <w:r>
              <w:br/>
            </w:r>
            <w:r w:rsidRPr="00AA0B0E">
              <w:t xml:space="preserve">une </w:t>
            </w:r>
            <w:r w:rsidRPr="00AA0B0E">
              <w:rPr>
                <w:b/>
                <w:bCs/>
              </w:rPr>
              <w:t>optique culturelle</w:t>
            </w:r>
          </w:p>
          <w:p w14:paraId="287E313D" w14:textId="57F02C5F" w:rsidR="00D96986" w:rsidRPr="005A1FA5" w:rsidRDefault="00B74D28" w:rsidP="00B74D28">
            <w:pPr>
              <w:pStyle w:val="ListParagraph"/>
              <w:spacing w:after="120"/>
            </w:pPr>
            <w:r w:rsidRPr="00AA0B0E">
              <w:t xml:space="preserve">Reconnaître les perspectives et les connaissances des peuples autochtones, </w:t>
            </w:r>
            <w:r w:rsidRPr="00AA0B0E">
              <w:rPr>
                <w:bCs/>
              </w:rPr>
              <w:t>d’autres</w:t>
            </w:r>
            <w:r w:rsidRPr="00AA0B0E">
              <w:rPr>
                <w:b/>
                <w:bCs/>
              </w:rPr>
              <w:t xml:space="preserve"> méthodes d’acquisition du savoir</w:t>
            </w:r>
            <w:r w:rsidRPr="00AA0B0E">
              <w:t xml:space="preserve"> et les connaissances culturelles locales</w:t>
            </w: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4239541D" w14:textId="77777777" w:rsidR="00B206D3" w:rsidRPr="005A1FA5" w:rsidRDefault="00B206D3" w:rsidP="00153CA4">
      <w:pPr>
        <w:rPr>
          <w:sz w:val="16"/>
        </w:rPr>
      </w:pPr>
    </w:p>
    <w:p w14:paraId="1CF80B88" w14:textId="77777777" w:rsidR="00D772C9" w:rsidRPr="005A1FA5" w:rsidRDefault="00D772C9" w:rsidP="00153CA4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5A1FA5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46CCAE68" w:rsidR="00D772C9" w:rsidRPr="005A1FA5" w:rsidRDefault="00D772C9" w:rsidP="001E04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lastRenderedPageBreak/>
              <w:br w:type="page"/>
            </w:r>
            <w:r w:rsidRPr="005A1FA5">
              <w:rPr>
                <w:b/>
              </w:rPr>
              <w:tab/>
            </w:r>
            <w:r w:rsidR="0025230F" w:rsidRPr="0025230F">
              <w:rPr>
                <w:b/>
                <w:szCs w:val="22"/>
              </w:rPr>
              <w:t>CORÉEN</w:t>
            </w:r>
            <w:r w:rsidR="001E0405">
              <w:rPr>
                <w:b/>
                <w:szCs w:val="22"/>
              </w:rPr>
              <w:t xml:space="preserve"> –</w:t>
            </w:r>
            <w:r w:rsidR="00EC2BAD">
              <w:rPr>
                <w:b/>
                <w:szCs w:val="22"/>
              </w:rPr>
              <w:t xml:space="preserve"> </w:t>
            </w:r>
            <w:r w:rsidR="00D916EC" w:rsidRPr="00D916EC">
              <w:rPr>
                <w:b/>
                <w:szCs w:val="22"/>
              </w:rPr>
              <w:t xml:space="preserve">Introduction au </w:t>
            </w:r>
            <w:r w:rsidR="009E51D7" w:rsidRPr="009E51D7">
              <w:rPr>
                <w:b/>
                <w:szCs w:val="22"/>
              </w:rPr>
              <w:t>coréen</w:t>
            </w:r>
            <w:r w:rsidRPr="005A1FA5">
              <w:rPr>
                <w:b/>
              </w:rPr>
              <w:br/>
              <w:t>Grandes idées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11</w:t>
            </w:r>
            <w:r w:rsidR="00EB6F98"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5A1FA5">
              <w:rPr>
                <w:b/>
              </w:rPr>
              <w:t xml:space="preserve"> année</w:t>
            </w:r>
          </w:p>
        </w:tc>
      </w:tr>
      <w:tr w:rsidR="00D772C9" w:rsidRPr="005A1FA5" w14:paraId="2BC0D1FC" w14:textId="77777777" w:rsidTr="00E50912">
        <w:tc>
          <w:tcPr>
            <w:tcW w:w="5000" w:type="pct"/>
            <w:shd w:val="clear" w:color="auto" w:fill="F3F3F3"/>
          </w:tcPr>
          <w:p w14:paraId="50065103" w14:textId="78D637C4" w:rsidR="0016692D" w:rsidRPr="00AA0B0E" w:rsidRDefault="0016692D" w:rsidP="0016692D">
            <w:pPr>
              <w:pStyle w:val="ListParagraph"/>
              <w:spacing w:before="120"/>
            </w:pPr>
            <w:r w:rsidRPr="00AA0B0E">
              <w:rPr>
                <w:b/>
              </w:rPr>
              <w:t>histoires :</w:t>
            </w:r>
            <w:r w:rsidRPr="00AA0B0E">
              <w:t xml:space="preserve"> Les histoires sont des textes narratifs qui peuvent être oraux, écrits ou visuels. Les histoires sont fictives ou inspirées de faits réels, </w:t>
            </w:r>
            <w:r>
              <w:br/>
            </w:r>
            <w:r w:rsidRPr="00AA0B0E">
              <w:t>et elles peuvent servir à acquérir et à transmettre des connaissances, à divertir, à faire connaître le passé historique et à renforcer l’identité.</w:t>
            </w:r>
          </w:p>
          <w:p w14:paraId="1D5EB3F0" w14:textId="5C203728" w:rsidR="0016692D" w:rsidRPr="00AA0B0E" w:rsidRDefault="0016692D" w:rsidP="0016692D">
            <w:pPr>
              <w:pStyle w:val="ListParagraph"/>
              <w:rPr>
                <w:b/>
              </w:rPr>
            </w:pPr>
            <w:r w:rsidRPr="00AA0B0E">
              <w:rPr>
                <w:b/>
              </w:rPr>
              <w:t>comprendre le monde :</w:t>
            </w:r>
            <w:r w:rsidRPr="00AA0B0E">
              <w:t xml:space="preserve"> en explorant, par exemple, les pensées, les sentiments, les connaiss</w:t>
            </w:r>
            <w:r w:rsidR="00A06D2B">
              <w:t>ances, la culture et l’identité</w:t>
            </w:r>
          </w:p>
          <w:p w14:paraId="346898F6" w14:textId="4D264D38" w:rsidR="00D772C9" w:rsidRPr="005A1FA5" w:rsidRDefault="0016692D" w:rsidP="0016692D">
            <w:pPr>
              <w:pStyle w:val="ListParagraph"/>
              <w:spacing w:after="120"/>
              <w:rPr>
                <w:color w:val="000000" w:themeColor="text1"/>
              </w:rPr>
            </w:pPr>
            <w:r w:rsidRPr="00AA0B0E">
              <w:rPr>
                <w:b/>
              </w:rPr>
              <w:t>formes d’expression culturelle :</w:t>
            </w:r>
            <w:r w:rsidRPr="00AA0B0E">
              <w:t xml:space="preserve"> Elles représentent l’expérience des personnes d’une culture donnée (peinture, sculpture, théâtre, danse, </w:t>
            </w:r>
            <w:r>
              <w:br/>
            </w:r>
            <w:r w:rsidRPr="00AA0B0E">
              <w:t>poésie et prose, cinématographie, composition musicale, architecture, etc.).</w:t>
            </w:r>
          </w:p>
        </w:tc>
      </w:tr>
    </w:tbl>
    <w:p w14:paraId="23302D21" w14:textId="77777777" w:rsidR="00D772C9" w:rsidRPr="00DD62DB" w:rsidRDefault="00D772C9" w:rsidP="002E545E">
      <w:pPr>
        <w:rPr>
          <w:sz w:val="20"/>
          <w:szCs w:val="20"/>
        </w:rPr>
      </w:pPr>
    </w:p>
    <w:p w14:paraId="135872EC" w14:textId="0A40208F" w:rsidR="00ED1AB0" w:rsidRPr="00DD62DB" w:rsidRDefault="00ED1AB0" w:rsidP="002E545E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5A1FA5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4702BFA4" w:rsidR="00ED1AB0" w:rsidRPr="005A1FA5" w:rsidRDefault="00ED1AB0" w:rsidP="001E04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rPr>
                <w:b/>
              </w:rPr>
              <w:tab/>
            </w:r>
            <w:r w:rsidR="0025230F" w:rsidRPr="0025230F">
              <w:rPr>
                <w:b/>
                <w:szCs w:val="22"/>
              </w:rPr>
              <w:t>CORÉEN</w:t>
            </w:r>
            <w:r w:rsidR="00FE28EC">
              <w:rPr>
                <w:b/>
                <w:szCs w:val="22"/>
              </w:rPr>
              <w:t xml:space="preserve"> </w:t>
            </w:r>
            <w:r w:rsidR="001E0405">
              <w:rPr>
                <w:b/>
                <w:szCs w:val="22"/>
              </w:rPr>
              <w:t>–</w:t>
            </w:r>
            <w:r w:rsidR="00EC2BAD" w:rsidRPr="00EC2BAD">
              <w:rPr>
                <w:b/>
                <w:szCs w:val="22"/>
              </w:rPr>
              <w:t xml:space="preserve"> </w:t>
            </w:r>
            <w:r w:rsidR="00D916EC" w:rsidRPr="00D916EC">
              <w:rPr>
                <w:b/>
                <w:szCs w:val="22"/>
              </w:rPr>
              <w:t xml:space="preserve">Introduction au </w:t>
            </w:r>
            <w:r w:rsidR="009E51D7" w:rsidRPr="009E51D7">
              <w:rPr>
                <w:b/>
                <w:szCs w:val="22"/>
              </w:rPr>
              <w:t>coréen</w:t>
            </w:r>
            <w:r w:rsidRPr="005A1FA5">
              <w:rPr>
                <w:b/>
              </w:rPr>
              <w:br/>
              <w:t>Compétences disciplinaires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11</w:t>
            </w:r>
            <w:r w:rsidR="00C97E8E"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5A1FA5">
              <w:rPr>
                <w:b/>
              </w:rPr>
              <w:t xml:space="preserve"> année</w:t>
            </w:r>
          </w:p>
        </w:tc>
      </w:tr>
      <w:tr w:rsidR="00ED1AB0" w:rsidRPr="005A1FA5" w14:paraId="01795492" w14:textId="77777777" w:rsidTr="00496DEF">
        <w:tc>
          <w:tcPr>
            <w:tcW w:w="5000" w:type="pct"/>
            <w:shd w:val="clear" w:color="auto" w:fill="F3F3F3"/>
          </w:tcPr>
          <w:p w14:paraId="15381564" w14:textId="77777777" w:rsidR="00080ED8" w:rsidRPr="00AA0B0E" w:rsidRDefault="00080ED8" w:rsidP="00197718">
            <w:pPr>
              <w:pStyle w:val="ListParagraph"/>
              <w:spacing w:before="120" w:after="20"/>
            </w:pPr>
            <w:r w:rsidRPr="00AA0B0E">
              <w:rPr>
                <w:rFonts w:cstheme="majorHAnsi"/>
                <w:b/>
                <w:bCs/>
              </w:rPr>
              <w:t xml:space="preserve">l’intonation, le ton de la voix </w:t>
            </w:r>
            <w:r w:rsidRPr="00AA0B0E">
              <w:rPr>
                <w:rFonts w:cstheme="majorHAnsi"/>
                <w:b/>
              </w:rPr>
              <w:t>:</w:t>
            </w:r>
          </w:p>
          <w:p w14:paraId="0FBD427F" w14:textId="6D84A843" w:rsidR="00080ED8" w:rsidRPr="00AA0B0E" w:rsidRDefault="00080ED8" w:rsidP="00080ED8">
            <w:pPr>
              <w:pStyle w:val="ListParagraphindent"/>
            </w:pPr>
            <w:r w:rsidRPr="00AA0B0E">
              <w:t xml:space="preserve">faire la distinction entre un énoncé et une question </w:t>
            </w:r>
          </w:p>
          <w:p w14:paraId="6AACB443" w14:textId="77777777" w:rsidR="00080ED8" w:rsidRPr="00AA0B0E" w:rsidRDefault="00080ED8" w:rsidP="00197718">
            <w:pPr>
              <w:pStyle w:val="ListparagraphidentLastsub-bullet"/>
              <w:spacing w:after="40"/>
            </w:pPr>
            <w:r w:rsidRPr="00AA0B0E">
              <w:t>reconnaître l’émotion de l’orateur et la manière dont elle est liée à son message</w:t>
            </w:r>
          </w:p>
          <w:p w14:paraId="7E8C5C08" w14:textId="77777777" w:rsidR="00080ED8" w:rsidRPr="004868D7" w:rsidRDefault="00080ED8" w:rsidP="00197718">
            <w:pPr>
              <w:pStyle w:val="ListParagraph"/>
              <w:spacing w:after="40" w:line="280" w:lineRule="exact"/>
              <w:rPr>
                <w:rFonts w:asciiTheme="majorHAnsi" w:hAnsiTheme="majorHAnsi"/>
              </w:rPr>
            </w:pPr>
            <w:r w:rsidRPr="00AA0B0E">
              <w:rPr>
                <w:b/>
              </w:rPr>
              <w:t>Information importante :</w:t>
            </w:r>
            <w:r w:rsidRPr="00AA0B0E">
              <w:t xml:space="preserve"> réponses à des questions telles que</w:t>
            </w:r>
            <w:r>
              <w:t xml:space="preserve"> </w:t>
            </w:r>
            <w:r w:rsidRPr="004868D7">
              <w:rPr>
                <w:rFonts w:ascii="Malgun Gothic" w:eastAsia="Malgun Gothic" w:hAnsi="Malgun Gothic" w:cs="Malgun Gothic"/>
              </w:rPr>
              <w:t>누가</w:t>
            </w:r>
            <w:r w:rsidRPr="004868D7">
              <w:rPr>
                <w:rFonts w:asciiTheme="majorHAnsi" w:eastAsia="Calibri" w:hAnsiTheme="majorHAnsi"/>
              </w:rPr>
              <w:t xml:space="preserve">, </w:t>
            </w:r>
            <w:r w:rsidRPr="004868D7">
              <w:rPr>
                <w:rFonts w:ascii="Malgun Gothic" w:eastAsia="Malgun Gothic" w:hAnsi="Malgun Gothic" w:cs="Malgun Gothic"/>
              </w:rPr>
              <w:t>언제</w:t>
            </w:r>
            <w:r w:rsidRPr="004868D7">
              <w:rPr>
                <w:rFonts w:asciiTheme="majorHAnsi" w:eastAsia="Calibri" w:hAnsiTheme="majorHAnsi"/>
              </w:rPr>
              <w:t xml:space="preserve">, </w:t>
            </w:r>
            <w:r w:rsidRPr="004868D7">
              <w:rPr>
                <w:rFonts w:ascii="Malgun Gothic" w:eastAsia="Malgun Gothic" w:hAnsi="Malgun Gothic" w:cs="Malgun Gothic"/>
              </w:rPr>
              <w:t>어디서</w:t>
            </w:r>
            <w:r w:rsidRPr="004868D7">
              <w:rPr>
                <w:rFonts w:asciiTheme="majorHAnsi" w:eastAsia="Calibri" w:hAnsiTheme="majorHAnsi"/>
              </w:rPr>
              <w:t xml:space="preserve">, </w:t>
            </w:r>
            <w:r w:rsidRPr="004868D7">
              <w:rPr>
                <w:rFonts w:ascii="Malgun Gothic" w:eastAsia="Malgun Gothic" w:hAnsi="Malgun Gothic" w:cs="Malgun Gothic"/>
              </w:rPr>
              <w:t>무엇을</w:t>
            </w:r>
            <w:r w:rsidRPr="004868D7">
              <w:rPr>
                <w:rFonts w:asciiTheme="majorHAnsi" w:eastAsia="Calibri" w:hAnsiTheme="majorHAnsi"/>
              </w:rPr>
              <w:t xml:space="preserve">, </w:t>
            </w:r>
            <w:r w:rsidRPr="004868D7">
              <w:rPr>
                <w:rFonts w:ascii="Malgun Gothic" w:eastAsia="Malgun Gothic" w:hAnsi="Malgun Gothic" w:cs="Malgun Gothic"/>
              </w:rPr>
              <w:t>어떻게</w:t>
            </w:r>
            <w:r w:rsidRPr="004868D7">
              <w:rPr>
                <w:rFonts w:asciiTheme="majorHAnsi" w:eastAsia="Calibri" w:hAnsiTheme="majorHAnsi"/>
              </w:rPr>
              <w:t xml:space="preserve">, </w:t>
            </w:r>
            <w:r w:rsidRPr="004868D7">
              <w:rPr>
                <w:rFonts w:ascii="Malgun Gothic" w:eastAsia="Malgun Gothic" w:hAnsi="Malgun Gothic" w:cs="Malgun Gothic"/>
              </w:rPr>
              <w:t>왜</w:t>
            </w:r>
            <w:r w:rsidRPr="004868D7">
              <w:rPr>
                <w:rFonts w:asciiTheme="majorHAnsi" w:eastAsia="Calibri" w:hAnsiTheme="majorHAnsi"/>
              </w:rPr>
              <w:t xml:space="preserve"> (</w:t>
            </w:r>
            <w:r w:rsidRPr="004868D7">
              <w:rPr>
                <w:rFonts w:ascii="Malgun Gothic" w:eastAsia="Malgun Gothic" w:hAnsi="Malgun Gothic" w:cs="Malgun Gothic"/>
              </w:rPr>
              <w:t>육하원칙</w:t>
            </w:r>
            <w:r w:rsidRPr="004868D7">
              <w:rPr>
                <w:rFonts w:asciiTheme="majorHAnsi" w:eastAsia="Calibri" w:hAnsiTheme="majorHAnsi"/>
              </w:rPr>
              <w:t>)</w:t>
            </w:r>
          </w:p>
          <w:p w14:paraId="69B39C1C" w14:textId="7C1171EB" w:rsidR="00080ED8" w:rsidRPr="00AA0B0E" w:rsidRDefault="00080ED8" w:rsidP="00197718">
            <w:pPr>
              <w:pStyle w:val="ListParagraph"/>
              <w:spacing w:after="40"/>
            </w:pPr>
            <w:r w:rsidRPr="00AA0B0E">
              <w:rPr>
                <w:b/>
              </w:rPr>
              <w:t>textes</w:t>
            </w:r>
            <w:r w:rsidRPr="00AA0B0E">
              <w:t> </w:t>
            </w:r>
            <w:r w:rsidRPr="00AA0B0E">
              <w:rPr>
                <w:b/>
              </w:rPr>
              <w:t>:</w:t>
            </w:r>
            <w:r w:rsidRPr="00AA0B0E">
              <w:t xml:space="preserve"> « Texte » est un terme générique qui fait référence à toutes les formes de communication orale, écrite, visuelle et numérique; </w:t>
            </w:r>
            <w:r>
              <w:br/>
            </w:r>
            <w:r w:rsidRPr="00AA0B0E">
              <w:t xml:space="preserve">les éléments oraux, écrits et visuels peuvent également être combinés (dans des présentations théâtrales, des bandes dessinées, </w:t>
            </w:r>
            <w:r>
              <w:br/>
            </w:r>
            <w:r w:rsidRPr="00AA0B0E">
              <w:t>des films, des pages Web, des publicités, etc.).</w:t>
            </w:r>
          </w:p>
          <w:p w14:paraId="2A78CC18" w14:textId="311BAFF5" w:rsidR="00080ED8" w:rsidRPr="00AA0B0E" w:rsidRDefault="00080ED8" w:rsidP="00197718">
            <w:pPr>
              <w:pStyle w:val="ListParagraph"/>
              <w:spacing w:after="40"/>
            </w:pPr>
            <w:r w:rsidRPr="00AA0B0E">
              <w:rPr>
                <w:b/>
                <w:bCs/>
              </w:rPr>
              <w:t>stratégies d’apprentissage d’une langue</w:t>
            </w:r>
            <w:r>
              <w:t xml:space="preserve"> </w:t>
            </w:r>
            <w:r w:rsidRPr="00AA0B0E">
              <w:rPr>
                <w:b/>
              </w:rPr>
              <w:t>:</w:t>
            </w:r>
            <w:r w:rsidRPr="00AA0B0E">
              <w:t xml:space="preserve"> p. ex. interprétation des gestes, des expressions du visage, de l’intonation, du ton de la voix </w:t>
            </w:r>
            <w:r>
              <w:br/>
            </w:r>
            <w:r w:rsidRPr="00AA0B0E">
              <w:t xml:space="preserve">et des indices contextuels; utilisation de connaissances antérieures, de mots </w:t>
            </w:r>
            <w:r>
              <w:t>familiers et de mots apparentés</w:t>
            </w:r>
          </w:p>
          <w:p w14:paraId="773A7A19" w14:textId="77777777" w:rsidR="00080ED8" w:rsidRPr="00080ED8" w:rsidRDefault="00080ED8" w:rsidP="00197718">
            <w:pPr>
              <w:pStyle w:val="ListParagraphwithsub-bullets"/>
              <w:spacing w:after="20"/>
              <w:rPr>
                <w:b/>
              </w:rPr>
            </w:pPr>
            <w:r w:rsidRPr="00080ED8">
              <w:rPr>
                <w:b/>
              </w:rPr>
              <w:t xml:space="preserve">Raconter : </w:t>
            </w:r>
          </w:p>
          <w:p w14:paraId="196B18EE" w14:textId="77777777" w:rsidR="00080ED8" w:rsidRPr="00AA0B0E" w:rsidRDefault="00080ED8" w:rsidP="00080ED8">
            <w:pPr>
              <w:pStyle w:val="ListParagraphindent"/>
              <w:rPr>
                <w:b/>
              </w:rPr>
            </w:pPr>
            <w:r w:rsidRPr="00AA0B0E">
              <w:t>employer des marqueurs de temps et de transition pour montrer la progression logique d’un récit</w:t>
            </w:r>
          </w:p>
          <w:p w14:paraId="3CA82213" w14:textId="77777777" w:rsidR="00080ED8" w:rsidRPr="00AA0B0E" w:rsidRDefault="00080ED8" w:rsidP="00197718">
            <w:pPr>
              <w:pStyle w:val="ListparagraphidentLastsub-bullet"/>
              <w:spacing w:after="40"/>
              <w:rPr>
                <w:b/>
              </w:rPr>
            </w:pPr>
            <w:r w:rsidRPr="00AA0B0E">
              <w:t>utiliser les cadres temporels du passé, du présent et du futur</w:t>
            </w:r>
          </w:p>
          <w:p w14:paraId="193014E9" w14:textId="65EB793F" w:rsidR="00080ED8" w:rsidRPr="00AA0B0E" w:rsidRDefault="00080ED8" w:rsidP="00197718">
            <w:pPr>
              <w:pStyle w:val="ListParagraph"/>
              <w:spacing w:after="40"/>
            </w:pPr>
            <w:r w:rsidRPr="00AA0B0E">
              <w:rPr>
                <w:b/>
                <w:bCs/>
              </w:rPr>
              <w:t xml:space="preserve">Participer à des conversations : </w:t>
            </w:r>
            <w:r w:rsidRPr="00AA0B0E">
              <w:t xml:space="preserve">avec les pairs, les enseignants et les membres de la communauté au sens large; cela peut inclure </w:t>
            </w:r>
            <w:r>
              <w:br/>
            </w:r>
            <w:r w:rsidRPr="00AA0B0E">
              <w:t>des conversations en ligne ou des forums sur Internet</w:t>
            </w:r>
          </w:p>
          <w:p w14:paraId="649EF899" w14:textId="4B361F63" w:rsidR="00080ED8" w:rsidRPr="004868D7" w:rsidRDefault="00080ED8" w:rsidP="00197718">
            <w:pPr>
              <w:pStyle w:val="ListParagraph"/>
              <w:spacing w:after="40" w:line="280" w:lineRule="exact"/>
              <w:rPr>
                <w:rFonts w:asciiTheme="majorHAnsi" w:hAnsiTheme="majorHAnsi"/>
                <w:b/>
              </w:rPr>
            </w:pPr>
            <w:r w:rsidRPr="00AA0B0E">
              <w:rPr>
                <w:b/>
                <w:bCs/>
              </w:rPr>
              <w:t>Chercher à clarifier et vérifier</w:t>
            </w:r>
            <w:r w:rsidRPr="00AA0B0E">
              <w:rPr>
                <w:b/>
              </w:rPr>
              <w:t xml:space="preserve"> : </w:t>
            </w:r>
            <w:r w:rsidRPr="00AA0B0E">
              <w:t>répéter ou demander de répéter, remplacer des mots, reformuler ou réitérer (p. ex.</w:t>
            </w:r>
            <w:r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/>
              </w:rPr>
              <w:t>다시</w:t>
            </w:r>
            <w:r w:rsidRPr="004868D7">
              <w:rPr>
                <w:rFonts w:asciiTheme="majorHAnsi" w:eastAsia="Calibri" w:hAnsiTheme="majorHAnsi"/>
              </w:rPr>
              <w:t> </w:t>
            </w:r>
            <w:r w:rsidRPr="004868D7">
              <w:rPr>
                <w:rFonts w:ascii="Malgun Gothic" w:eastAsia="Malgun Gothic" w:hAnsi="Malgun Gothic" w:cs="Malgun Gothic"/>
              </w:rPr>
              <w:t>말해</w:t>
            </w:r>
            <w:r w:rsidRPr="004868D7">
              <w:rPr>
                <w:rFonts w:asciiTheme="majorHAnsi" w:eastAsia="Calibr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/>
              </w:rPr>
              <w:t>주세요</w:t>
            </w:r>
            <w:r w:rsidRPr="004868D7">
              <w:rPr>
                <w:rFonts w:asciiTheme="majorHAnsi" w:eastAsia="Calibri" w:hAnsiTheme="majorHAnsi"/>
              </w:rPr>
              <w:t xml:space="preserve">./ </w:t>
            </w:r>
            <w:r w:rsidRPr="004868D7">
              <w:rPr>
                <w:rFonts w:ascii="Malgun Gothic" w:eastAsia="Malgun Gothic" w:hAnsi="Malgun Gothic" w:cs="Malgun Gothic"/>
              </w:rPr>
              <w:t>뭐라고요</w:t>
            </w:r>
            <w:r w:rsidRPr="004868D7">
              <w:rPr>
                <w:rFonts w:asciiTheme="majorHAnsi" w:eastAsia="Calibri" w:hAnsiTheme="majorHAnsi"/>
              </w:rPr>
              <w:t xml:space="preserve">? / </w:t>
            </w:r>
            <w:r w:rsidRPr="004868D7">
              <w:rPr>
                <w:rFonts w:ascii="Malgun Gothic" w:eastAsia="Malgun Gothic" w:hAnsi="Malgun Gothic" w:cs="Malgun Gothic"/>
              </w:rPr>
              <w:t>네</w:t>
            </w:r>
            <w:r w:rsidRPr="004868D7">
              <w:rPr>
                <w:rFonts w:asciiTheme="majorHAnsi" w:eastAsia="Calibri" w:hAnsiTheme="majorHAnsi"/>
              </w:rPr>
              <w:t>? / ~</w:t>
            </w:r>
            <w:r w:rsidRPr="004868D7">
              <w:rPr>
                <w:rFonts w:ascii="Malgun Gothic" w:eastAsia="Malgun Gothic" w:hAnsi="Malgun Gothic" w:cs="Malgun Gothic"/>
              </w:rPr>
              <w:t>라는</w:t>
            </w:r>
            <w:r w:rsidRPr="004868D7">
              <w:rPr>
                <w:rFonts w:asciiTheme="majorHAnsi" w:eastAsia="Calibri" w:hAnsiTheme="majorHAnsi"/>
              </w:rPr>
              <w:t> </w:t>
            </w:r>
            <w:r w:rsidRPr="004868D7">
              <w:rPr>
                <w:rFonts w:ascii="Malgun Gothic" w:eastAsia="Malgun Gothic" w:hAnsi="Malgun Gothic" w:cs="Malgun Gothic"/>
              </w:rPr>
              <w:t>말씀이세요</w:t>
            </w:r>
            <w:r w:rsidRPr="004868D7">
              <w:rPr>
                <w:rFonts w:asciiTheme="majorHAnsi" w:eastAsia="Calibri" w:hAnsiTheme="majorHAnsi"/>
              </w:rPr>
              <w:t>?)</w:t>
            </w:r>
          </w:p>
          <w:p w14:paraId="41B3EA23" w14:textId="0E3A195B" w:rsidR="00080ED8" w:rsidRPr="00AA0B0E" w:rsidRDefault="00080ED8" w:rsidP="00197718">
            <w:pPr>
              <w:pStyle w:val="ListParagraph"/>
              <w:spacing w:after="40"/>
            </w:pPr>
            <w:r w:rsidRPr="00AA0B0E">
              <w:rPr>
                <w:b/>
              </w:rPr>
              <w:t>format de présentation :</w:t>
            </w:r>
            <w:r w:rsidRPr="00AA0B0E">
              <w:t xml:space="preserve"> p. ex. visuel, verbal, numérique; à l’aide de graphiques, de diagrammes, d’illustrations, de musique, de photos, </w:t>
            </w:r>
            <w:r>
              <w:br/>
            </w:r>
            <w:r w:rsidRPr="00AA0B0E">
              <w:t xml:space="preserve">de vidéos, d’accessoires, de moyens d’expression numériques, etc. </w:t>
            </w:r>
          </w:p>
          <w:p w14:paraId="2E2A116A" w14:textId="77777777" w:rsidR="00080ED8" w:rsidRPr="00AA0B0E" w:rsidRDefault="00080ED8" w:rsidP="00197718">
            <w:pPr>
              <w:pStyle w:val="ListParagraph"/>
              <w:spacing w:after="40"/>
              <w:rPr>
                <w:b/>
              </w:rPr>
            </w:pPr>
            <w:r w:rsidRPr="00AA0B0E">
              <w:rPr>
                <w:b/>
                <w:bCs/>
              </w:rPr>
              <w:t>Vivre des expériences </w:t>
            </w:r>
            <w:r w:rsidRPr="00AA0B0E">
              <w:rPr>
                <w:b/>
              </w:rPr>
              <w:t>:</w:t>
            </w:r>
            <w:r w:rsidRPr="00AA0B0E">
              <w:t xml:space="preserve"> p. ex. blogues, visites de classes et d'écoles (y compris les visites virtuelles ou en ligne), concerts, échanges, festivals, films, lettres, pièces de théâtre, magasins et restaurants qui offrent un service en coréen</w:t>
            </w:r>
          </w:p>
          <w:p w14:paraId="1EEADB0A" w14:textId="77777777" w:rsidR="00080ED8" w:rsidRPr="00AA0B0E" w:rsidRDefault="00080ED8" w:rsidP="00197718">
            <w:pPr>
              <w:pStyle w:val="ListParagraph"/>
              <w:spacing w:after="40"/>
            </w:pPr>
            <w:r w:rsidRPr="00AA0B0E">
              <w:rPr>
                <w:b/>
              </w:rPr>
              <w:t>optique culturelle :</w:t>
            </w:r>
            <w:r w:rsidRPr="00AA0B0E">
              <w:t xml:space="preserve"> p. ex. valeurs, pratiques, traditions, perceptions</w:t>
            </w:r>
          </w:p>
          <w:p w14:paraId="5F8EB9C3" w14:textId="32E1C5B5" w:rsidR="00ED1AB0" w:rsidRPr="005A1FA5" w:rsidRDefault="00080ED8" w:rsidP="00080ED8">
            <w:pPr>
              <w:pStyle w:val="ListParagraph"/>
              <w:spacing w:after="120"/>
              <w:rPr>
                <w:color w:val="000000" w:themeColor="text1"/>
              </w:rPr>
            </w:pPr>
            <w:r w:rsidRPr="00AA0B0E">
              <w:rPr>
                <w:rFonts w:cstheme="majorHAnsi"/>
                <w:b/>
              </w:rPr>
              <w:t>méthodes d’acquisition du savoir :</w:t>
            </w:r>
            <w:r w:rsidRPr="00AA0B0E">
              <w:rPr>
                <w:rFonts w:cstheme="majorHAnsi"/>
              </w:rPr>
              <w:t xml:space="preserve"> p. ex. Premières Nations, Métis et Inuits; ou propres au genre, à un sujet ou à une discipline, culturelles, incarnées et intuitives</w:t>
            </w:r>
          </w:p>
        </w:tc>
      </w:tr>
    </w:tbl>
    <w:p w14:paraId="308E2D55" w14:textId="77777777" w:rsidR="00DD62DB" w:rsidRPr="00197718" w:rsidRDefault="00DD62DB">
      <w:pPr>
        <w:rPr>
          <w:sz w:val="10"/>
          <w:szCs w:val="10"/>
        </w:rPr>
      </w:pPr>
      <w:r w:rsidRPr="00197718">
        <w:rPr>
          <w:sz w:val="10"/>
          <w:szCs w:val="10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5A1FA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E41CC91" w:rsidR="00F9586F" w:rsidRPr="005A1FA5" w:rsidRDefault="0059376F" w:rsidP="001E0405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5A1FA5">
              <w:rPr>
                <w:b/>
                <w:color w:val="FFFFFF" w:themeColor="background1"/>
              </w:rPr>
              <w:lastRenderedPageBreak/>
              <w:tab/>
            </w:r>
            <w:r w:rsidR="0025230F" w:rsidRPr="0025230F">
              <w:rPr>
                <w:b/>
                <w:color w:val="FFFFFF" w:themeColor="background1"/>
              </w:rPr>
              <w:t>CORÉEN</w:t>
            </w:r>
            <w:r w:rsidR="00FE28EC">
              <w:rPr>
                <w:b/>
                <w:color w:val="FFFFFF" w:themeColor="background1"/>
              </w:rPr>
              <w:t xml:space="preserve"> </w:t>
            </w:r>
            <w:r w:rsidR="001E0405">
              <w:rPr>
                <w:b/>
                <w:color w:val="FFFFFF" w:themeColor="background1"/>
              </w:rPr>
              <w:t>–</w:t>
            </w:r>
            <w:r w:rsidR="00EC2BAD" w:rsidRPr="00EC2BAD">
              <w:rPr>
                <w:b/>
                <w:color w:val="FFFFFF" w:themeColor="background1"/>
              </w:rPr>
              <w:t xml:space="preserve"> </w:t>
            </w:r>
            <w:r w:rsidR="00D916EC" w:rsidRPr="00D916EC">
              <w:rPr>
                <w:b/>
                <w:color w:val="FFFFFF" w:themeColor="background1"/>
              </w:rPr>
              <w:t xml:space="preserve">Introduction au </w:t>
            </w:r>
            <w:r w:rsidR="009E51D7" w:rsidRPr="009E51D7">
              <w:rPr>
                <w:b/>
                <w:color w:val="FFFFFF" w:themeColor="background1"/>
              </w:rPr>
              <w:t>coréen</w:t>
            </w:r>
            <w:r w:rsidRPr="005A1FA5">
              <w:rPr>
                <w:b/>
                <w:color w:val="FFFFFF" w:themeColor="background1"/>
              </w:rPr>
              <w:br/>
              <w:t>Conten</w:t>
            </w:r>
            <w:r w:rsidR="00737D76" w:rsidRPr="005A1FA5">
              <w:rPr>
                <w:b/>
                <w:color w:val="FFFFFF" w:themeColor="background1"/>
              </w:rPr>
              <w:t>u</w:t>
            </w:r>
            <w:r w:rsidRPr="005A1FA5">
              <w:rPr>
                <w:b/>
                <w:color w:val="FFFFFF" w:themeColor="background1"/>
              </w:rPr>
              <w:t xml:space="preserve"> – </w:t>
            </w:r>
            <w:r w:rsidR="00737D76" w:rsidRPr="005A1FA5">
              <w:rPr>
                <w:b/>
                <w:color w:val="FFFFFF" w:themeColor="background1"/>
              </w:rPr>
              <w:t>Approfondissements</w:t>
            </w:r>
            <w:r w:rsidRPr="005A1FA5">
              <w:rPr>
                <w:b/>
                <w:color w:val="FFFFFF" w:themeColor="background1"/>
              </w:rPr>
              <w:tab/>
            </w:r>
            <w:r w:rsidR="005B1748" w:rsidRPr="005A1FA5">
              <w:rPr>
                <w:b/>
                <w:color w:val="FFFFFF" w:themeColor="background1"/>
              </w:rPr>
              <w:t>11</w:t>
            </w:r>
            <w:r w:rsidR="00C97E8E" w:rsidRPr="005A1FA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5A1FA5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5A1FA5" w14:paraId="7A2216BF" w14:textId="77777777">
        <w:tc>
          <w:tcPr>
            <w:tcW w:w="5000" w:type="pct"/>
            <w:shd w:val="clear" w:color="auto" w:fill="F3F3F3"/>
          </w:tcPr>
          <w:p w14:paraId="6D58F06F" w14:textId="77777777" w:rsidR="00FA6B3E" w:rsidRPr="00AA0B0E" w:rsidRDefault="00FA6B3E" w:rsidP="008923B8">
            <w:pPr>
              <w:pStyle w:val="ListParagraph"/>
              <w:spacing w:before="120" w:line="280" w:lineRule="exact"/>
            </w:pPr>
            <w:r w:rsidRPr="00AA0B0E">
              <w:rPr>
                <w:b/>
              </w:rPr>
              <w:t>Phonèmes :</w:t>
            </w:r>
            <w:r w:rsidRPr="00AA0B0E">
              <w:t xml:space="preserve"> composantes sonores (p. ex. consonnes et voyelles)</w:t>
            </w:r>
          </w:p>
          <w:p w14:paraId="080CCDBC" w14:textId="77777777" w:rsidR="00FA6B3E" w:rsidRPr="00AA0B0E" w:rsidRDefault="00FA6B3E" w:rsidP="008923B8">
            <w:pPr>
              <w:pStyle w:val="ListParagraph"/>
              <w:spacing w:line="280" w:lineRule="exact"/>
            </w:pPr>
            <w:r w:rsidRPr="00AA0B0E">
              <w:rPr>
                <w:b/>
              </w:rPr>
              <w:t>Ordre des traits :</w:t>
            </w:r>
            <w:r w:rsidRPr="00AA0B0E">
              <w:t xml:space="preserve"> en coréen, les traits horizontaux sont écrits de gauche à droite, et les traits v</w:t>
            </w:r>
            <w:bookmarkStart w:id="2" w:name="_GoBack"/>
            <w:bookmarkEnd w:id="2"/>
            <w:r w:rsidRPr="00AA0B0E">
              <w:t>erticaux sont écrits de haut en bas</w:t>
            </w:r>
          </w:p>
          <w:p w14:paraId="6E3D5F10" w14:textId="77777777" w:rsidR="00FA6B3E" w:rsidRPr="004868D7" w:rsidRDefault="00FA6B3E" w:rsidP="008923B8">
            <w:pPr>
              <w:pStyle w:val="ListParagraph"/>
              <w:spacing w:line="280" w:lineRule="exact"/>
              <w:rPr>
                <w:rFonts w:asciiTheme="majorHAnsi" w:hAnsiTheme="majorHAnsi"/>
              </w:rPr>
            </w:pPr>
            <w:r w:rsidRPr="00AA0B0E">
              <w:rPr>
                <w:b/>
              </w:rPr>
              <w:t>Construction des syllabes :</w:t>
            </w:r>
            <w:r w:rsidRPr="00AA0B0E">
              <w:t xml:space="preserve"> les mots coréens sont formés en combinant des diagraphes appelés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자음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AA0B0E">
              <w:t>et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모음</w:t>
            </w:r>
            <w:r w:rsidRPr="004868D7">
              <w:rPr>
                <w:rFonts w:asciiTheme="majorHAnsi" w:hAnsiTheme="majorHAnsi"/>
              </w:rPr>
              <w:t>.</w:t>
            </w:r>
          </w:p>
          <w:p w14:paraId="4374EABD" w14:textId="132598CF" w:rsidR="00FA6B3E" w:rsidRPr="004868D7" w:rsidRDefault="00FA6B3E" w:rsidP="008923B8">
            <w:pPr>
              <w:pStyle w:val="ListParagraph"/>
              <w:spacing w:line="280" w:lineRule="exact"/>
              <w:rPr>
                <w:rFonts w:asciiTheme="majorHAnsi" w:hAnsiTheme="majorHAnsi"/>
              </w:rPr>
            </w:pPr>
            <w:r w:rsidRPr="00AA0B0E">
              <w:rPr>
                <w:b/>
              </w:rPr>
              <w:t>Particules :</w:t>
            </w:r>
            <w:r w:rsidRPr="00AA0B0E">
              <w:t xml:space="preserve"> p. ex.</w:t>
            </w:r>
            <w:r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은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는</w:t>
            </w:r>
            <w:r w:rsidRPr="004868D7">
              <w:rPr>
                <w:rFonts w:asciiTheme="majorHAnsi" w:hAnsiTheme="majorHAnsi"/>
              </w:rPr>
              <w:t xml:space="preserve">, </w:t>
            </w:r>
            <w:r w:rsidRPr="004868D7">
              <w:rPr>
                <w:rFonts w:ascii="Malgun Gothic" w:eastAsia="Malgun Gothic" w:hAnsi="Malgun Gothic" w:cs="Malgun Gothic" w:hint="eastAsia"/>
              </w:rPr>
              <w:t>이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가</w:t>
            </w:r>
            <w:r w:rsidRPr="00AA0B0E">
              <w:t xml:space="preserve"> (particules du sujet),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을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를</w:t>
            </w:r>
            <w:r>
              <w:rPr>
                <w:rFonts w:asciiTheme="majorHAnsi" w:hAnsiTheme="majorHAnsi"/>
              </w:rPr>
              <w:t xml:space="preserve"> </w:t>
            </w:r>
            <w:r w:rsidRPr="00ED218E">
              <w:t>(</w:t>
            </w:r>
            <w:r w:rsidRPr="00AA0B0E">
              <w:t>particules de l’objet)</w:t>
            </w:r>
          </w:p>
          <w:p w14:paraId="775E2D4C" w14:textId="77777777" w:rsidR="00FA6B3E" w:rsidRPr="00AA0B0E" w:rsidRDefault="00FA6B3E" w:rsidP="008923B8">
            <w:pPr>
              <w:pStyle w:val="ListParagraphwithsub-bullets"/>
              <w:spacing w:line="280" w:lineRule="exact"/>
            </w:pPr>
            <w:r w:rsidRPr="00AA0B0E">
              <w:rPr>
                <w:b/>
              </w:rPr>
              <w:t>Style :</w:t>
            </w:r>
            <w:r w:rsidRPr="00AA0B0E">
              <w:t xml:space="preserve"> les trois terminaisons de base indiquant le degré de formalité sont :</w:t>
            </w:r>
          </w:p>
          <w:p w14:paraId="72FCB83D" w14:textId="77777777" w:rsidR="00FA6B3E" w:rsidRPr="004868D7" w:rsidRDefault="00FA6B3E" w:rsidP="008923B8">
            <w:pPr>
              <w:pStyle w:val="ListParagraphindent"/>
              <w:spacing w:line="280" w:lineRule="exact"/>
              <w:rPr>
                <w:rFonts w:asciiTheme="majorHAnsi" w:hAnsiTheme="majorHAnsi"/>
              </w:rPr>
            </w:pPr>
            <w:r w:rsidRPr="00AA0B0E">
              <w:t>forme de politesse (honorifique) :</w:t>
            </w:r>
            <w:r w:rsidRPr="004868D7">
              <w:rPr>
                <w:rFonts w:asciiTheme="majorHAnsi" w:hAnsiTheme="majorHAnsi"/>
              </w:rPr>
              <w:t xml:space="preserve"> ~(</w:t>
            </w:r>
            <w:r w:rsidRPr="004868D7">
              <w:rPr>
                <w:rFonts w:ascii="Malgun Gothic" w:eastAsia="Malgun Gothic" w:hAnsi="Malgun Gothic" w:cs="Malgun Gothic" w:hint="eastAsia"/>
              </w:rPr>
              <w:t>스</w:t>
            </w:r>
            <w:r w:rsidRPr="004868D7">
              <w:rPr>
                <w:rFonts w:asciiTheme="majorHAnsi" w:hAnsiTheme="majorHAnsi"/>
              </w:rPr>
              <w:t>)</w:t>
            </w:r>
            <w:r w:rsidRPr="004868D7">
              <w:rPr>
                <w:rFonts w:ascii="Malgun Gothic" w:eastAsia="Malgun Gothic" w:hAnsi="Malgun Gothic" w:cs="Malgun Gothic" w:hint="eastAsia"/>
              </w:rPr>
              <w:t>ㅂ니다</w:t>
            </w:r>
          </w:p>
          <w:p w14:paraId="6434F145" w14:textId="448B885D" w:rsidR="00FA6B3E" w:rsidRPr="004868D7" w:rsidRDefault="00FA6B3E" w:rsidP="008923B8">
            <w:pPr>
              <w:pStyle w:val="ListParagraphindent"/>
              <w:spacing w:line="280" w:lineRule="exact"/>
              <w:rPr>
                <w:rFonts w:asciiTheme="majorHAnsi" w:hAnsiTheme="majorHAnsi"/>
              </w:rPr>
            </w:pPr>
            <w:r w:rsidRPr="00AA0B0E">
              <w:t>forme informell</w:t>
            </w:r>
            <w:r w:rsidRPr="00EA2003">
              <w:t>e</w:t>
            </w:r>
            <w:r w:rsidR="00EA2003" w:rsidRPr="00AA0B0E">
              <w:t> :</w:t>
            </w:r>
            <w:r w:rsidRPr="004868D7">
              <w:rPr>
                <w:rFonts w:asciiTheme="majorHAnsi" w:hAnsiTheme="majorHAnsi"/>
              </w:rPr>
              <w:t xml:space="preserve"> ~</w:t>
            </w:r>
            <w:r w:rsidRPr="004868D7">
              <w:rPr>
                <w:rFonts w:ascii="Malgun Gothic" w:eastAsia="Malgun Gothic" w:hAnsi="Malgun Gothic" w:cs="Malgun Gothic" w:hint="eastAsia"/>
              </w:rPr>
              <w:t>아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어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5E18E0AC" w14:textId="4E2CEDF1" w:rsidR="00FA6B3E" w:rsidRPr="004868D7" w:rsidRDefault="00EA2003" w:rsidP="008923B8">
            <w:pPr>
              <w:pStyle w:val="ListparagraphidentLastsub-bullet"/>
              <w:spacing w:line="280" w:lineRule="exact"/>
              <w:rPr>
                <w:rFonts w:asciiTheme="majorHAnsi" w:hAnsiTheme="majorHAnsi"/>
              </w:rPr>
            </w:pPr>
            <w:r>
              <w:t>f</w:t>
            </w:r>
            <w:r w:rsidR="00FA6B3E" w:rsidRPr="00AA0B0E">
              <w:t>orme familière</w:t>
            </w:r>
            <w:r w:rsidRPr="00AA0B0E">
              <w:t> :</w:t>
            </w:r>
            <w:r w:rsidR="00FA6B3E" w:rsidRPr="004868D7">
              <w:rPr>
                <w:rFonts w:asciiTheme="majorHAnsi" w:hAnsiTheme="majorHAnsi"/>
              </w:rPr>
              <w:t xml:space="preserve"> ~</w:t>
            </w:r>
            <w:r w:rsidR="00FA6B3E" w:rsidRPr="004868D7">
              <w:rPr>
                <w:rFonts w:ascii="Malgun Gothic" w:eastAsia="Malgun Gothic" w:hAnsi="Malgun Gothic" w:cs="Malgun Gothic" w:hint="eastAsia"/>
              </w:rPr>
              <w:t>아</w:t>
            </w:r>
            <w:r w:rsidR="00FA6B3E" w:rsidRPr="004868D7">
              <w:rPr>
                <w:rFonts w:asciiTheme="majorHAnsi" w:hAnsiTheme="majorHAnsi"/>
              </w:rPr>
              <w:t>/</w:t>
            </w:r>
            <w:r w:rsidR="00FA6B3E" w:rsidRPr="004868D7">
              <w:rPr>
                <w:rFonts w:ascii="Malgun Gothic" w:eastAsia="Malgun Gothic" w:hAnsi="Malgun Gothic" w:cs="Malgun Gothic" w:hint="eastAsia"/>
              </w:rPr>
              <w:t>어</w:t>
            </w:r>
            <w:r w:rsidR="00FA6B3E" w:rsidRPr="004868D7">
              <w:rPr>
                <w:rFonts w:asciiTheme="majorHAnsi" w:hAnsiTheme="majorHAnsi"/>
              </w:rPr>
              <w:t>/</w:t>
            </w:r>
            <w:r w:rsidR="00FA6B3E" w:rsidRPr="004868D7">
              <w:rPr>
                <w:rFonts w:ascii="Malgun Gothic" w:eastAsia="Malgun Gothic" w:hAnsi="Malgun Gothic" w:cs="Malgun Gothic" w:hint="eastAsia"/>
              </w:rPr>
              <w:t>해</w:t>
            </w:r>
            <w:r w:rsidR="00FA6B3E" w:rsidRPr="004868D7">
              <w:rPr>
                <w:rFonts w:asciiTheme="majorHAnsi" w:hAnsiTheme="majorHAnsi"/>
              </w:rPr>
              <w:t xml:space="preserve"> </w:t>
            </w:r>
          </w:p>
          <w:p w14:paraId="7B7002F1" w14:textId="77777777" w:rsidR="00FA6B3E" w:rsidRPr="00AA0B0E" w:rsidRDefault="00FA6B3E" w:rsidP="008923B8">
            <w:pPr>
              <w:pStyle w:val="ListParagraph"/>
              <w:spacing w:line="280" w:lineRule="exact"/>
              <w:rPr>
                <w:b/>
              </w:rPr>
            </w:pPr>
            <w:r w:rsidRPr="00AA0B0E">
              <w:rPr>
                <w:b/>
                <w:bCs/>
              </w:rPr>
              <w:t>expressions </w:t>
            </w:r>
            <w:r w:rsidRPr="00AA0B0E">
              <w:rPr>
                <w:b/>
              </w:rPr>
              <w:t>:</w:t>
            </w:r>
            <w:r w:rsidRPr="00AA0B0E">
              <w:t xml:space="preserve"> p. ex. utilisées dans les salutations et pour apprendre à connaître les autres</w:t>
            </w:r>
          </w:p>
          <w:p w14:paraId="132DDD4D" w14:textId="77777777" w:rsidR="00FA6B3E" w:rsidRPr="004868D7" w:rsidRDefault="00FA6B3E" w:rsidP="008923B8">
            <w:pPr>
              <w:pStyle w:val="ListParagraph"/>
              <w:spacing w:line="280" w:lineRule="exact"/>
              <w:rPr>
                <w:rFonts w:asciiTheme="majorHAnsi" w:hAnsiTheme="majorHAnsi"/>
              </w:rPr>
            </w:pPr>
            <w:r w:rsidRPr="00AA0B0E">
              <w:rPr>
                <w:b/>
              </w:rPr>
              <w:t>questions :</w:t>
            </w:r>
            <w:r w:rsidRPr="00AA0B0E">
              <w:t xml:space="preserve"> p. ex.</w:t>
            </w:r>
            <w:r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시청에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어떻게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가요</w:t>
            </w:r>
            <w:r w:rsidRPr="004868D7">
              <w:rPr>
                <w:rFonts w:asciiTheme="majorHAnsi" w:hAnsiTheme="majorHAnsi"/>
              </w:rPr>
              <w:t xml:space="preserve">? </w:t>
            </w:r>
            <w:r w:rsidRPr="004868D7">
              <w:rPr>
                <w:rFonts w:ascii="Malgun Gothic" w:eastAsia="Malgun Gothic" w:hAnsi="Malgun Gothic" w:cs="Malgun Gothic" w:hint="eastAsia"/>
              </w:rPr>
              <w:t>시청에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언제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가요</w:t>
            </w:r>
            <w:r w:rsidRPr="004868D7">
              <w:rPr>
                <w:rFonts w:asciiTheme="majorHAnsi" w:hAnsiTheme="majorHAnsi"/>
              </w:rPr>
              <w:t xml:space="preserve">? </w:t>
            </w:r>
            <w:r w:rsidRPr="004868D7">
              <w:rPr>
                <w:rFonts w:ascii="Malgun Gothic" w:eastAsia="Malgun Gothic" w:hAnsi="Malgun Gothic" w:cs="Malgun Gothic" w:hint="eastAsia"/>
              </w:rPr>
              <w:t>거기에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왜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가요</w:t>
            </w:r>
            <w:r w:rsidRPr="004868D7">
              <w:rPr>
                <w:rFonts w:asciiTheme="majorHAnsi" w:hAnsiTheme="majorHAnsi"/>
              </w:rPr>
              <w:t>?</w:t>
            </w:r>
          </w:p>
          <w:p w14:paraId="618F8F4A" w14:textId="77777777" w:rsidR="00FA6B3E" w:rsidRPr="004868D7" w:rsidRDefault="00FA6B3E" w:rsidP="008923B8">
            <w:pPr>
              <w:pStyle w:val="ListParagraph"/>
              <w:spacing w:line="280" w:lineRule="exact"/>
              <w:rPr>
                <w:rFonts w:asciiTheme="majorHAnsi" w:hAnsiTheme="majorHAnsi"/>
              </w:rPr>
            </w:pPr>
            <w:r w:rsidRPr="00AA0B0E">
              <w:rPr>
                <w:b/>
                <w:bCs/>
              </w:rPr>
              <w:t>temps et la fréquence </w:t>
            </w:r>
            <w:r w:rsidRPr="00ED218E">
              <w:rPr>
                <w:b/>
              </w:rPr>
              <w:t>:</w:t>
            </w:r>
            <w:r w:rsidRPr="00AA0B0E">
              <w:t xml:space="preserve"> p. ex.</w:t>
            </w:r>
            <w:r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어제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오늘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내일</w:t>
            </w:r>
            <w:r w:rsidRPr="004868D7">
              <w:rPr>
                <w:rFonts w:asciiTheme="majorHAnsi" w:hAnsiTheme="majorHAnsi"/>
              </w:rPr>
              <w:t xml:space="preserve">, </w:t>
            </w:r>
            <w:r w:rsidRPr="004868D7">
              <w:rPr>
                <w:rFonts w:ascii="Malgun Gothic" w:eastAsia="Malgun Gothic" w:hAnsi="Malgun Gothic" w:cs="Malgun Gothic" w:hint="eastAsia"/>
              </w:rPr>
              <w:t>작년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올해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내년</w:t>
            </w:r>
            <w:r w:rsidRPr="004868D7">
              <w:rPr>
                <w:rFonts w:asciiTheme="majorHAnsi" w:hAnsiTheme="majorHAnsi"/>
              </w:rPr>
              <w:t xml:space="preserve">, </w:t>
            </w:r>
            <w:r w:rsidRPr="004868D7">
              <w:rPr>
                <w:rFonts w:ascii="Malgun Gothic" w:eastAsia="Malgun Gothic" w:hAnsi="Malgun Gothic" w:cs="Malgun Gothic" w:hint="eastAsia"/>
              </w:rPr>
              <w:t>매일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보통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자주</w:t>
            </w:r>
            <w:r w:rsidRPr="004868D7">
              <w:rPr>
                <w:rFonts w:asciiTheme="majorHAnsi" w:hAnsiTheme="majorHAnsi"/>
              </w:rPr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종종</w:t>
            </w:r>
          </w:p>
          <w:p w14:paraId="5B78EC30" w14:textId="77777777" w:rsidR="00FA6B3E" w:rsidRPr="004868D7" w:rsidRDefault="00FA6B3E" w:rsidP="008923B8">
            <w:pPr>
              <w:pStyle w:val="ListParagraph"/>
              <w:spacing w:line="280" w:lineRule="exact"/>
              <w:rPr>
                <w:rFonts w:asciiTheme="majorHAnsi" w:hAnsiTheme="majorHAnsi"/>
              </w:rPr>
            </w:pPr>
            <w:r w:rsidRPr="00AA0B0E">
              <w:rPr>
                <w:b/>
                <w:bCs/>
              </w:rPr>
              <w:t>croyances et opinions</w:t>
            </w:r>
            <w:r w:rsidRPr="00AA0B0E">
              <w:t> </w:t>
            </w:r>
            <w:r w:rsidRPr="00AA0B0E">
              <w:rPr>
                <w:b/>
              </w:rPr>
              <w:t>:</w:t>
            </w:r>
            <w:r w:rsidRPr="00AA0B0E">
              <w:t xml:space="preserve"> p. ex.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저는</w:t>
            </w:r>
            <w:r w:rsidRPr="004868D7">
              <w:rPr>
                <w:rFonts w:asciiTheme="majorHAnsi" w:hAnsiTheme="majorHAnsi"/>
              </w:rPr>
              <w:t>~</w:t>
            </w:r>
            <w:r w:rsidRPr="004868D7">
              <w:rPr>
                <w:rFonts w:ascii="Malgun Gothic" w:eastAsia="Malgun Gothic" w:hAnsi="Malgun Gothic" w:cs="Malgun Gothic" w:hint="eastAsia"/>
              </w:rPr>
              <w:t>라고</w:t>
            </w:r>
            <w:r w:rsidRPr="004868D7">
              <w:rPr>
                <w:rFonts w:asciiTheme="majorHAnsi" w:hAnsiTheme="majorHAnsi"/>
              </w:rPr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생각해요</w:t>
            </w:r>
            <w:r w:rsidRPr="004868D7">
              <w:rPr>
                <w:rFonts w:asciiTheme="majorHAnsi" w:hAnsiTheme="majorHAnsi"/>
              </w:rPr>
              <w:t>.</w:t>
            </w:r>
          </w:p>
          <w:p w14:paraId="4909D344" w14:textId="77777777" w:rsidR="00FA6B3E" w:rsidRPr="00AA0B0E" w:rsidRDefault="00FA6B3E" w:rsidP="008923B8">
            <w:pPr>
              <w:pStyle w:val="ListParagraph"/>
              <w:spacing w:line="280" w:lineRule="exact"/>
            </w:pPr>
            <w:r w:rsidRPr="00AA0B0E">
              <w:rPr>
                <w:b/>
                <w:bCs/>
              </w:rPr>
              <w:t xml:space="preserve">histoires orales : </w:t>
            </w:r>
            <w:r w:rsidRPr="00AA0B0E">
              <w:t>p. ex. les conversations avec un aîné au sujet des célébrations, des traditions et des protocoles</w:t>
            </w:r>
          </w:p>
          <w:p w14:paraId="18FAABC6" w14:textId="77777777" w:rsidR="00FA6B3E" w:rsidRPr="00AA0B0E" w:rsidRDefault="00FA6B3E" w:rsidP="008923B8">
            <w:pPr>
              <w:pStyle w:val="ListParagraph"/>
              <w:spacing w:line="280" w:lineRule="exact"/>
            </w:pPr>
            <w:r w:rsidRPr="00AA0B0E">
              <w:rPr>
                <w:b/>
              </w:rPr>
              <w:t>identité :</w:t>
            </w:r>
            <w:r w:rsidRPr="00AA0B0E">
              <w:t xml:space="preserve"> L’identité est façonnée par divers facteurs, par exemple les traditions, les protocoles, les célébrations et les fêtes.</w:t>
            </w:r>
          </w:p>
          <w:p w14:paraId="639C9D20" w14:textId="4A44E151" w:rsidR="00FA6B3E" w:rsidRPr="00AA0B0E" w:rsidRDefault="00FA6B3E" w:rsidP="008923B8">
            <w:pPr>
              <w:pStyle w:val="ListParagraph"/>
              <w:spacing w:line="280" w:lineRule="exact"/>
            </w:pPr>
            <w:r w:rsidRPr="00AA0B0E">
              <w:rPr>
                <w:b/>
              </w:rPr>
              <w:t>lieu :</w:t>
            </w:r>
            <w:r w:rsidRPr="00AA0B0E">
              <w:t xml:space="preserve"> Un lieu est un environnement, une localité ou un contexte avec lequel les personnes interagissent pour apprendre, se créer une mémoire collective, réfléchir sur l’histoire, s’initier à la culture et établir une identité. Le lien entre les gens et le lieu est fondamental dans les perspectives </w:t>
            </w:r>
            <w:r w:rsidR="000F3E41">
              <w:br/>
            </w:r>
            <w:r w:rsidRPr="00AA0B0E">
              <w:t xml:space="preserve">des peuples autochtones sur le monde. Divers éléments peuvent contribuer à développer un sentiment d’appartenance au lieu, comme le territoire, </w:t>
            </w:r>
            <w:r w:rsidR="000F3E41">
              <w:br/>
            </w:r>
            <w:r w:rsidRPr="00AA0B0E">
              <w:t>la nourriture, les vêtements et les œuvres de création.</w:t>
            </w:r>
          </w:p>
          <w:p w14:paraId="0A44B86F" w14:textId="77777777" w:rsidR="00FA6B3E" w:rsidRPr="00AA0B0E" w:rsidRDefault="00FA6B3E" w:rsidP="008923B8">
            <w:pPr>
              <w:pStyle w:val="ListParagraph"/>
              <w:spacing w:line="280" w:lineRule="exact"/>
            </w:pPr>
            <w:r w:rsidRPr="00AA0B0E">
              <w:rPr>
                <w:b/>
              </w:rPr>
              <w:t>Œuvres d’art :</w:t>
            </w:r>
            <w:r w:rsidRPr="00AA0B0E">
              <w:t xml:space="preserve"> p. ex. les œuvres de création dans les domaines de la danse, de la représentation dramatique, de la musique ou des arts visuels</w:t>
            </w:r>
          </w:p>
          <w:p w14:paraId="09642BB5" w14:textId="77777777" w:rsidR="00FA6B3E" w:rsidRPr="00AA0B0E" w:rsidRDefault="00FA6B3E" w:rsidP="008923B8">
            <w:pPr>
              <w:pStyle w:val="ListParagraphwithsub-bullets"/>
              <w:spacing w:line="280" w:lineRule="exact"/>
            </w:pPr>
            <w:r w:rsidRPr="00AA0B0E">
              <w:rPr>
                <w:b/>
              </w:rPr>
              <w:t>Cadres temporels :</w:t>
            </w:r>
            <w:r w:rsidRPr="00AA0B0E">
              <w:t xml:space="preserve"> les fins de phrase changent en fonction du moment où les événements se produisent. Par exemple : </w:t>
            </w:r>
          </w:p>
          <w:p w14:paraId="62ED66C4" w14:textId="0C111FCD" w:rsidR="00FA6B3E" w:rsidRPr="004868D7" w:rsidRDefault="00FA6B3E" w:rsidP="008923B8">
            <w:pPr>
              <w:pStyle w:val="ListParagraphindent"/>
              <w:spacing w:line="280" w:lineRule="exact"/>
            </w:pPr>
            <w:r w:rsidRPr="00AA0B0E">
              <w:t>passé</w:t>
            </w:r>
            <w:r w:rsidR="00ED218E" w:rsidRPr="00AA0B0E">
              <w:t> :</w:t>
            </w:r>
            <w:r w:rsidRPr="004868D7">
              <w:t xml:space="preserve"> ~ </w:t>
            </w:r>
            <w:r w:rsidRPr="004868D7">
              <w:rPr>
                <w:rFonts w:ascii="Malgun Gothic" w:eastAsia="Malgun Gothic" w:hAnsi="Malgun Gothic" w:cs="Malgun Gothic" w:hint="eastAsia"/>
              </w:rPr>
              <w:t>았</w:t>
            </w:r>
            <w:r w:rsidRPr="004868D7"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었</w:t>
            </w:r>
            <w:r w:rsidRPr="004868D7"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했어요</w:t>
            </w:r>
          </w:p>
          <w:p w14:paraId="488C46E4" w14:textId="07FDAD87" w:rsidR="00FA6B3E" w:rsidRPr="004868D7" w:rsidRDefault="00FA6B3E" w:rsidP="008923B8">
            <w:pPr>
              <w:pStyle w:val="ListParagraphindent"/>
              <w:spacing w:line="280" w:lineRule="exact"/>
            </w:pPr>
            <w:r w:rsidRPr="00AA0B0E">
              <w:t>présent</w:t>
            </w:r>
            <w:r w:rsidR="00ED218E" w:rsidRPr="00AA0B0E">
              <w:t> :</w:t>
            </w:r>
            <w:r w:rsidRPr="004868D7">
              <w:t xml:space="preserve"> ~ </w:t>
            </w:r>
            <w:r w:rsidRPr="004868D7">
              <w:rPr>
                <w:rFonts w:ascii="Malgun Gothic" w:eastAsia="Malgun Gothic" w:hAnsi="Malgun Gothic" w:cs="Malgun Gothic" w:hint="eastAsia"/>
              </w:rPr>
              <w:t>아</w:t>
            </w:r>
            <w:r w:rsidRPr="004868D7"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어</w:t>
            </w:r>
            <w:r w:rsidRPr="004868D7">
              <w:t>/</w:t>
            </w:r>
            <w:r w:rsidRPr="004868D7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488882ED" w14:textId="65B9B4EE" w:rsidR="00FA6B3E" w:rsidRPr="004868D7" w:rsidRDefault="00FA6B3E" w:rsidP="008923B8">
            <w:pPr>
              <w:pStyle w:val="ListparagraphidentLastsub-bullet"/>
              <w:spacing w:line="280" w:lineRule="exact"/>
            </w:pPr>
            <w:r w:rsidRPr="00AA0B0E">
              <w:t>futur</w:t>
            </w:r>
            <w:r w:rsidR="00ED218E" w:rsidRPr="00AA0B0E">
              <w:t> :</w:t>
            </w:r>
            <w:r w:rsidRPr="004868D7">
              <w:t xml:space="preserve"> ~ (</w:t>
            </w:r>
            <w:r w:rsidRPr="004868D7">
              <w:rPr>
                <w:rFonts w:ascii="Malgun Gothic" w:eastAsia="Malgun Gothic" w:hAnsi="Malgun Gothic" w:cs="Malgun Gothic" w:hint="eastAsia"/>
              </w:rPr>
              <w:t>으</w:t>
            </w:r>
            <w:r w:rsidRPr="004868D7">
              <w:t>)</w:t>
            </w:r>
            <w:r w:rsidRPr="004868D7">
              <w:rPr>
                <w:rFonts w:ascii="Malgun Gothic" w:eastAsia="Malgun Gothic" w:hAnsi="Malgun Gothic" w:cs="Malgun Gothic" w:hint="eastAsia"/>
              </w:rPr>
              <w:t>ㄹ</w:t>
            </w:r>
            <w:r w:rsidRPr="004868D7">
              <w:t xml:space="preserve"> </w:t>
            </w:r>
            <w:r w:rsidRPr="004868D7">
              <w:rPr>
                <w:rFonts w:ascii="Malgun Gothic" w:eastAsia="Malgun Gothic" w:hAnsi="Malgun Gothic" w:cs="Malgun Gothic" w:hint="eastAsia"/>
              </w:rPr>
              <w:t>거예요</w:t>
            </w:r>
          </w:p>
          <w:p w14:paraId="38139FBB" w14:textId="77777777" w:rsidR="00FA6B3E" w:rsidRPr="00AA0B0E" w:rsidRDefault="00FA6B3E" w:rsidP="008923B8">
            <w:pPr>
              <w:pStyle w:val="ListParagraph"/>
              <w:spacing w:line="280" w:lineRule="exact"/>
            </w:pPr>
            <w:r w:rsidRPr="00AA0B0E">
              <w:rPr>
                <w:b/>
                <w:bCs/>
              </w:rPr>
              <w:t>Pratiques culturelles :</w:t>
            </w:r>
            <w:r w:rsidRPr="00AA0B0E">
              <w:t xml:space="preserve"> p. ex. activités, célébrations, vêtements, danse, fêtes, nourriture, histoire, terre, musique, protocole, rituels, traditions</w:t>
            </w:r>
          </w:p>
          <w:p w14:paraId="4C948E40" w14:textId="331E268A" w:rsidR="000A311F" w:rsidRPr="005A1FA5" w:rsidRDefault="00FA6B3E" w:rsidP="008923B8">
            <w:pPr>
              <w:pStyle w:val="ListParagraph"/>
              <w:spacing w:after="120" w:line="280" w:lineRule="exact"/>
            </w:pPr>
            <w:r w:rsidRPr="00AA0B0E">
              <w:rPr>
                <w:b/>
                <w:bCs/>
              </w:rPr>
              <w:t>appropriation culturelle :</w:t>
            </w:r>
            <w:r w:rsidRPr="00AA0B0E">
              <w:t xml:space="preserve"> utilisation d’un motif culturel, d’un thème, d’une « voix », d’une image, d’une connaissance, d’une histoire, </w:t>
            </w:r>
            <w:r w:rsidR="000F3E41">
              <w:br/>
            </w:r>
            <w:r w:rsidRPr="00AA0B0E">
              <w:t xml:space="preserve">d’une chanson ou d’une représentation dramatique, sans autorisation ou sans contexte approprié ou d’une manière qui peut dénaturer </w:t>
            </w:r>
            <w:r w:rsidR="000F3E41">
              <w:br/>
            </w:r>
            <w:r w:rsidRPr="00AA0B0E">
              <w:t>l’expérience réelle des personnes de cette culture</w:t>
            </w:r>
            <w:r w:rsidRPr="004868D7">
              <w:rPr>
                <w:rFonts w:asciiTheme="majorHAnsi" w:hAnsiTheme="majorHAnsi"/>
              </w:rPr>
              <w:t xml:space="preserve"> </w:t>
            </w:r>
          </w:p>
        </w:tc>
      </w:tr>
    </w:tbl>
    <w:p w14:paraId="1A3F3E81" w14:textId="6C25176D" w:rsidR="00861BC6" w:rsidRPr="008923B8" w:rsidRDefault="00861BC6">
      <w:pPr>
        <w:rPr>
          <w:sz w:val="10"/>
          <w:szCs w:val="10"/>
        </w:rPr>
      </w:pPr>
    </w:p>
    <w:sectPr w:rsidR="00861BC6" w:rsidRPr="008923B8" w:rsidSect="001A27C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ED218E">
      <w:rPr>
        <w:rStyle w:val="PageNumber"/>
        <w:rFonts w:ascii="Helvetica" w:hAnsi="Helvetica"/>
        <w:i/>
        <w:noProof/>
        <w:sz w:val="20"/>
      </w:rPr>
      <w:t>5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4873C3"/>
    <w:multiLevelType w:val="multilevel"/>
    <w:tmpl w:val="96EAF4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57D1744"/>
    <w:multiLevelType w:val="hybridMultilevel"/>
    <w:tmpl w:val="37D69F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306A"/>
    <w:multiLevelType w:val="hybridMultilevel"/>
    <w:tmpl w:val="7CB4ACD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7A34AD1A"/>
    <w:lvl w:ilvl="0" w:tplc="5A9CAD6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76B8D"/>
    <w:multiLevelType w:val="multilevel"/>
    <w:tmpl w:val="A98E54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4C01FCE"/>
    <w:multiLevelType w:val="multilevel"/>
    <w:tmpl w:val="D5F0E8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733410C"/>
    <w:multiLevelType w:val="multilevel"/>
    <w:tmpl w:val="3B48CB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9991326"/>
    <w:multiLevelType w:val="multilevel"/>
    <w:tmpl w:val="7BC229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73B1AD1"/>
    <w:multiLevelType w:val="hybridMultilevel"/>
    <w:tmpl w:val="F836C1C2"/>
    <w:lvl w:ilvl="0" w:tplc="8098C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4">
    <w:nsid w:val="741D3DC3"/>
    <w:multiLevelType w:val="multilevel"/>
    <w:tmpl w:val="70E680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11"/>
  </w:num>
  <w:num w:numId="8">
    <w:abstractNumId w:val="3"/>
  </w:num>
  <w:num w:numId="9">
    <w:abstractNumId w:val="15"/>
  </w:num>
  <w:num w:numId="10">
    <w:abstractNumId w:val="14"/>
  </w:num>
  <w:num w:numId="11">
    <w:abstractNumId w:val="5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921"/>
    <w:rsid w:val="00065AC2"/>
    <w:rsid w:val="00070C03"/>
    <w:rsid w:val="00073435"/>
    <w:rsid w:val="00075A01"/>
    <w:rsid w:val="00075F95"/>
    <w:rsid w:val="00080ED8"/>
    <w:rsid w:val="000858D2"/>
    <w:rsid w:val="00085DDC"/>
    <w:rsid w:val="000A311F"/>
    <w:rsid w:val="000A3FAA"/>
    <w:rsid w:val="000B2381"/>
    <w:rsid w:val="000B468E"/>
    <w:rsid w:val="000C4B9D"/>
    <w:rsid w:val="000C6A21"/>
    <w:rsid w:val="000E555C"/>
    <w:rsid w:val="000F0916"/>
    <w:rsid w:val="000F3E41"/>
    <w:rsid w:val="001050EE"/>
    <w:rsid w:val="00123905"/>
    <w:rsid w:val="001335A2"/>
    <w:rsid w:val="00141B38"/>
    <w:rsid w:val="0014420D"/>
    <w:rsid w:val="001444ED"/>
    <w:rsid w:val="00153CA4"/>
    <w:rsid w:val="00160D3A"/>
    <w:rsid w:val="0016612D"/>
    <w:rsid w:val="0016692D"/>
    <w:rsid w:val="00171DAF"/>
    <w:rsid w:val="0017582D"/>
    <w:rsid w:val="001765C4"/>
    <w:rsid w:val="00182809"/>
    <w:rsid w:val="0018557D"/>
    <w:rsid w:val="00187671"/>
    <w:rsid w:val="00191B6D"/>
    <w:rsid w:val="00197718"/>
    <w:rsid w:val="001A27CA"/>
    <w:rsid w:val="001B1558"/>
    <w:rsid w:val="001B1DBF"/>
    <w:rsid w:val="001B28CB"/>
    <w:rsid w:val="001B2DC1"/>
    <w:rsid w:val="001C1677"/>
    <w:rsid w:val="001C3F91"/>
    <w:rsid w:val="001D19C4"/>
    <w:rsid w:val="001D4E97"/>
    <w:rsid w:val="001E0405"/>
    <w:rsid w:val="001E063D"/>
    <w:rsid w:val="001E4109"/>
    <w:rsid w:val="001E4AC6"/>
    <w:rsid w:val="001E7EC9"/>
    <w:rsid w:val="001F2C2F"/>
    <w:rsid w:val="00207ABD"/>
    <w:rsid w:val="00220DED"/>
    <w:rsid w:val="002215C5"/>
    <w:rsid w:val="00222A67"/>
    <w:rsid w:val="00226DA9"/>
    <w:rsid w:val="002316A6"/>
    <w:rsid w:val="00235C91"/>
    <w:rsid w:val="00235F25"/>
    <w:rsid w:val="002420BF"/>
    <w:rsid w:val="0024696F"/>
    <w:rsid w:val="00247174"/>
    <w:rsid w:val="0025230F"/>
    <w:rsid w:val="0025281A"/>
    <w:rsid w:val="00281383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31444E"/>
    <w:rsid w:val="00315439"/>
    <w:rsid w:val="003157C0"/>
    <w:rsid w:val="00325792"/>
    <w:rsid w:val="003448A3"/>
    <w:rsid w:val="00362A29"/>
    <w:rsid w:val="00364762"/>
    <w:rsid w:val="00365F38"/>
    <w:rsid w:val="00391687"/>
    <w:rsid w:val="003925B2"/>
    <w:rsid w:val="00396635"/>
    <w:rsid w:val="003A3345"/>
    <w:rsid w:val="003A4998"/>
    <w:rsid w:val="003B3177"/>
    <w:rsid w:val="003D12ED"/>
    <w:rsid w:val="003D6715"/>
    <w:rsid w:val="003D799D"/>
    <w:rsid w:val="003E3E64"/>
    <w:rsid w:val="003F11D9"/>
    <w:rsid w:val="003F1DB7"/>
    <w:rsid w:val="003F6E58"/>
    <w:rsid w:val="00400F30"/>
    <w:rsid w:val="00413BC2"/>
    <w:rsid w:val="004166FE"/>
    <w:rsid w:val="00416E56"/>
    <w:rsid w:val="00431560"/>
    <w:rsid w:val="00442C9B"/>
    <w:rsid w:val="004444AF"/>
    <w:rsid w:val="00447D8B"/>
    <w:rsid w:val="00456660"/>
    <w:rsid w:val="00456D83"/>
    <w:rsid w:val="00457103"/>
    <w:rsid w:val="00460EB3"/>
    <w:rsid w:val="00481839"/>
    <w:rsid w:val="00482426"/>
    <w:rsid w:val="00483E58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F2F73"/>
    <w:rsid w:val="004F5E30"/>
    <w:rsid w:val="005028A4"/>
    <w:rsid w:val="00515F86"/>
    <w:rsid w:val="005318CB"/>
    <w:rsid w:val="0053784B"/>
    <w:rsid w:val="00546F47"/>
    <w:rsid w:val="00550AD5"/>
    <w:rsid w:val="00551BD6"/>
    <w:rsid w:val="00555BC8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2B45"/>
    <w:rsid w:val="005E0FCC"/>
    <w:rsid w:val="005E3176"/>
    <w:rsid w:val="005F43A1"/>
    <w:rsid w:val="005F4985"/>
    <w:rsid w:val="00602FE1"/>
    <w:rsid w:val="00607C26"/>
    <w:rsid w:val="00620D38"/>
    <w:rsid w:val="006211F9"/>
    <w:rsid w:val="00630508"/>
    <w:rsid w:val="006336A5"/>
    <w:rsid w:val="00635122"/>
    <w:rsid w:val="0065155B"/>
    <w:rsid w:val="0065155F"/>
    <w:rsid w:val="0065190D"/>
    <w:rsid w:val="0065415C"/>
    <w:rsid w:val="00670E49"/>
    <w:rsid w:val="00677D48"/>
    <w:rsid w:val="00682364"/>
    <w:rsid w:val="00685BC9"/>
    <w:rsid w:val="00685F56"/>
    <w:rsid w:val="0068614A"/>
    <w:rsid w:val="006975F6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516B"/>
    <w:rsid w:val="0072171C"/>
    <w:rsid w:val="00735FF4"/>
    <w:rsid w:val="00737D76"/>
    <w:rsid w:val="00741E53"/>
    <w:rsid w:val="00744DE9"/>
    <w:rsid w:val="00745E57"/>
    <w:rsid w:val="007460EC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1DEC"/>
    <w:rsid w:val="00827BD4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23B8"/>
    <w:rsid w:val="00895B83"/>
    <w:rsid w:val="008971BF"/>
    <w:rsid w:val="008B2D23"/>
    <w:rsid w:val="008B6727"/>
    <w:rsid w:val="008C0693"/>
    <w:rsid w:val="008C5149"/>
    <w:rsid w:val="008D011B"/>
    <w:rsid w:val="008D0672"/>
    <w:rsid w:val="008D5D46"/>
    <w:rsid w:val="008E3502"/>
    <w:rsid w:val="008E3AD7"/>
    <w:rsid w:val="008F4775"/>
    <w:rsid w:val="00900F27"/>
    <w:rsid w:val="00902C1A"/>
    <w:rsid w:val="00910B79"/>
    <w:rsid w:val="0093526D"/>
    <w:rsid w:val="00947691"/>
    <w:rsid w:val="009506CC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A2CC0"/>
    <w:rsid w:val="009A75A2"/>
    <w:rsid w:val="009B0A15"/>
    <w:rsid w:val="009B3A62"/>
    <w:rsid w:val="009D474F"/>
    <w:rsid w:val="009E4B98"/>
    <w:rsid w:val="009E513D"/>
    <w:rsid w:val="009E51D7"/>
    <w:rsid w:val="009E6E14"/>
    <w:rsid w:val="009F03E5"/>
    <w:rsid w:val="009F0C69"/>
    <w:rsid w:val="009F4B7F"/>
    <w:rsid w:val="00A062EC"/>
    <w:rsid w:val="00A06D2B"/>
    <w:rsid w:val="00A13FD8"/>
    <w:rsid w:val="00A230A6"/>
    <w:rsid w:val="00A2482D"/>
    <w:rsid w:val="00A26CE6"/>
    <w:rsid w:val="00A313B0"/>
    <w:rsid w:val="00A34E20"/>
    <w:rsid w:val="00A362C8"/>
    <w:rsid w:val="00A36E61"/>
    <w:rsid w:val="00A36FBD"/>
    <w:rsid w:val="00A447FD"/>
    <w:rsid w:val="00A45B8B"/>
    <w:rsid w:val="00A47A92"/>
    <w:rsid w:val="00A52675"/>
    <w:rsid w:val="00A53362"/>
    <w:rsid w:val="00A608D1"/>
    <w:rsid w:val="00A620C3"/>
    <w:rsid w:val="00A645AF"/>
    <w:rsid w:val="00A6463A"/>
    <w:rsid w:val="00A76547"/>
    <w:rsid w:val="00A76AC7"/>
    <w:rsid w:val="00A847B9"/>
    <w:rsid w:val="00A87BD3"/>
    <w:rsid w:val="00A87F23"/>
    <w:rsid w:val="00A9052F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DAD"/>
    <w:rsid w:val="00B206D3"/>
    <w:rsid w:val="00B43E27"/>
    <w:rsid w:val="00B465B1"/>
    <w:rsid w:val="00B50005"/>
    <w:rsid w:val="00B530F3"/>
    <w:rsid w:val="00B74147"/>
    <w:rsid w:val="00B74D28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38FB"/>
    <w:rsid w:val="00BC48B1"/>
    <w:rsid w:val="00BC4A81"/>
    <w:rsid w:val="00BD6B7D"/>
    <w:rsid w:val="00BD7881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48B8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11AA"/>
    <w:rsid w:val="00CD6B0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41F6E"/>
    <w:rsid w:val="00D42250"/>
    <w:rsid w:val="00D56902"/>
    <w:rsid w:val="00D57D13"/>
    <w:rsid w:val="00D637A6"/>
    <w:rsid w:val="00D64299"/>
    <w:rsid w:val="00D70E2A"/>
    <w:rsid w:val="00D735D9"/>
    <w:rsid w:val="00D772C9"/>
    <w:rsid w:val="00D8654A"/>
    <w:rsid w:val="00D916EC"/>
    <w:rsid w:val="00D96986"/>
    <w:rsid w:val="00DA1BF8"/>
    <w:rsid w:val="00DA79C0"/>
    <w:rsid w:val="00DB0FF2"/>
    <w:rsid w:val="00DC1DA5"/>
    <w:rsid w:val="00DC2C4B"/>
    <w:rsid w:val="00DD1C77"/>
    <w:rsid w:val="00DD3442"/>
    <w:rsid w:val="00DD62DB"/>
    <w:rsid w:val="00DE3EB2"/>
    <w:rsid w:val="00DE4A69"/>
    <w:rsid w:val="00DF04D1"/>
    <w:rsid w:val="00DF28BE"/>
    <w:rsid w:val="00DF3B95"/>
    <w:rsid w:val="00E10052"/>
    <w:rsid w:val="00E11BAF"/>
    <w:rsid w:val="00E12D44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76162"/>
    <w:rsid w:val="00E80591"/>
    <w:rsid w:val="00E834AB"/>
    <w:rsid w:val="00E842D8"/>
    <w:rsid w:val="00E96F8F"/>
    <w:rsid w:val="00E970C8"/>
    <w:rsid w:val="00EA2003"/>
    <w:rsid w:val="00EA2024"/>
    <w:rsid w:val="00EA464E"/>
    <w:rsid w:val="00EA565D"/>
    <w:rsid w:val="00EB2698"/>
    <w:rsid w:val="00EB6F98"/>
    <w:rsid w:val="00EC2BAD"/>
    <w:rsid w:val="00EC51DF"/>
    <w:rsid w:val="00EC5CBA"/>
    <w:rsid w:val="00ED1AB0"/>
    <w:rsid w:val="00ED218E"/>
    <w:rsid w:val="00ED6CC1"/>
    <w:rsid w:val="00EF2B92"/>
    <w:rsid w:val="00F015BE"/>
    <w:rsid w:val="00F03477"/>
    <w:rsid w:val="00F06652"/>
    <w:rsid w:val="00F12B79"/>
    <w:rsid w:val="00F13207"/>
    <w:rsid w:val="00F14960"/>
    <w:rsid w:val="00F218FE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A6B3E"/>
    <w:rsid w:val="00FB5D81"/>
    <w:rsid w:val="00FB780F"/>
    <w:rsid w:val="00FC6650"/>
    <w:rsid w:val="00FD3827"/>
    <w:rsid w:val="00FE1345"/>
    <w:rsid w:val="00FE28EC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6975F6"/>
    <w:pPr>
      <w:spacing w:after="4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40AA-2FE6-8D44-86B8-4F9F3464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1479</Words>
  <Characters>7499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8961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57</cp:revision>
  <cp:lastPrinted>2018-06-12T21:41:00Z</cp:lastPrinted>
  <dcterms:created xsi:type="dcterms:W3CDTF">2018-06-08T17:24:00Z</dcterms:created>
  <dcterms:modified xsi:type="dcterms:W3CDTF">2018-06-13T18:06:00Z</dcterms:modified>
</cp:coreProperties>
</file>