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6F33973C" w:rsidR="009C0BCF" w:rsidRPr="0035489F" w:rsidRDefault="009C0BCF" w:rsidP="009C0BCF">
      <w:pPr>
        <w:pBdr>
          <w:bottom w:val="single" w:sz="4" w:space="4" w:color="auto"/>
        </w:pBdr>
        <w:tabs>
          <w:tab w:val="right" w:pos="14232"/>
        </w:tabs>
        <w:ind w:left="1368" w:right="-112"/>
        <w:rPr>
          <w:b/>
          <w:sz w:val="28"/>
          <w:lang w:val="fr-CA"/>
        </w:rPr>
      </w:pPr>
      <w:r w:rsidRPr="0035489F">
        <w:rPr>
          <w:noProof/>
          <w:szCs w:val="20"/>
        </w:rPr>
        <w:drawing>
          <wp:anchor distT="0" distB="0" distL="114300" distR="114300" simplePos="0" relativeHeight="251687424" behindDoc="0" locked="0" layoutInCell="1" allowOverlap="1" wp14:anchorId="51059B12" wp14:editId="08EFC60A">
            <wp:simplePos x="0" y="0"/>
            <wp:positionH relativeFrom="page">
              <wp:posOffset>535021</wp:posOffset>
            </wp:positionH>
            <wp:positionV relativeFrom="page">
              <wp:posOffset>379359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35489F" w:rsidRPr="0035489F">
        <w:rPr>
          <w:b/>
          <w:sz w:val="28"/>
          <w:lang w:val="fr-CA"/>
        </w:rPr>
        <w:t xml:space="preserve">Domaine d’apprentissage : </w:t>
      </w:r>
      <w:r w:rsidR="00470261">
        <w:rPr>
          <w:b/>
          <w:sz w:val="28"/>
          <w:lang w:val="fr-CA"/>
        </w:rPr>
        <w:t>ESPAGNOL </w:t>
      </w:r>
      <w:r w:rsidR="00F6724F">
        <w:rPr>
          <w:b/>
          <w:sz w:val="28"/>
          <w:lang w:val="fr-CA"/>
        </w:rPr>
        <w:t>—</w:t>
      </w:r>
      <w:r w:rsidR="00470261">
        <w:rPr>
          <w:b/>
          <w:sz w:val="28"/>
          <w:lang w:val="fr-CA"/>
        </w:rPr>
        <w:t xml:space="preserve"> Tremplin vers la 9</w:t>
      </w:r>
      <w:r w:rsidR="00470261" w:rsidRPr="00470261">
        <w:rPr>
          <w:rFonts w:ascii="Times New Roman Bold" w:hAnsi="Times New Roman Bold"/>
          <w:b/>
          <w:position w:val="6"/>
          <w:sz w:val="22"/>
          <w:lang w:val="fr-CA"/>
        </w:rPr>
        <w:t>e</w:t>
      </w:r>
      <w:r w:rsidR="00470261">
        <w:rPr>
          <w:b/>
          <w:sz w:val="28"/>
          <w:lang w:val="fr-CA"/>
        </w:rPr>
        <w:t xml:space="preserve"> </w:t>
      </w:r>
      <w:r w:rsidR="00470261" w:rsidRPr="0035489F">
        <w:rPr>
          <w:b/>
          <w:sz w:val="28"/>
          <w:lang w:val="fr-CA"/>
        </w:rPr>
        <w:t>année</w:t>
      </w:r>
      <w:r w:rsidR="0035489F" w:rsidRPr="0035489F">
        <w:rPr>
          <w:b/>
          <w:sz w:val="28"/>
          <w:lang w:val="fr-CA"/>
        </w:rPr>
        <w:tab/>
      </w:r>
    </w:p>
    <w:p w14:paraId="2E070600" w14:textId="77777777" w:rsidR="0014420D" w:rsidRPr="0035489F" w:rsidRDefault="0014420D" w:rsidP="001B5005">
      <w:pPr>
        <w:tabs>
          <w:tab w:val="right" w:pos="14232"/>
        </w:tabs>
        <w:spacing w:before="60"/>
        <w:rPr>
          <w:b/>
          <w:sz w:val="28"/>
          <w:lang w:val="fr-CA"/>
        </w:rPr>
      </w:pPr>
      <w:r w:rsidRPr="0035489F">
        <w:rPr>
          <w:b/>
          <w:sz w:val="28"/>
          <w:lang w:val="fr-CA"/>
        </w:rPr>
        <w:tab/>
      </w:r>
    </w:p>
    <w:p w14:paraId="5CB218CD" w14:textId="439E137A" w:rsidR="008C69F8" w:rsidRPr="0035489F" w:rsidRDefault="00470261" w:rsidP="008C69F8">
      <w:pPr>
        <w:spacing w:before="480" w:after="240"/>
        <w:ind w:left="240" w:right="320"/>
        <w:jc w:val="center"/>
        <w:rPr>
          <w:rFonts w:cs="Cambria"/>
          <w:sz w:val="28"/>
          <w:lang w:val="fr-CA"/>
        </w:rPr>
      </w:pPr>
      <w:r>
        <w:rPr>
          <w:b/>
          <w:sz w:val="28"/>
          <w:lang w:val="fr-CA"/>
        </w:rPr>
        <w:t>ESPAGNOL </w:t>
      </w:r>
      <w:r w:rsidR="00F6724F">
        <w:rPr>
          <w:b/>
          <w:sz w:val="28"/>
          <w:lang w:val="fr-CA"/>
        </w:rPr>
        <w:t>—</w:t>
      </w:r>
      <w:r>
        <w:rPr>
          <w:b/>
          <w:sz w:val="28"/>
          <w:lang w:val="fr-CA"/>
        </w:rPr>
        <w:t xml:space="preserve"> Tremplin vers la 9</w:t>
      </w:r>
      <w:r w:rsidRPr="00470261">
        <w:rPr>
          <w:rFonts w:ascii="Times New Roman Bold" w:hAnsi="Times New Roman Bold"/>
          <w:b/>
          <w:position w:val="6"/>
          <w:sz w:val="22"/>
          <w:lang w:val="fr-CA"/>
        </w:rPr>
        <w:t>e</w:t>
      </w:r>
      <w:r>
        <w:rPr>
          <w:b/>
          <w:sz w:val="28"/>
          <w:lang w:val="fr-CA"/>
        </w:rPr>
        <w:t xml:space="preserve"> </w:t>
      </w:r>
      <w:r w:rsidRPr="0035489F">
        <w:rPr>
          <w:b/>
          <w:sz w:val="28"/>
          <w:lang w:val="fr-CA"/>
        </w:rPr>
        <w:t>année</w:t>
      </w:r>
    </w:p>
    <w:p w14:paraId="376E655D" w14:textId="5A317437" w:rsidR="008C69F8" w:rsidRPr="0035489F" w:rsidRDefault="0035489F" w:rsidP="008C69F8">
      <w:pPr>
        <w:spacing w:after="120"/>
        <w:ind w:left="240" w:right="320"/>
        <w:rPr>
          <w:rFonts w:ascii="Helvetica" w:hAnsi="Helvetica" w:cs="Cambria"/>
          <w:b/>
          <w:lang w:val="fr-CA"/>
        </w:rPr>
      </w:pPr>
      <w:r w:rsidRPr="0035489F">
        <w:rPr>
          <w:rFonts w:ascii="Helvetica" w:hAnsi="Helvetica" w:cs="Cambria"/>
          <w:b/>
          <w:lang w:val="fr-CA"/>
        </w:rPr>
        <w:t>Préface</w:t>
      </w:r>
    </w:p>
    <w:p w14:paraId="2133620D" w14:textId="1726E9F5" w:rsidR="008C69F8" w:rsidRPr="0035489F" w:rsidRDefault="0035489F" w:rsidP="007F2CCD">
      <w:pPr>
        <w:pStyle w:val="Intro"/>
        <w:rPr>
          <w:lang w:val="fr-CA"/>
        </w:rPr>
      </w:pPr>
      <w:r w:rsidRPr="0035489F">
        <w:rPr>
          <w:lang w:val="fr-CA"/>
        </w:rPr>
        <w:t xml:space="preserve">Le cours </w:t>
      </w:r>
      <w:r w:rsidR="00F6724F">
        <w:rPr>
          <w:lang w:val="fr-CA"/>
        </w:rPr>
        <w:t>d’Espagnol – Tremplin vers la</w:t>
      </w:r>
      <w:r w:rsidRPr="0035489F">
        <w:rPr>
          <w:lang w:val="fr-CA"/>
        </w:rPr>
        <w:t xml:space="preserve"> 9</w:t>
      </w:r>
      <w:r w:rsidRPr="0035489F">
        <w:rPr>
          <w:vertAlign w:val="superscript"/>
          <w:lang w:val="fr-CA"/>
        </w:rPr>
        <w:t>e</w:t>
      </w:r>
      <w:r w:rsidRPr="0035489F">
        <w:rPr>
          <w:lang w:val="fr-CA"/>
        </w:rPr>
        <w:t xml:space="preserve"> année a été mis au point pour permettre aux élèves qui n’ont pas commencé à étudier l’espagnol au primaire d’accéder à cette matière au secondaire. Il s’agit d’un cours intensif, conçu pour couvrir les normes d’apprentissage essentielles de la 5</w:t>
      </w:r>
      <w:r w:rsidRPr="0035489F">
        <w:rPr>
          <w:vertAlign w:val="superscript"/>
          <w:lang w:val="fr-CA"/>
        </w:rPr>
        <w:t>e</w:t>
      </w:r>
      <w:r w:rsidRPr="0035489F">
        <w:rPr>
          <w:lang w:val="fr-CA"/>
        </w:rPr>
        <w:t xml:space="preserve"> à la 8</w:t>
      </w:r>
      <w:r w:rsidRPr="0035489F">
        <w:rPr>
          <w:vertAlign w:val="superscript"/>
          <w:lang w:val="fr-CA"/>
        </w:rPr>
        <w:t>e</w:t>
      </w:r>
      <w:r w:rsidRPr="0035489F">
        <w:rPr>
          <w:lang w:val="fr-CA"/>
        </w:rPr>
        <w:t xml:space="preserve"> année dans un laps de temps accéléré afin de préparer les élèves à l’espagnol de 9</w:t>
      </w:r>
      <w:r w:rsidRPr="0035489F">
        <w:rPr>
          <w:vertAlign w:val="superscript"/>
          <w:lang w:val="fr-CA"/>
        </w:rPr>
        <w:t>e</w:t>
      </w:r>
      <w:r w:rsidRPr="0035489F">
        <w:rPr>
          <w:lang w:val="fr-CA"/>
        </w:rPr>
        <w:t xml:space="preserve"> année. Il convient de noter que ce cours n’est pas aussi approfondi que le cours d’espagnol régulier de la 5</w:t>
      </w:r>
      <w:r w:rsidRPr="0035489F">
        <w:rPr>
          <w:vertAlign w:val="superscript"/>
          <w:lang w:val="fr-CA"/>
        </w:rPr>
        <w:t>e</w:t>
      </w:r>
      <w:r w:rsidRPr="0035489F">
        <w:rPr>
          <w:lang w:val="fr-CA"/>
        </w:rPr>
        <w:t xml:space="preserve"> à la 8</w:t>
      </w:r>
      <w:r w:rsidRPr="0035489F">
        <w:rPr>
          <w:vertAlign w:val="superscript"/>
          <w:lang w:val="fr-CA"/>
        </w:rPr>
        <w:t>e</w:t>
      </w:r>
      <w:r w:rsidRPr="0035489F">
        <w:rPr>
          <w:lang w:val="fr-CA"/>
        </w:rPr>
        <w:t xml:space="preserve"> année.</w:t>
      </w:r>
    </w:p>
    <w:p w14:paraId="4B454837" w14:textId="67F7C793" w:rsidR="008C69F8" w:rsidRPr="0035489F" w:rsidRDefault="0035489F" w:rsidP="007F2CCD">
      <w:pPr>
        <w:pStyle w:val="Intro"/>
        <w:rPr>
          <w:lang w:val="fr-CA"/>
        </w:rPr>
      </w:pPr>
      <w:r w:rsidRPr="0035489F">
        <w:rPr>
          <w:lang w:val="fr-CA"/>
        </w:rPr>
        <w:t>On suppose que les élèves qui s’inscrivent à ce cours ont une connaissance limitée ou inexistante de l’espagnol. Toutefois, comme le contexte n’est pas le même partout, chaque conseil scolaire peut user de son pouvoir discrétionnaire quant aux critères d’admission à ce cours. L’inscription au cours d</w:t>
      </w:r>
      <w:r w:rsidR="00F6724F">
        <w:rPr>
          <w:lang w:val="fr-CA"/>
        </w:rPr>
        <w:t>’Espagnol — Tremplin vers la</w:t>
      </w:r>
      <w:r w:rsidRPr="0035489F">
        <w:rPr>
          <w:lang w:val="fr-CA"/>
        </w:rPr>
        <w:t xml:space="preserve"> 9</w:t>
      </w:r>
      <w:r w:rsidRPr="0035489F">
        <w:rPr>
          <w:vertAlign w:val="superscript"/>
          <w:lang w:val="fr-CA"/>
        </w:rPr>
        <w:t>e</w:t>
      </w:r>
      <w:r w:rsidRPr="0035489F">
        <w:rPr>
          <w:lang w:val="fr-CA"/>
        </w:rPr>
        <w:t xml:space="preserve"> année ne se limite pas aux élèves de 9</w:t>
      </w:r>
      <w:r w:rsidRPr="0035489F">
        <w:rPr>
          <w:vertAlign w:val="superscript"/>
          <w:lang w:val="fr-CA"/>
        </w:rPr>
        <w:t>e</w:t>
      </w:r>
      <w:r w:rsidRPr="0035489F">
        <w:rPr>
          <w:lang w:val="fr-CA"/>
        </w:rPr>
        <w:t xml:space="preserve"> année et elle n’exige aucun cours préalable.</w:t>
      </w:r>
    </w:p>
    <w:p w14:paraId="6DB93C69" w14:textId="77777777" w:rsidR="008C69F8" w:rsidRPr="0035489F" w:rsidRDefault="008C69F8" w:rsidP="008C69F8">
      <w:pPr>
        <w:spacing w:before="60" w:after="60"/>
        <w:rPr>
          <w:rFonts w:ascii="Helvetica" w:hAnsi="Helvetica"/>
          <w:lang w:val="fr-CA"/>
        </w:rPr>
      </w:pPr>
    </w:p>
    <w:p w14:paraId="2AEA5A75" w14:textId="77777777" w:rsidR="008C69F8" w:rsidRPr="0035489F" w:rsidRDefault="008C69F8" w:rsidP="008C69F8">
      <w:pPr>
        <w:rPr>
          <w:lang w:val="fr-CA"/>
        </w:rPr>
      </w:pPr>
      <w:r w:rsidRPr="0035489F">
        <w:rPr>
          <w:lang w:val="fr-CA"/>
        </w:rPr>
        <w:br w:type="page"/>
      </w:r>
    </w:p>
    <w:p w14:paraId="7B9CF8D7" w14:textId="2D58EFCA" w:rsidR="008C69F8" w:rsidRPr="0035489F" w:rsidRDefault="008C69F8" w:rsidP="008C69F8">
      <w:pPr>
        <w:pBdr>
          <w:bottom w:val="single" w:sz="4" w:space="4" w:color="auto"/>
        </w:pBdr>
        <w:tabs>
          <w:tab w:val="right" w:pos="14232"/>
        </w:tabs>
        <w:ind w:left="1368" w:right="-112"/>
        <w:rPr>
          <w:b/>
          <w:sz w:val="28"/>
          <w:lang w:val="fr-CA"/>
        </w:rPr>
      </w:pPr>
      <w:r w:rsidRPr="0035489F">
        <w:rPr>
          <w:noProof/>
          <w:szCs w:val="20"/>
        </w:rPr>
        <w:lastRenderedPageBreak/>
        <w:drawing>
          <wp:anchor distT="0" distB="0" distL="114300" distR="114300" simplePos="0" relativeHeight="251709952" behindDoc="0" locked="0" layoutInCell="1" allowOverlap="1" wp14:anchorId="224746C7" wp14:editId="3A6B4E6D">
            <wp:simplePos x="0" y="0"/>
            <wp:positionH relativeFrom="page">
              <wp:posOffset>535021</wp:posOffset>
            </wp:positionH>
            <wp:positionV relativeFrom="page">
              <wp:posOffset>379359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35489F" w:rsidRPr="0035489F">
        <w:rPr>
          <w:b/>
          <w:sz w:val="28"/>
          <w:lang w:val="fr-CA"/>
        </w:rPr>
        <w:t xml:space="preserve">Domaine d’apprentissage : </w:t>
      </w:r>
      <w:r w:rsidR="00470261">
        <w:rPr>
          <w:b/>
          <w:sz w:val="28"/>
          <w:lang w:val="fr-CA"/>
        </w:rPr>
        <w:t>ESPAGNOL </w:t>
      </w:r>
      <w:r w:rsidR="00F6724F">
        <w:rPr>
          <w:b/>
          <w:sz w:val="28"/>
          <w:lang w:val="fr-CA"/>
        </w:rPr>
        <w:t>—</w:t>
      </w:r>
      <w:r w:rsidR="00470261">
        <w:rPr>
          <w:b/>
          <w:sz w:val="28"/>
          <w:lang w:val="fr-CA"/>
        </w:rPr>
        <w:t xml:space="preserve"> Tremplin vers la 9</w:t>
      </w:r>
      <w:r w:rsidR="00470261" w:rsidRPr="00470261">
        <w:rPr>
          <w:rFonts w:ascii="Times New Roman Bold" w:hAnsi="Times New Roman Bold"/>
          <w:b/>
          <w:position w:val="6"/>
          <w:sz w:val="22"/>
          <w:lang w:val="fr-CA"/>
        </w:rPr>
        <w:t>e</w:t>
      </w:r>
      <w:r w:rsidR="00470261">
        <w:rPr>
          <w:b/>
          <w:sz w:val="28"/>
          <w:lang w:val="fr-CA"/>
        </w:rPr>
        <w:t xml:space="preserve"> </w:t>
      </w:r>
      <w:r w:rsidR="00470261" w:rsidRPr="0035489F">
        <w:rPr>
          <w:b/>
          <w:sz w:val="28"/>
          <w:lang w:val="fr-CA"/>
        </w:rPr>
        <w:t>année</w:t>
      </w:r>
      <w:r w:rsidR="0035489F" w:rsidRPr="0035489F">
        <w:rPr>
          <w:b/>
          <w:sz w:val="28"/>
          <w:lang w:val="fr-CA"/>
        </w:rPr>
        <w:tab/>
      </w:r>
    </w:p>
    <w:p w14:paraId="5003551A" w14:textId="77777777" w:rsidR="008C69F8" w:rsidRPr="0035489F" w:rsidRDefault="008C69F8" w:rsidP="008C69F8">
      <w:pPr>
        <w:tabs>
          <w:tab w:val="right" w:pos="14232"/>
        </w:tabs>
        <w:spacing w:before="60"/>
        <w:rPr>
          <w:b/>
          <w:sz w:val="28"/>
          <w:lang w:val="fr-CA"/>
        </w:rPr>
      </w:pPr>
      <w:r w:rsidRPr="0035489F">
        <w:rPr>
          <w:b/>
          <w:sz w:val="28"/>
          <w:lang w:val="fr-CA"/>
        </w:rPr>
        <w:tab/>
      </w:r>
    </w:p>
    <w:p w14:paraId="1F219315" w14:textId="4EE411B2" w:rsidR="00670E49" w:rsidRPr="0035489F" w:rsidRDefault="0035489F" w:rsidP="001B5005">
      <w:pPr>
        <w:spacing w:after="80"/>
        <w:jc w:val="center"/>
        <w:outlineLvl w:val="0"/>
        <w:rPr>
          <w:rFonts w:ascii="Helvetica" w:hAnsi="Helvetica" w:cs="Arial"/>
          <w:b/>
          <w:bCs/>
          <w:color w:val="000000" w:themeColor="text1"/>
          <w:lang w:val="fr-CA"/>
        </w:rPr>
      </w:pPr>
      <w:r w:rsidRPr="0035489F">
        <w:rPr>
          <w:rFonts w:ascii="Helvetica" w:hAnsi="Helvetica" w:cs="Arial"/>
          <w:b/>
          <w:bCs/>
          <w:color w:val="000000" w:themeColor="text1"/>
          <w:sz w:val="32"/>
          <w:lang w:val="fr-CA"/>
        </w:rPr>
        <w:t>GRANDES IDÉES</w:t>
      </w:r>
    </w:p>
    <w:tbl>
      <w:tblPr>
        <w:tblStyle w:val="TableGrid"/>
        <w:tblW w:w="14277" w:type="dxa"/>
        <w:jc w:val="center"/>
        <w:shd w:val="clear" w:color="auto" w:fill="E0E0E0"/>
        <w:tblLayout w:type="fixed"/>
        <w:tblLook w:val="00A0" w:firstRow="1" w:lastRow="0" w:firstColumn="1" w:lastColumn="0" w:noHBand="0" w:noVBand="0"/>
      </w:tblPr>
      <w:tblGrid>
        <w:gridCol w:w="2447"/>
        <w:gridCol w:w="244"/>
        <w:gridCol w:w="3032"/>
        <w:gridCol w:w="240"/>
        <w:gridCol w:w="2577"/>
        <w:gridCol w:w="244"/>
        <w:gridCol w:w="1916"/>
        <w:gridCol w:w="244"/>
        <w:gridCol w:w="3333"/>
      </w:tblGrid>
      <w:tr w:rsidR="0035489F" w:rsidRPr="0035489F" w14:paraId="292FF7E5" w14:textId="4E65C30E" w:rsidTr="0035489F">
        <w:trPr>
          <w:jc w:val="center"/>
        </w:trPr>
        <w:tc>
          <w:tcPr>
            <w:tcW w:w="2447" w:type="dxa"/>
            <w:tcBorders>
              <w:top w:val="single" w:sz="2" w:space="0" w:color="auto"/>
              <w:left w:val="single" w:sz="2" w:space="0" w:color="auto"/>
              <w:bottom w:val="single" w:sz="2" w:space="0" w:color="auto"/>
              <w:right w:val="single" w:sz="2" w:space="0" w:color="auto"/>
            </w:tcBorders>
            <w:shd w:val="clear" w:color="auto" w:fill="FEECBC"/>
          </w:tcPr>
          <w:p w14:paraId="66145D66" w14:textId="7C35A394" w:rsidR="00775358" w:rsidRPr="0035489F" w:rsidRDefault="0035489F" w:rsidP="00F765B3">
            <w:pPr>
              <w:pStyle w:val="Tablestyle1"/>
              <w:rPr>
                <w:rFonts w:ascii="Helvetica" w:hAnsi="Helvetica" w:cs="Arial"/>
                <w:spacing w:val="-3"/>
                <w:lang w:val="fr-CA"/>
              </w:rPr>
            </w:pPr>
            <w:r w:rsidRPr="0035489F">
              <w:rPr>
                <w:rFonts w:ascii="Helvetica" w:hAnsi="Helvetica"/>
                <w:szCs w:val="20"/>
                <w:lang w:val="fr-CA"/>
              </w:rPr>
              <w:t>L’écoute et le visionnement attentifs nous aident à apprendre une nouvelle langue.</w:t>
            </w:r>
          </w:p>
        </w:tc>
        <w:tc>
          <w:tcPr>
            <w:tcW w:w="244" w:type="dxa"/>
            <w:tcBorders>
              <w:top w:val="nil"/>
              <w:left w:val="single" w:sz="2" w:space="0" w:color="auto"/>
              <w:bottom w:val="nil"/>
              <w:right w:val="single" w:sz="2" w:space="0" w:color="auto"/>
            </w:tcBorders>
            <w:shd w:val="clear" w:color="auto" w:fill="auto"/>
          </w:tcPr>
          <w:p w14:paraId="36500AEA" w14:textId="77777777" w:rsidR="00775358" w:rsidRPr="0035489F" w:rsidRDefault="00775358" w:rsidP="001B5005">
            <w:pPr>
              <w:spacing w:before="120" w:after="120"/>
              <w:jc w:val="center"/>
              <w:rPr>
                <w:rFonts w:cs="Arial"/>
                <w:sz w:val="20"/>
                <w:lang w:val="fr-CA"/>
              </w:rPr>
            </w:pPr>
          </w:p>
        </w:tc>
        <w:tc>
          <w:tcPr>
            <w:tcW w:w="3032" w:type="dxa"/>
            <w:tcBorders>
              <w:top w:val="single" w:sz="2" w:space="0" w:color="auto"/>
              <w:left w:val="single" w:sz="2" w:space="0" w:color="auto"/>
              <w:bottom w:val="single" w:sz="2" w:space="0" w:color="auto"/>
              <w:right w:val="single" w:sz="2" w:space="0" w:color="auto"/>
            </w:tcBorders>
            <w:shd w:val="clear" w:color="auto" w:fill="FEECBC"/>
          </w:tcPr>
          <w:p w14:paraId="37BF8C53" w14:textId="1ACE5630" w:rsidR="00775358" w:rsidRPr="0035489F" w:rsidRDefault="0035489F" w:rsidP="001B5005">
            <w:pPr>
              <w:pStyle w:val="Tablestyle1"/>
              <w:rPr>
                <w:rFonts w:cs="Arial"/>
                <w:lang w:val="fr-CA"/>
              </w:rPr>
            </w:pPr>
            <w:r w:rsidRPr="0035489F">
              <w:rPr>
                <w:rFonts w:ascii="Helvetica" w:hAnsi="Helvetica"/>
                <w:szCs w:val="20"/>
                <w:lang w:val="fr-CA"/>
              </w:rPr>
              <w:t xml:space="preserve">La communication </w:t>
            </w:r>
            <w:r w:rsidRPr="0035489F">
              <w:rPr>
                <w:rFonts w:ascii="Helvetica" w:hAnsi="Helvetica"/>
                <w:b/>
                <w:szCs w:val="20"/>
                <w:lang w:val="fr-CA"/>
              </w:rPr>
              <w:t>réciproque</w:t>
            </w:r>
            <w:r w:rsidRPr="0035489F">
              <w:rPr>
                <w:rFonts w:ascii="Helvetica" w:hAnsi="Helvetica"/>
                <w:szCs w:val="20"/>
                <w:lang w:val="fr-CA"/>
              </w:rPr>
              <w:t xml:space="preserve"> est rendue possible par l’utilisation de mots et structures d’usage fréquent.</w:t>
            </w:r>
          </w:p>
        </w:tc>
        <w:tc>
          <w:tcPr>
            <w:tcW w:w="240" w:type="dxa"/>
            <w:tcBorders>
              <w:top w:val="nil"/>
              <w:left w:val="single" w:sz="2" w:space="0" w:color="auto"/>
              <w:bottom w:val="nil"/>
              <w:right w:val="single" w:sz="2" w:space="0" w:color="auto"/>
            </w:tcBorders>
          </w:tcPr>
          <w:p w14:paraId="4A771369" w14:textId="77777777" w:rsidR="00775358" w:rsidRPr="0035489F" w:rsidRDefault="00775358" w:rsidP="001B5005">
            <w:pPr>
              <w:spacing w:before="120" w:after="120"/>
              <w:jc w:val="center"/>
              <w:rPr>
                <w:rFonts w:cs="Arial"/>
                <w:sz w:val="20"/>
                <w:lang w:val="fr-CA"/>
              </w:rPr>
            </w:pPr>
          </w:p>
        </w:tc>
        <w:tc>
          <w:tcPr>
            <w:tcW w:w="2577" w:type="dxa"/>
            <w:tcBorders>
              <w:top w:val="single" w:sz="2" w:space="0" w:color="auto"/>
              <w:left w:val="single" w:sz="2" w:space="0" w:color="auto"/>
              <w:bottom w:val="single" w:sz="2" w:space="0" w:color="auto"/>
              <w:right w:val="single" w:sz="2" w:space="0" w:color="auto"/>
            </w:tcBorders>
            <w:shd w:val="clear" w:color="auto" w:fill="FEECBC"/>
          </w:tcPr>
          <w:p w14:paraId="669BB746" w14:textId="1A3DDF14" w:rsidR="00775358" w:rsidRPr="0035489F" w:rsidRDefault="0035489F" w:rsidP="001B5005">
            <w:pPr>
              <w:pStyle w:val="Tablestyle1"/>
              <w:rPr>
                <w:rFonts w:ascii="Helvetica" w:hAnsi="Helvetica" w:cs="Arial"/>
                <w:lang w:val="fr-CA"/>
              </w:rPr>
            </w:pPr>
            <w:r w:rsidRPr="0035489F">
              <w:rPr>
                <w:rFonts w:ascii="Helvetica" w:hAnsi="Helvetica"/>
                <w:szCs w:val="20"/>
                <w:lang w:val="fr-CA"/>
              </w:rPr>
              <w:t xml:space="preserve">Les </w:t>
            </w:r>
            <w:r w:rsidRPr="0035489F">
              <w:rPr>
                <w:rFonts w:ascii="Helvetica" w:hAnsi="Helvetica"/>
                <w:b/>
                <w:szCs w:val="20"/>
                <w:lang w:val="fr-CA"/>
              </w:rPr>
              <w:t>histoires</w:t>
            </w:r>
            <w:r w:rsidRPr="0035489F">
              <w:rPr>
                <w:rFonts w:ascii="Helvetica" w:hAnsi="Helvetica"/>
                <w:szCs w:val="20"/>
                <w:lang w:val="fr-CA"/>
              </w:rPr>
              <w:t xml:space="preserve"> nous aident à apprendre une langue et à </w:t>
            </w:r>
            <w:r w:rsidRPr="0035489F">
              <w:rPr>
                <w:rFonts w:ascii="Helvetica" w:hAnsi="Helvetica"/>
                <w:b/>
                <w:szCs w:val="20"/>
                <w:lang w:val="fr-CA"/>
              </w:rPr>
              <w:t>comprendre le monde</w:t>
            </w:r>
            <w:r w:rsidRPr="0035489F">
              <w:rPr>
                <w:rFonts w:ascii="Helvetica" w:hAnsi="Helvetica"/>
                <w:szCs w:val="20"/>
                <w:lang w:val="fr-CA"/>
              </w:rPr>
              <w:t xml:space="preserve"> qui nous entoure.</w:t>
            </w:r>
          </w:p>
        </w:tc>
        <w:tc>
          <w:tcPr>
            <w:tcW w:w="244" w:type="dxa"/>
            <w:tcBorders>
              <w:top w:val="nil"/>
              <w:left w:val="single" w:sz="2" w:space="0" w:color="auto"/>
              <w:bottom w:val="nil"/>
              <w:right w:val="single" w:sz="2" w:space="0" w:color="auto"/>
            </w:tcBorders>
            <w:shd w:val="clear" w:color="auto" w:fill="auto"/>
          </w:tcPr>
          <w:p w14:paraId="7ED2E18D" w14:textId="77777777" w:rsidR="00775358" w:rsidRPr="0035489F" w:rsidRDefault="00775358" w:rsidP="001B5005">
            <w:pPr>
              <w:spacing w:before="120" w:after="120"/>
              <w:jc w:val="center"/>
              <w:rPr>
                <w:rFonts w:cs="Arial"/>
                <w:sz w:val="20"/>
                <w:lang w:val="fr-CA"/>
              </w:rPr>
            </w:pPr>
          </w:p>
        </w:tc>
        <w:tc>
          <w:tcPr>
            <w:tcW w:w="1916" w:type="dxa"/>
            <w:tcBorders>
              <w:top w:val="single" w:sz="2" w:space="0" w:color="auto"/>
              <w:left w:val="single" w:sz="2" w:space="0" w:color="auto"/>
              <w:bottom w:val="single" w:sz="2" w:space="0" w:color="auto"/>
              <w:right w:val="single" w:sz="4" w:space="0" w:color="auto"/>
            </w:tcBorders>
            <w:shd w:val="clear" w:color="auto" w:fill="FEECBC"/>
          </w:tcPr>
          <w:p w14:paraId="7B23D85A" w14:textId="2FEC7F12" w:rsidR="00775358" w:rsidRPr="0035489F" w:rsidRDefault="0035489F" w:rsidP="001B5005">
            <w:pPr>
              <w:pStyle w:val="Tablestyle1"/>
              <w:rPr>
                <w:rFonts w:ascii="Helvetica" w:hAnsi="Helvetica" w:cs="Arial"/>
                <w:lang w:val="fr-CA"/>
              </w:rPr>
            </w:pPr>
            <w:r w:rsidRPr="0035489F">
              <w:rPr>
                <w:rFonts w:ascii="Helvetica" w:hAnsi="Helvetica"/>
                <w:szCs w:val="20"/>
                <w:lang w:val="fr-CA"/>
              </w:rPr>
              <w:t xml:space="preserve">Les </w:t>
            </w:r>
            <w:r w:rsidRPr="0035489F">
              <w:rPr>
                <w:rFonts w:ascii="Helvetica" w:hAnsi="Helvetica"/>
                <w:b/>
                <w:bCs/>
                <w:szCs w:val="20"/>
                <w:lang w:val="fr-CA"/>
              </w:rPr>
              <w:t xml:space="preserve">œuvres </w:t>
            </w:r>
            <w:r w:rsidRPr="0035489F">
              <w:rPr>
                <w:rFonts w:ascii="Helvetica" w:hAnsi="Helvetica"/>
                <w:b/>
                <w:bCs/>
                <w:szCs w:val="20"/>
                <w:lang w:val="fr-CA"/>
              </w:rPr>
              <w:br/>
              <w:t>de création</w:t>
            </w:r>
            <w:r w:rsidRPr="0035489F">
              <w:rPr>
                <w:rFonts w:ascii="Helvetica" w:hAnsi="Helvetica"/>
                <w:szCs w:val="20"/>
                <w:lang w:val="fr-CA"/>
              </w:rPr>
              <w:t xml:space="preserve"> incarnent la langue et la culture.</w:t>
            </w:r>
          </w:p>
        </w:tc>
        <w:tc>
          <w:tcPr>
            <w:tcW w:w="244" w:type="dxa"/>
            <w:tcBorders>
              <w:top w:val="nil"/>
              <w:left w:val="single" w:sz="4" w:space="0" w:color="auto"/>
              <w:bottom w:val="nil"/>
              <w:right w:val="single" w:sz="4" w:space="0" w:color="auto"/>
            </w:tcBorders>
            <w:shd w:val="clear" w:color="auto" w:fill="auto"/>
          </w:tcPr>
          <w:p w14:paraId="30F8DB03" w14:textId="32C58224" w:rsidR="00775358" w:rsidRPr="0035489F" w:rsidRDefault="00775358" w:rsidP="001B5005">
            <w:pPr>
              <w:pStyle w:val="Tablestyle1"/>
              <w:rPr>
                <w:rFonts w:ascii="Helvetica" w:hAnsi="Helvetica"/>
                <w:b/>
                <w:bCs/>
                <w:szCs w:val="20"/>
                <w:lang w:val="fr-CA" w:eastAsia="ja-JP" w:bidi="en-US"/>
              </w:rPr>
            </w:pPr>
          </w:p>
        </w:tc>
        <w:tc>
          <w:tcPr>
            <w:tcW w:w="3333" w:type="dxa"/>
            <w:tcBorders>
              <w:top w:val="single" w:sz="2" w:space="0" w:color="auto"/>
              <w:left w:val="single" w:sz="4" w:space="0" w:color="auto"/>
              <w:bottom w:val="single" w:sz="2" w:space="0" w:color="auto"/>
              <w:right w:val="single" w:sz="2" w:space="0" w:color="auto"/>
            </w:tcBorders>
            <w:shd w:val="clear" w:color="auto" w:fill="FEECBC"/>
          </w:tcPr>
          <w:p w14:paraId="55F6BD48" w14:textId="275CD61F" w:rsidR="00775358" w:rsidRPr="0035489F" w:rsidRDefault="0035489F" w:rsidP="001B5005">
            <w:pPr>
              <w:pStyle w:val="Tablestyle1"/>
              <w:rPr>
                <w:rFonts w:ascii="Helvetica" w:hAnsi="Helvetica"/>
                <w:b/>
                <w:bCs/>
                <w:szCs w:val="20"/>
                <w:lang w:val="fr-CA" w:eastAsia="ja-JP" w:bidi="en-US"/>
              </w:rPr>
            </w:pPr>
            <w:r w:rsidRPr="0035489F">
              <w:rPr>
                <w:rFonts w:ascii="Helvetica" w:hAnsi="Helvetica"/>
                <w:szCs w:val="20"/>
                <w:lang w:val="fr-CA"/>
              </w:rPr>
              <w:t>L’acquisition d’une nouvelle langue et l’étude d’une autre culture nous aident à mieux comprendre notre langue et notre culture.</w:t>
            </w:r>
          </w:p>
        </w:tc>
      </w:tr>
    </w:tbl>
    <w:p w14:paraId="3045E821" w14:textId="77777777" w:rsidR="00670E49" w:rsidRPr="0035489F" w:rsidRDefault="00670E49" w:rsidP="001B5005">
      <w:pPr>
        <w:rPr>
          <w:sz w:val="18"/>
          <w:szCs w:val="18"/>
          <w:lang w:val="fr-CA"/>
        </w:rPr>
      </w:pPr>
    </w:p>
    <w:p w14:paraId="6513D803" w14:textId="363A70E6" w:rsidR="00F9586F" w:rsidRPr="0035489F" w:rsidRDefault="0035489F" w:rsidP="001B5005">
      <w:pPr>
        <w:spacing w:after="160"/>
        <w:jc w:val="center"/>
        <w:outlineLvl w:val="0"/>
        <w:rPr>
          <w:sz w:val="28"/>
          <w:lang w:val="fr-CA"/>
        </w:rPr>
      </w:pPr>
      <w:r w:rsidRPr="0035489F">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8"/>
        <w:gridCol w:w="5236"/>
      </w:tblGrid>
      <w:tr w:rsidR="009D6FB5" w:rsidRPr="0035489F" w14:paraId="7C49560F" w14:textId="77777777" w:rsidTr="001F268E">
        <w:tc>
          <w:tcPr>
            <w:tcW w:w="3145" w:type="pct"/>
            <w:tcBorders>
              <w:top w:val="single" w:sz="2" w:space="0" w:color="auto"/>
              <w:left w:val="single" w:sz="2" w:space="0" w:color="auto"/>
              <w:bottom w:val="single" w:sz="2" w:space="0" w:color="auto"/>
              <w:right w:val="single" w:sz="2" w:space="0" w:color="auto"/>
            </w:tcBorders>
            <w:shd w:val="clear" w:color="auto" w:fill="333333"/>
          </w:tcPr>
          <w:p w14:paraId="4552D26A" w14:textId="324742B4" w:rsidR="00F9586F" w:rsidRPr="0035489F" w:rsidRDefault="0035489F" w:rsidP="001B5005">
            <w:pPr>
              <w:spacing w:before="60" w:after="60"/>
              <w:rPr>
                <w:b/>
                <w:szCs w:val="22"/>
                <w:lang w:val="fr-CA"/>
              </w:rPr>
            </w:pPr>
            <w:r w:rsidRPr="0035489F">
              <w:rPr>
                <w:b/>
                <w:lang w:val="fr-CA"/>
              </w:rPr>
              <w:t>Compétences disciplinaires</w:t>
            </w:r>
          </w:p>
        </w:tc>
        <w:tc>
          <w:tcPr>
            <w:tcW w:w="1855" w:type="pct"/>
            <w:tcBorders>
              <w:top w:val="single" w:sz="2" w:space="0" w:color="auto"/>
              <w:left w:val="single" w:sz="2" w:space="0" w:color="auto"/>
              <w:bottom w:val="single" w:sz="2" w:space="0" w:color="auto"/>
              <w:right w:val="single" w:sz="2" w:space="0" w:color="auto"/>
            </w:tcBorders>
            <w:shd w:val="clear" w:color="auto" w:fill="778E96"/>
          </w:tcPr>
          <w:p w14:paraId="155F18DB" w14:textId="4A3A8D7C" w:rsidR="00F9586F" w:rsidRPr="0035489F" w:rsidRDefault="0035489F" w:rsidP="001B5005">
            <w:pPr>
              <w:spacing w:before="60" w:after="60"/>
              <w:rPr>
                <w:b/>
                <w:szCs w:val="22"/>
                <w:lang w:val="fr-CA"/>
              </w:rPr>
            </w:pPr>
            <w:r w:rsidRPr="0035489F">
              <w:rPr>
                <w:b/>
                <w:color w:val="FFFFFF" w:themeColor="background1"/>
                <w:szCs w:val="22"/>
                <w:lang w:val="fr-CA"/>
              </w:rPr>
              <w:t>Contenu</w:t>
            </w:r>
          </w:p>
        </w:tc>
      </w:tr>
      <w:tr w:rsidR="001F268E" w:rsidRPr="0035489F" w14:paraId="5149B766" w14:textId="77777777" w:rsidTr="001F268E">
        <w:tc>
          <w:tcPr>
            <w:tcW w:w="3145" w:type="pct"/>
            <w:tcBorders>
              <w:top w:val="single" w:sz="2" w:space="0" w:color="auto"/>
              <w:left w:val="single" w:sz="2" w:space="0" w:color="auto"/>
              <w:bottom w:val="single" w:sz="2" w:space="0" w:color="auto"/>
              <w:right w:val="single" w:sz="2" w:space="0" w:color="auto"/>
            </w:tcBorders>
            <w:shd w:val="clear" w:color="auto" w:fill="auto"/>
          </w:tcPr>
          <w:p w14:paraId="247768C0" w14:textId="774B1210" w:rsidR="00F9586F" w:rsidRPr="0035489F" w:rsidRDefault="0035489F" w:rsidP="001B5005">
            <w:pPr>
              <w:spacing w:before="120" w:after="120"/>
              <w:rPr>
                <w:rFonts w:ascii="Helvetica" w:hAnsi="Helvetica"/>
                <w:i/>
                <w:iCs/>
                <w:sz w:val="20"/>
                <w:lang w:val="fr-CA"/>
              </w:rPr>
            </w:pPr>
            <w:r w:rsidRPr="0035489F">
              <w:rPr>
                <w:rFonts w:ascii="Helvetica" w:hAnsi="Helvetica"/>
                <w:i/>
                <w:sz w:val="20"/>
                <w:szCs w:val="20"/>
                <w:lang w:val="fr-CA"/>
              </w:rPr>
              <w:t>L’élève sera capable de :</w:t>
            </w:r>
          </w:p>
          <w:p w14:paraId="7FA4EEDD" w14:textId="7EB3B0FE" w:rsidR="00670E49" w:rsidRPr="0035489F" w:rsidRDefault="0035489F" w:rsidP="0035489F">
            <w:pPr>
              <w:pStyle w:val="Topic"/>
              <w:spacing w:before="80" w:after="40"/>
              <w:contextualSpacing w:val="0"/>
              <w:rPr>
                <w:lang w:val="fr-CA"/>
              </w:rPr>
            </w:pPr>
            <w:r w:rsidRPr="0035489F">
              <w:rPr>
                <w:lang w:val="fr-CA"/>
              </w:rPr>
              <w:t>Réfléchir et communiquer</w:t>
            </w:r>
          </w:p>
          <w:p w14:paraId="25F4B420" w14:textId="77777777" w:rsidR="0035489F" w:rsidRPr="0035489F" w:rsidRDefault="0035489F" w:rsidP="0035489F">
            <w:pPr>
              <w:pStyle w:val="ListParagraph"/>
              <w:spacing w:after="40"/>
              <w:rPr>
                <w:lang w:val="fr-CA"/>
              </w:rPr>
            </w:pPr>
            <w:r w:rsidRPr="0035489F">
              <w:rPr>
                <w:lang w:val="fr-CA"/>
              </w:rPr>
              <w:t xml:space="preserve">Reconnaître les liens entre la prononciation, les lettres, la ponctuation, les </w:t>
            </w:r>
            <w:r w:rsidRPr="0035489F">
              <w:rPr>
                <w:b/>
                <w:bCs/>
                <w:lang w:val="fr-CA"/>
              </w:rPr>
              <w:t>patrons intonatifs courants</w:t>
            </w:r>
            <w:r w:rsidRPr="0035489F">
              <w:rPr>
                <w:lang w:val="fr-CA"/>
              </w:rPr>
              <w:t xml:space="preserve"> et le sens</w:t>
            </w:r>
          </w:p>
          <w:p w14:paraId="37AEF2D6" w14:textId="77777777" w:rsidR="0035489F" w:rsidRPr="0035489F" w:rsidRDefault="0035489F" w:rsidP="0035489F">
            <w:pPr>
              <w:pStyle w:val="ListParagraph"/>
              <w:spacing w:after="40"/>
              <w:rPr>
                <w:lang w:val="fr-CA"/>
              </w:rPr>
            </w:pPr>
            <w:r w:rsidRPr="0035489F">
              <w:rPr>
                <w:lang w:val="fr-CA"/>
              </w:rPr>
              <w:t xml:space="preserve">Comprendre l’information importante et les détails complémentaires dans le discours oral bien articulé et d’autres </w:t>
            </w:r>
            <w:r w:rsidRPr="0035489F">
              <w:rPr>
                <w:b/>
                <w:bCs/>
                <w:lang w:val="fr-CA"/>
              </w:rPr>
              <w:t>textes</w:t>
            </w:r>
          </w:p>
          <w:p w14:paraId="4DA6D2F5" w14:textId="77777777" w:rsidR="0035489F" w:rsidRPr="0035489F" w:rsidRDefault="0035489F" w:rsidP="0035489F">
            <w:pPr>
              <w:pStyle w:val="ListParagraph"/>
              <w:spacing w:after="40"/>
              <w:rPr>
                <w:spacing w:val="-2"/>
                <w:lang w:val="fr-CA"/>
              </w:rPr>
            </w:pPr>
            <w:r w:rsidRPr="0035489F">
              <w:rPr>
                <w:spacing w:val="-2"/>
                <w:lang w:val="fr-CA"/>
              </w:rPr>
              <w:t xml:space="preserve">Employer des </w:t>
            </w:r>
            <w:r w:rsidRPr="0035489F">
              <w:rPr>
                <w:b/>
                <w:spacing w:val="-2"/>
                <w:lang w:val="fr-CA"/>
              </w:rPr>
              <w:t xml:space="preserve">stratégies </w:t>
            </w:r>
            <w:r w:rsidRPr="0035489F">
              <w:rPr>
                <w:b/>
                <w:bCs/>
                <w:spacing w:val="-2"/>
                <w:lang w:val="fr-CA"/>
              </w:rPr>
              <w:t>d’apprentissage d’une langue</w:t>
            </w:r>
            <w:r w:rsidRPr="0035489F">
              <w:rPr>
                <w:spacing w:val="-2"/>
                <w:lang w:val="fr-CA"/>
              </w:rPr>
              <w:t xml:space="preserve"> pour améliorer la compréhension</w:t>
            </w:r>
          </w:p>
          <w:p w14:paraId="13F7EB55" w14:textId="77777777" w:rsidR="0035489F" w:rsidRPr="0035489F" w:rsidRDefault="0035489F" w:rsidP="0035489F">
            <w:pPr>
              <w:pStyle w:val="ListParagraph"/>
              <w:spacing w:after="40"/>
              <w:rPr>
                <w:lang w:val="fr-CA"/>
              </w:rPr>
            </w:pPr>
            <w:r w:rsidRPr="0035489F">
              <w:rPr>
                <w:lang w:val="fr-CA"/>
              </w:rPr>
              <w:t xml:space="preserve">Interpréter les </w:t>
            </w:r>
            <w:r w:rsidRPr="0035489F">
              <w:rPr>
                <w:b/>
                <w:lang w:val="fr-CA"/>
              </w:rPr>
              <w:t>indices non verbaux</w:t>
            </w:r>
            <w:r w:rsidRPr="0035489F">
              <w:rPr>
                <w:lang w:val="fr-CA"/>
              </w:rPr>
              <w:t xml:space="preserve"> pour améliorer la compréhension</w:t>
            </w:r>
          </w:p>
          <w:p w14:paraId="290BC5B1" w14:textId="77777777" w:rsidR="0035489F" w:rsidRPr="0035489F" w:rsidRDefault="0035489F" w:rsidP="0035489F">
            <w:pPr>
              <w:pStyle w:val="ListParagraph"/>
              <w:spacing w:after="40"/>
              <w:rPr>
                <w:lang w:val="fr-CA"/>
              </w:rPr>
            </w:pPr>
            <w:r w:rsidRPr="0035489F">
              <w:rPr>
                <w:lang w:val="fr-CA"/>
              </w:rPr>
              <w:t>Répondre aux questions, instructions et ordres</w:t>
            </w:r>
          </w:p>
          <w:p w14:paraId="43ABD86A" w14:textId="77777777" w:rsidR="0035489F" w:rsidRPr="0035489F" w:rsidRDefault="0035489F" w:rsidP="0035489F">
            <w:pPr>
              <w:pStyle w:val="ListParagraph"/>
              <w:spacing w:after="40"/>
              <w:rPr>
                <w:b/>
                <w:lang w:val="fr-CA"/>
              </w:rPr>
            </w:pPr>
            <w:r w:rsidRPr="0035489F">
              <w:rPr>
                <w:b/>
                <w:lang w:val="fr-CA"/>
              </w:rPr>
              <w:t>Échanger des idées</w:t>
            </w:r>
            <w:r w:rsidRPr="0035489F">
              <w:rPr>
                <w:lang w:val="fr-CA"/>
              </w:rPr>
              <w:t xml:space="preserve"> et de l’information à l’oral et à l’écrit</w:t>
            </w:r>
          </w:p>
          <w:p w14:paraId="329A2E6E" w14:textId="77777777" w:rsidR="0035489F" w:rsidRPr="0035489F" w:rsidRDefault="0035489F" w:rsidP="0035489F">
            <w:pPr>
              <w:pStyle w:val="ListParagraph"/>
              <w:spacing w:after="40"/>
              <w:rPr>
                <w:b/>
                <w:lang w:val="fr-CA"/>
              </w:rPr>
            </w:pPr>
            <w:r w:rsidRPr="0035489F">
              <w:rPr>
                <w:lang w:val="fr-CA"/>
              </w:rPr>
              <w:t xml:space="preserve">Présenter de l’information en utilisant le </w:t>
            </w:r>
            <w:r w:rsidRPr="0035489F">
              <w:rPr>
                <w:b/>
                <w:lang w:val="fr-CA"/>
              </w:rPr>
              <w:t>format de présentation</w:t>
            </w:r>
            <w:r w:rsidRPr="0035489F">
              <w:rPr>
                <w:lang w:val="fr-CA"/>
              </w:rPr>
              <w:t xml:space="preserve"> le mieux adapté à ses propres capacités et à celles des autres</w:t>
            </w:r>
          </w:p>
          <w:p w14:paraId="07640F3C" w14:textId="5FF3F638" w:rsidR="00C604B2" w:rsidRPr="0035489F" w:rsidRDefault="0035489F" w:rsidP="0035489F">
            <w:pPr>
              <w:pStyle w:val="ListParagraph"/>
              <w:spacing w:after="40"/>
              <w:rPr>
                <w:rFonts w:cstheme="majorHAnsi"/>
                <w:lang w:val="fr-CA"/>
              </w:rPr>
            </w:pPr>
            <w:r w:rsidRPr="0035489F">
              <w:rPr>
                <w:b/>
                <w:lang w:val="fr-CA"/>
              </w:rPr>
              <w:t>Chercher à clarifier</w:t>
            </w:r>
            <w:r w:rsidRPr="0035489F">
              <w:rPr>
                <w:lang w:val="fr-CA"/>
              </w:rPr>
              <w:t xml:space="preserve"> le sens au moyen d’énoncés et de questions d’usage courant</w:t>
            </w:r>
          </w:p>
          <w:p w14:paraId="24A927DF" w14:textId="577191CA" w:rsidR="009D6FB5" w:rsidRPr="0035489F" w:rsidRDefault="0035489F" w:rsidP="0035489F">
            <w:pPr>
              <w:pStyle w:val="Topic"/>
              <w:spacing w:before="80" w:after="40"/>
              <w:contextualSpacing w:val="0"/>
              <w:rPr>
                <w:lang w:val="fr-CA"/>
              </w:rPr>
            </w:pPr>
            <w:r w:rsidRPr="0035489F">
              <w:rPr>
                <w:lang w:val="fr-CA"/>
              </w:rPr>
              <w:t>Sensibilisation personnelle et sociale</w:t>
            </w:r>
          </w:p>
          <w:p w14:paraId="447AC8E7" w14:textId="77777777" w:rsidR="0035489F" w:rsidRPr="0035489F" w:rsidRDefault="0035489F" w:rsidP="0035489F">
            <w:pPr>
              <w:pStyle w:val="ListParagraph"/>
              <w:spacing w:after="40"/>
              <w:rPr>
                <w:b/>
                <w:lang w:val="fr-CA"/>
              </w:rPr>
            </w:pPr>
            <w:r w:rsidRPr="0035489F">
              <w:rPr>
                <w:lang w:val="fr-CA"/>
              </w:rPr>
              <w:t>Trouver des informations sur la langue et la culture des communautés de langue espagnole à travers le monde et établir des comparaisons</w:t>
            </w:r>
          </w:p>
          <w:p w14:paraId="357A2D65" w14:textId="77777777" w:rsidR="0035489F" w:rsidRPr="0035489F" w:rsidRDefault="0035489F" w:rsidP="0035489F">
            <w:pPr>
              <w:pStyle w:val="ListParagraph"/>
              <w:spacing w:after="40"/>
              <w:rPr>
                <w:lang w:val="fr-CA"/>
              </w:rPr>
            </w:pPr>
            <w:r w:rsidRPr="0035489F">
              <w:rPr>
                <w:lang w:val="fr-CA"/>
              </w:rPr>
              <w:t xml:space="preserve">Examiner des expériences personnelles ou collectives, des expériences d’autres personnes, des perspectives et des visions du monde dans une </w:t>
            </w:r>
            <w:r w:rsidRPr="0035489F">
              <w:rPr>
                <w:b/>
                <w:lang w:val="fr-CA"/>
              </w:rPr>
              <w:t>optique culturelle</w:t>
            </w:r>
            <w:r w:rsidRPr="0035489F">
              <w:rPr>
                <w:lang w:val="fr-CA"/>
              </w:rPr>
              <w:t xml:space="preserve"> </w:t>
            </w:r>
          </w:p>
          <w:p w14:paraId="2B2C4F9D" w14:textId="77777777" w:rsidR="0035489F" w:rsidRPr="0035489F" w:rsidRDefault="0035489F" w:rsidP="0035489F">
            <w:pPr>
              <w:pStyle w:val="ListParagraph"/>
              <w:spacing w:after="40"/>
              <w:rPr>
                <w:lang w:val="fr-CA"/>
              </w:rPr>
            </w:pPr>
            <w:r w:rsidRPr="0035489F">
              <w:rPr>
                <w:lang w:val="fr-CA"/>
              </w:rPr>
              <w:t xml:space="preserve">Décrire </w:t>
            </w:r>
            <w:r w:rsidRPr="0035489F">
              <w:rPr>
                <w:b/>
                <w:bCs/>
                <w:lang w:val="fr-CA"/>
              </w:rPr>
              <w:t>les similitudes et les différences</w:t>
            </w:r>
            <w:r w:rsidRPr="0035489F">
              <w:rPr>
                <w:lang w:val="fr-CA"/>
              </w:rPr>
              <w:t xml:space="preserve"> entre les traditions et les pratiques de sa culture et celles des communautés de langue espagnole </w:t>
            </w:r>
          </w:p>
          <w:p w14:paraId="61D86295" w14:textId="5DF6FE4B" w:rsidR="009D6FB5" w:rsidRPr="0035489F" w:rsidRDefault="0035489F" w:rsidP="0035489F">
            <w:pPr>
              <w:pStyle w:val="ListParagraph"/>
              <w:spacing w:after="120"/>
              <w:rPr>
                <w:rFonts w:cstheme="majorHAnsi"/>
                <w:lang w:val="fr-CA"/>
              </w:rPr>
            </w:pPr>
            <w:r w:rsidRPr="0035489F">
              <w:rPr>
                <w:lang w:val="fr-CA"/>
              </w:rPr>
              <w:t xml:space="preserve">Reconnaître les perspectives et les connaissances des peuples autochtones, d’autres </w:t>
            </w:r>
            <w:r w:rsidRPr="0035489F">
              <w:rPr>
                <w:b/>
                <w:lang w:val="fr-CA"/>
              </w:rPr>
              <w:t>méthodes d’acquisition du savoir</w:t>
            </w:r>
            <w:r w:rsidRPr="0035489F">
              <w:rPr>
                <w:lang w:val="fr-CA"/>
              </w:rPr>
              <w:t xml:space="preserve"> et les connaissances culturelles locales</w:t>
            </w:r>
          </w:p>
        </w:tc>
        <w:tc>
          <w:tcPr>
            <w:tcW w:w="1855" w:type="pct"/>
            <w:tcBorders>
              <w:top w:val="single" w:sz="2" w:space="0" w:color="auto"/>
              <w:left w:val="single" w:sz="2" w:space="0" w:color="auto"/>
              <w:bottom w:val="single" w:sz="2" w:space="0" w:color="auto"/>
              <w:right w:val="single" w:sz="2" w:space="0" w:color="auto"/>
            </w:tcBorders>
            <w:shd w:val="clear" w:color="auto" w:fill="auto"/>
          </w:tcPr>
          <w:p w14:paraId="14E12F74" w14:textId="7F8F1C10" w:rsidR="00D87330" w:rsidRPr="0035489F" w:rsidRDefault="0035489F" w:rsidP="001B5005">
            <w:pPr>
              <w:spacing w:before="120" w:after="120"/>
              <w:rPr>
                <w:rFonts w:ascii="Helvetica" w:hAnsi="Helvetica"/>
                <w:i/>
                <w:iCs/>
                <w:sz w:val="20"/>
                <w:lang w:val="fr-CA"/>
              </w:rPr>
            </w:pPr>
            <w:r w:rsidRPr="0035489F">
              <w:rPr>
                <w:rFonts w:ascii="Helvetica" w:hAnsi="Helvetica"/>
                <w:i/>
                <w:sz w:val="20"/>
                <w:szCs w:val="20"/>
                <w:lang w:val="fr-CA"/>
              </w:rPr>
              <w:t>L’élève connaîtra :</w:t>
            </w:r>
          </w:p>
          <w:p w14:paraId="0BBF0A14" w14:textId="77777777" w:rsidR="0035489F" w:rsidRPr="0035489F" w:rsidRDefault="0035489F" w:rsidP="0035489F">
            <w:pPr>
              <w:pStyle w:val="ListParagraph"/>
              <w:rPr>
                <w:lang w:val="fr-CA"/>
              </w:rPr>
            </w:pPr>
            <w:r w:rsidRPr="0035489F">
              <w:rPr>
                <w:b/>
                <w:lang w:val="fr-CA"/>
              </w:rPr>
              <w:t>Combinaisons de lettres</w:t>
            </w:r>
            <w:r w:rsidRPr="0035489F">
              <w:rPr>
                <w:lang w:val="fr-CA"/>
              </w:rPr>
              <w:t xml:space="preserve"> en espagnol</w:t>
            </w:r>
          </w:p>
          <w:p w14:paraId="3AF24575" w14:textId="77777777" w:rsidR="0035489F" w:rsidRPr="0035489F" w:rsidRDefault="0035489F" w:rsidP="0035489F">
            <w:pPr>
              <w:pStyle w:val="ListParagraph"/>
              <w:rPr>
                <w:b/>
                <w:lang w:val="fr-CA"/>
              </w:rPr>
            </w:pPr>
            <w:r w:rsidRPr="0035489F">
              <w:rPr>
                <w:b/>
                <w:lang w:val="fr-CA"/>
              </w:rPr>
              <w:t>Genre et nombre</w:t>
            </w:r>
          </w:p>
          <w:p w14:paraId="7B5F6913" w14:textId="77777777" w:rsidR="0035489F" w:rsidRPr="0035489F" w:rsidRDefault="0035489F" w:rsidP="0035489F">
            <w:pPr>
              <w:pStyle w:val="ListParagraph"/>
              <w:rPr>
                <w:lang w:val="fr-CA"/>
              </w:rPr>
            </w:pPr>
            <w:r w:rsidRPr="0035489F">
              <w:rPr>
                <w:lang w:val="fr-CA"/>
              </w:rPr>
              <w:t xml:space="preserve">Perspectives des peuples autochtones sur le lien entre la langue et la culture, notamment les </w:t>
            </w:r>
            <w:r w:rsidRPr="0035489F">
              <w:rPr>
                <w:b/>
                <w:lang w:val="fr-CA"/>
              </w:rPr>
              <w:t>histoires orales</w:t>
            </w:r>
            <w:r w:rsidRPr="0035489F">
              <w:rPr>
                <w:lang w:val="fr-CA"/>
              </w:rPr>
              <w:t>, l’</w:t>
            </w:r>
            <w:r w:rsidRPr="0035489F">
              <w:rPr>
                <w:b/>
                <w:lang w:val="fr-CA"/>
              </w:rPr>
              <w:t>identité</w:t>
            </w:r>
            <w:r w:rsidRPr="0035489F">
              <w:rPr>
                <w:lang w:val="fr-CA"/>
              </w:rPr>
              <w:t xml:space="preserve"> et le </w:t>
            </w:r>
            <w:r w:rsidRPr="0035489F">
              <w:rPr>
                <w:b/>
                <w:lang w:val="fr-CA"/>
              </w:rPr>
              <w:t>lieu</w:t>
            </w:r>
          </w:p>
          <w:p w14:paraId="164EFA5C" w14:textId="77777777" w:rsidR="0035489F" w:rsidRPr="0035489F" w:rsidRDefault="0035489F" w:rsidP="0035489F">
            <w:pPr>
              <w:pStyle w:val="ListParagraph"/>
              <w:rPr>
                <w:lang w:val="fr-CA"/>
              </w:rPr>
            </w:pPr>
            <w:r w:rsidRPr="0035489F">
              <w:rPr>
                <w:lang w:val="fr-CA"/>
              </w:rPr>
              <w:t>Vocabulaire, structures de phrase et expressions, notamment :</w:t>
            </w:r>
          </w:p>
          <w:p w14:paraId="6EE76A05" w14:textId="77777777" w:rsidR="0035489F" w:rsidRPr="0035489F" w:rsidRDefault="0035489F" w:rsidP="0035489F">
            <w:pPr>
              <w:pStyle w:val="ListParagraphindent"/>
              <w:rPr>
                <w:lang w:val="fr-CA"/>
              </w:rPr>
            </w:pPr>
            <w:r w:rsidRPr="0035489F">
              <w:rPr>
                <w:lang w:val="fr-CA"/>
              </w:rPr>
              <w:t xml:space="preserve">les types de </w:t>
            </w:r>
            <w:r w:rsidRPr="0035489F">
              <w:rPr>
                <w:b/>
                <w:lang w:val="fr-CA"/>
              </w:rPr>
              <w:t>questions</w:t>
            </w:r>
          </w:p>
          <w:p w14:paraId="3EDB3069" w14:textId="12D77A95" w:rsidR="0035489F" w:rsidRPr="0035489F" w:rsidRDefault="0035489F" w:rsidP="0035489F">
            <w:pPr>
              <w:pStyle w:val="ListParagraphindent"/>
              <w:rPr>
                <w:lang w:val="fr-CA"/>
              </w:rPr>
            </w:pPr>
            <w:r w:rsidRPr="0035489F">
              <w:rPr>
                <w:lang w:val="fr-CA"/>
              </w:rPr>
              <w:t>les descriptions de personnes, d</w:t>
            </w:r>
            <w:r w:rsidRPr="0035489F">
              <w:rPr>
                <w:iCs/>
                <w:color w:val="000000"/>
                <w:lang w:val="fr-CA"/>
              </w:rPr>
              <w:t>’</w:t>
            </w:r>
            <w:r w:rsidRPr="0035489F">
              <w:rPr>
                <w:lang w:val="fr-CA"/>
              </w:rPr>
              <w:t xml:space="preserve">objets </w:t>
            </w:r>
            <w:r w:rsidR="001F268E">
              <w:rPr>
                <w:lang w:val="fr-CA"/>
              </w:rPr>
              <w:br/>
            </w:r>
            <w:r w:rsidRPr="0035489F">
              <w:rPr>
                <w:lang w:val="fr-CA"/>
              </w:rPr>
              <w:t>et d</w:t>
            </w:r>
            <w:r w:rsidRPr="0035489F">
              <w:rPr>
                <w:iCs/>
                <w:color w:val="000000"/>
                <w:lang w:val="fr-CA"/>
              </w:rPr>
              <w:t>’</w:t>
            </w:r>
            <w:r w:rsidRPr="0035489F">
              <w:rPr>
                <w:lang w:val="fr-CA"/>
              </w:rPr>
              <w:t>endroits</w:t>
            </w:r>
          </w:p>
          <w:p w14:paraId="79DD09E0" w14:textId="77777777" w:rsidR="0035489F" w:rsidRPr="0035489F" w:rsidRDefault="0035489F" w:rsidP="0035489F">
            <w:pPr>
              <w:pStyle w:val="ListParagraphindent"/>
              <w:rPr>
                <w:lang w:val="fr-CA"/>
              </w:rPr>
            </w:pPr>
            <w:r w:rsidRPr="0035489F">
              <w:rPr>
                <w:lang w:val="fr-CA"/>
              </w:rPr>
              <w:t xml:space="preserve">les instructions et les </w:t>
            </w:r>
            <w:r w:rsidRPr="0035489F">
              <w:rPr>
                <w:b/>
                <w:lang w:val="fr-CA"/>
              </w:rPr>
              <w:t>comparaisons</w:t>
            </w:r>
          </w:p>
          <w:p w14:paraId="2FD0DF7F" w14:textId="77777777" w:rsidR="0035489F" w:rsidRPr="0035489F" w:rsidRDefault="0035489F" w:rsidP="0035489F">
            <w:pPr>
              <w:pStyle w:val="ListParagraphindent"/>
              <w:rPr>
                <w:lang w:val="fr-CA"/>
              </w:rPr>
            </w:pPr>
            <w:r w:rsidRPr="0035489F">
              <w:rPr>
                <w:lang w:val="fr-CA"/>
              </w:rPr>
              <w:t>l</w:t>
            </w:r>
            <w:r w:rsidRPr="0035489F">
              <w:rPr>
                <w:iCs/>
                <w:color w:val="000000"/>
                <w:lang w:val="fr-CA"/>
              </w:rPr>
              <w:t>’</w:t>
            </w:r>
            <w:r w:rsidRPr="0035489F">
              <w:rPr>
                <w:b/>
                <w:iCs/>
                <w:color w:val="000000"/>
                <w:lang w:val="fr-CA"/>
              </w:rPr>
              <w:t>ordre</w:t>
            </w:r>
            <w:r w:rsidRPr="0035489F">
              <w:rPr>
                <w:b/>
                <w:lang w:val="fr-CA"/>
              </w:rPr>
              <w:t xml:space="preserve"> des événements</w:t>
            </w:r>
          </w:p>
          <w:p w14:paraId="7B1ACE32" w14:textId="77777777" w:rsidR="0035489F" w:rsidRPr="0035489F" w:rsidRDefault="0035489F" w:rsidP="0035489F">
            <w:pPr>
              <w:pStyle w:val="ListParagraphindent"/>
              <w:rPr>
                <w:lang w:val="fr-CA"/>
              </w:rPr>
            </w:pPr>
            <w:r w:rsidRPr="0035489F">
              <w:rPr>
                <w:lang w:val="fr-CA"/>
              </w:rPr>
              <w:t>les intérêts personnels, besoins et opinions</w:t>
            </w:r>
          </w:p>
          <w:p w14:paraId="4E6543CF" w14:textId="6F867194" w:rsidR="0035489F" w:rsidRPr="0035489F" w:rsidRDefault="0035489F" w:rsidP="0035489F">
            <w:pPr>
              <w:pStyle w:val="ListParagraph"/>
              <w:rPr>
                <w:b/>
                <w:lang w:val="fr-CA"/>
              </w:rPr>
            </w:pPr>
            <w:r w:rsidRPr="0035489F">
              <w:rPr>
                <w:b/>
                <w:lang w:val="fr-CA"/>
              </w:rPr>
              <w:t>C</w:t>
            </w:r>
            <w:r w:rsidRPr="0035489F">
              <w:rPr>
                <w:b/>
                <w:bCs/>
                <w:lang w:val="fr-CA"/>
              </w:rPr>
              <w:t>adres temporels</w:t>
            </w:r>
            <w:r w:rsidRPr="0035489F">
              <w:rPr>
                <w:lang w:val="fr-CA"/>
              </w:rPr>
              <w:t xml:space="preserve"> du passé, du présent </w:t>
            </w:r>
            <w:r w:rsidR="001F268E">
              <w:rPr>
                <w:lang w:val="fr-CA"/>
              </w:rPr>
              <w:br/>
            </w:r>
            <w:r w:rsidRPr="0035489F">
              <w:rPr>
                <w:lang w:val="fr-CA"/>
              </w:rPr>
              <w:t>et du futur</w:t>
            </w:r>
          </w:p>
          <w:p w14:paraId="1DE7288E" w14:textId="77777777" w:rsidR="0035489F" w:rsidRPr="0035489F" w:rsidRDefault="0035489F" w:rsidP="0035489F">
            <w:pPr>
              <w:pStyle w:val="ListParagraph"/>
              <w:rPr>
                <w:b/>
                <w:lang w:val="fr-CA"/>
              </w:rPr>
            </w:pPr>
            <w:r w:rsidRPr="0035489F">
              <w:rPr>
                <w:b/>
                <w:lang w:val="fr-CA"/>
              </w:rPr>
              <w:t>Éléments des types de textes courants</w:t>
            </w:r>
          </w:p>
          <w:p w14:paraId="480B8695" w14:textId="77777777" w:rsidR="0035489F" w:rsidRPr="0035489F" w:rsidRDefault="0035489F" w:rsidP="0035489F">
            <w:pPr>
              <w:pStyle w:val="ListParagraph"/>
              <w:rPr>
                <w:lang w:val="fr-CA"/>
              </w:rPr>
            </w:pPr>
            <w:r w:rsidRPr="0035489F">
              <w:rPr>
                <w:b/>
                <w:lang w:val="fr-CA"/>
              </w:rPr>
              <w:t>Éléments communs des histoires</w:t>
            </w:r>
          </w:p>
          <w:p w14:paraId="7D36E867" w14:textId="77777777" w:rsidR="0035489F" w:rsidRPr="0035489F" w:rsidRDefault="0035489F" w:rsidP="0035489F">
            <w:pPr>
              <w:pStyle w:val="ListParagraph"/>
              <w:rPr>
                <w:b/>
                <w:lang w:val="fr-CA"/>
              </w:rPr>
            </w:pPr>
            <w:r w:rsidRPr="0035489F">
              <w:rPr>
                <w:b/>
                <w:lang w:val="fr-CA"/>
              </w:rPr>
              <w:t>P</w:t>
            </w:r>
            <w:r w:rsidRPr="0035489F">
              <w:rPr>
                <w:b/>
                <w:bCs/>
                <w:lang w:val="fr-CA"/>
              </w:rPr>
              <w:t>ratiques culturelles</w:t>
            </w:r>
            <w:r w:rsidRPr="0035489F">
              <w:rPr>
                <w:lang w:val="fr-CA"/>
              </w:rPr>
              <w:t xml:space="preserve"> dans différentes régions hispanophones</w:t>
            </w:r>
          </w:p>
          <w:p w14:paraId="03C90176" w14:textId="3E7EB54C" w:rsidR="00CC39FB" w:rsidRPr="0035489F" w:rsidRDefault="0035489F" w:rsidP="0035489F">
            <w:pPr>
              <w:pStyle w:val="ListParagraph"/>
              <w:rPr>
                <w:b/>
                <w:lang w:val="fr-CA"/>
              </w:rPr>
            </w:pPr>
            <w:r w:rsidRPr="0035489F">
              <w:rPr>
                <w:b/>
                <w:lang w:val="fr-CA"/>
              </w:rPr>
              <w:t>Œ</w:t>
            </w:r>
            <w:r w:rsidRPr="0035489F">
              <w:rPr>
                <w:b/>
                <w:bCs/>
                <w:lang w:val="fr-CA"/>
              </w:rPr>
              <w:t>uvres d’art</w:t>
            </w:r>
            <w:r w:rsidRPr="0035489F">
              <w:rPr>
                <w:lang w:val="fr-CA"/>
              </w:rPr>
              <w:t xml:space="preserve"> de la civilisation hispanique</w:t>
            </w:r>
          </w:p>
        </w:tc>
      </w:tr>
    </w:tbl>
    <w:p w14:paraId="37030674" w14:textId="77777777" w:rsidR="00627D2F" w:rsidRPr="0035489F" w:rsidRDefault="00627D2F" w:rsidP="001B5005">
      <w:pPr>
        <w:rPr>
          <w:sz w:val="2"/>
          <w:szCs w:val="2"/>
          <w:lang w:val="fr-CA"/>
        </w:rPr>
      </w:pPr>
    </w:p>
    <w:p w14:paraId="0E17154E" w14:textId="77777777" w:rsidR="00627D2F" w:rsidRPr="0035489F" w:rsidRDefault="00627D2F" w:rsidP="001B5005">
      <w:pPr>
        <w:rPr>
          <w:sz w:val="2"/>
          <w:szCs w:val="2"/>
          <w:lang w:val="fr-CA"/>
        </w:rPr>
      </w:pPr>
    </w:p>
    <w:p w14:paraId="2698FA40" w14:textId="77777777" w:rsidR="00627D2F" w:rsidRPr="0035489F" w:rsidRDefault="00627D2F" w:rsidP="001B5005">
      <w:pPr>
        <w:rPr>
          <w:sz w:val="2"/>
          <w:szCs w:val="2"/>
          <w:lang w:val="fr-CA"/>
        </w:rPr>
      </w:pPr>
    </w:p>
    <w:p w14:paraId="55C52378" w14:textId="77777777" w:rsidR="00627D2F" w:rsidRPr="0035489F" w:rsidRDefault="00627D2F" w:rsidP="001B5005">
      <w:pPr>
        <w:rPr>
          <w:sz w:val="2"/>
          <w:szCs w:val="2"/>
          <w:lang w:val="fr-CA"/>
        </w:rPr>
      </w:pPr>
      <w:bookmarkStart w:id="0" w:name="_GoBack"/>
      <w:bookmarkEnd w:id="0"/>
    </w:p>
    <w:sectPr w:rsidR="00627D2F" w:rsidRPr="0035489F" w:rsidSect="00EC7010">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font742">
    <w:altName w:val="Times New Roman"/>
    <w:panose1 w:val="00000000000000000000"/>
    <w:charset w:val="00"/>
    <w:family w:val="auto"/>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3A623" w14:textId="6F62DDEF" w:rsidR="0035489F" w:rsidRPr="00C40C1D" w:rsidRDefault="0035489F" w:rsidP="0035489F">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Juin</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Province de la Colombie-Britannique</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sidR="00231291">
      <w:rPr>
        <w:rStyle w:val="PageNumber"/>
        <w:rFonts w:ascii="Helvetica" w:hAnsi="Helvetica"/>
        <w:i/>
        <w:noProof/>
        <w:sz w:val="20"/>
        <w:lang w:val="fr-CA"/>
      </w:rPr>
      <w:t>2</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E04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44B402"/>
    <w:lvl w:ilvl="0">
      <w:start w:val="1"/>
      <w:numFmt w:val="decimal"/>
      <w:lvlText w:val="%1."/>
      <w:lvlJc w:val="left"/>
      <w:pPr>
        <w:tabs>
          <w:tab w:val="num" w:pos="1492"/>
        </w:tabs>
        <w:ind w:left="1492" w:hanging="360"/>
      </w:pPr>
    </w:lvl>
  </w:abstractNum>
  <w:abstractNum w:abstractNumId="2">
    <w:nsid w:val="FFFFFF7D"/>
    <w:multiLevelType w:val="singleLevel"/>
    <w:tmpl w:val="12A6DB38"/>
    <w:lvl w:ilvl="0">
      <w:start w:val="1"/>
      <w:numFmt w:val="decimal"/>
      <w:lvlText w:val="%1."/>
      <w:lvlJc w:val="left"/>
      <w:pPr>
        <w:tabs>
          <w:tab w:val="num" w:pos="1209"/>
        </w:tabs>
        <w:ind w:left="1209" w:hanging="360"/>
      </w:pPr>
    </w:lvl>
  </w:abstractNum>
  <w:abstractNum w:abstractNumId="3">
    <w:nsid w:val="FFFFFF7E"/>
    <w:multiLevelType w:val="singleLevel"/>
    <w:tmpl w:val="3D8A6416"/>
    <w:lvl w:ilvl="0">
      <w:start w:val="1"/>
      <w:numFmt w:val="decimal"/>
      <w:lvlText w:val="%1."/>
      <w:lvlJc w:val="left"/>
      <w:pPr>
        <w:tabs>
          <w:tab w:val="num" w:pos="926"/>
        </w:tabs>
        <w:ind w:left="926" w:hanging="360"/>
      </w:pPr>
    </w:lvl>
  </w:abstractNum>
  <w:abstractNum w:abstractNumId="4">
    <w:nsid w:val="FFFFFF7F"/>
    <w:multiLevelType w:val="singleLevel"/>
    <w:tmpl w:val="FAD8D4E8"/>
    <w:lvl w:ilvl="0">
      <w:start w:val="1"/>
      <w:numFmt w:val="decimal"/>
      <w:lvlText w:val="%1."/>
      <w:lvlJc w:val="left"/>
      <w:pPr>
        <w:tabs>
          <w:tab w:val="num" w:pos="643"/>
        </w:tabs>
        <w:ind w:left="643" w:hanging="360"/>
      </w:pPr>
    </w:lvl>
  </w:abstractNum>
  <w:abstractNum w:abstractNumId="5">
    <w:nsid w:val="FFFFFF80"/>
    <w:multiLevelType w:val="singleLevel"/>
    <w:tmpl w:val="6FCA13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104118"/>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F0257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1">
    <w:nsid w:val="11D973C2"/>
    <w:multiLevelType w:val="multilevel"/>
    <w:tmpl w:val="50C655B2"/>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2">
    <w:nsid w:val="14070204"/>
    <w:multiLevelType w:val="multilevel"/>
    <w:tmpl w:val="F9F0021A"/>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E8306A"/>
    <w:multiLevelType w:val="hybridMultilevel"/>
    <w:tmpl w:val="7CB4ACD6"/>
    <w:lvl w:ilvl="0" w:tplc="00011009">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38663C"/>
    <w:multiLevelType w:val="hybridMultilevel"/>
    <w:tmpl w:val="D542D2A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6">
    <w:nsid w:val="1B7873F6"/>
    <w:multiLevelType w:val="hybridMultilevel"/>
    <w:tmpl w:val="FC8C30F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F5C4E94"/>
    <w:multiLevelType w:val="hybridMultilevel"/>
    <w:tmpl w:val="86D4E6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21">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23">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69817A3"/>
    <w:multiLevelType w:val="hybridMultilevel"/>
    <w:tmpl w:val="516025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B61E98"/>
    <w:multiLevelType w:val="hybridMultilevel"/>
    <w:tmpl w:val="A8A42D38"/>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405D5B"/>
    <w:multiLevelType w:val="hybridMultilevel"/>
    <w:tmpl w:val="867CB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AE66FC6"/>
    <w:multiLevelType w:val="hybridMultilevel"/>
    <w:tmpl w:val="6EAE7D0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5DF6701E"/>
    <w:multiLevelType w:val="hybridMultilevel"/>
    <w:tmpl w:val="110AEE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5DF7148E"/>
    <w:multiLevelType w:val="hybridMultilevel"/>
    <w:tmpl w:val="E24E90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1E85ABD"/>
    <w:multiLevelType w:val="multilevel"/>
    <w:tmpl w:val="B3E2973C"/>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39">
    <w:nsid w:val="64DC0648"/>
    <w:multiLevelType w:val="multilevel"/>
    <w:tmpl w:val="4F1EBBFA"/>
    <w:lvl w:ilvl="0">
      <w:start w:val="1"/>
      <w:numFmt w:val="bullet"/>
      <w:lvlText w:val="o"/>
      <w:lvlJc w:val="left"/>
      <w:pPr>
        <w:ind w:left="720" w:firstLine="1080"/>
      </w:pPr>
      <w:rPr>
        <w:rFonts w:ascii="Courier New" w:hAnsi="Courier New" w:hint="default"/>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40">
    <w:nsid w:val="651C3915"/>
    <w:multiLevelType w:val="hybridMultilevel"/>
    <w:tmpl w:val="2264A58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2">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43">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09670F1"/>
    <w:multiLevelType w:val="hybridMultilevel"/>
    <w:tmpl w:val="9A9A88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41"/>
  </w:num>
  <w:num w:numId="4">
    <w:abstractNumId w:val="9"/>
  </w:num>
  <w:num w:numId="5">
    <w:abstractNumId w:val="42"/>
  </w:num>
  <w:num w:numId="6">
    <w:abstractNumId w:val="7"/>
  </w:num>
  <w:num w:numId="7">
    <w:abstractNumId w:val="47"/>
  </w:num>
  <w:num w:numId="8">
    <w:abstractNumId w:val="35"/>
  </w:num>
  <w:num w:numId="9">
    <w:abstractNumId w:val="18"/>
  </w:num>
  <w:num w:numId="10">
    <w:abstractNumId w:val="31"/>
  </w:num>
  <w:num w:numId="11">
    <w:abstractNumId w:val="33"/>
  </w:num>
  <w:num w:numId="12">
    <w:abstractNumId w:val="23"/>
  </w:num>
  <w:num w:numId="13">
    <w:abstractNumId w:val="20"/>
  </w:num>
  <w:num w:numId="14">
    <w:abstractNumId w:val="43"/>
  </w:num>
  <w:num w:numId="15">
    <w:abstractNumId w:val="44"/>
  </w:num>
  <w:num w:numId="16">
    <w:abstractNumId w:val="30"/>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46"/>
  </w:num>
  <w:num w:numId="26">
    <w:abstractNumId w:val="27"/>
  </w:num>
  <w:num w:numId="27">
    <w:abstractNumId w:val="22"/>
  </w:num>
  <w:num w:numId="28">
    <w:abstractNumId w:val="26"/>
  </w:num>
  <w:num w:numId="29">
    <w:abstractNumId w:val="28"/>
  </w:num>
  <w:num w:numId="30">
    <w:abstractNumId w:val="25"/>
  </w:num>
  <w:num w:numId="31">
    <w:abstractNumId w:val="10"/>
  </w:num>
  <w:num w:numId="32">
    <w:abstractNumId w:val="21"/>
  </w:num>
  <w:num w:numId="33">
    <w:abstractNumId w:val="36"/>
  </w:num>
  <w:num w:numId="34">
    <w:abstractNumId w:val="32"/>
  </w:num>
  <w:num w:numId="35">
    <w:abstractNumId w:val="24"/>
  </w:num>
  <w:num w:numId="36">
    <w:abstractNumId w:val="15"/>
  </w:num>
  <w:num w:numId="37">
    <w:abstractNumId w:val="40"/>
  </w:num>
  <w:num w:numId="38">
    <w:abstractNumId w:val="37"/>
  </w:num>
  <w:num w:numId="39">
    <w:abstractNumId w:val="19"/>
  </w:num>
  <w:num w:numId="40">
    <w:abstractNumId w:val="16"/>
  </w:num>
  <w:num w:numId="41">
    <w:abstractNumId w:val="45"/>
  </w:num>
  <w:num w:numId="42">
    <w:abstractNumId w:val="29"/>
  </w:num>
  <w:num w:numId="43">
    <w:abstractNumId w:val="11"/>
  </w:num>
  <w:num w:numId="44">
    <w:abstractNumId w:val="12"/>
  </w:num>
  <w:num w:numId="45">
    <w:abstractNumId w:val="38"/>
  </w:num>
  <w:num w:numId="46">
    <w:abstractNumId w:val="39"/>
  </w:num>
  <w:num w:numId="47">
    <w:abstractNumId w:val="34"/>
  </w:num>
  <w:num w:numId="4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076BB"/>
    <w:rsid w:val="00033A60"/>
    <w:rsid w:val="00035A4F"/>
    <w:rsid w:val="00041E8B"/>
    <w:rsid w:val="000522C4"/>
    <w:rsid w:val="00052A54"/>
    <w:rsid w:val="00054D53"/>
    <w:rsid w:val="00065AC2"/>
    <w:rsid w:val="00070C03"/>
    <w:rsid w:val="00075A01"/>
    <w:rsid w:val="00075F95"/>
    <w:rsid w:val="00083BD9"/>
    <w:rsid w:val="00084F0B"/>
    <w:rsid w:val="0009692D"/>
    <w:rsid w:val="000A2F2A"/>
    <w:rsid w:val="000A311F"/>
    <w:rsid w:val="000A3FAA"/>
    <w:rsid w:val="000B2381"/>
    <w:rsid w:val="000C4374"/>
    <w:rsid w:val="000C6A95"/>
    <w:rsid w:val="000E1F10"/>
    <w:rsid w:val="000E555C"/>
    <w:rsid w:val="000E75E9"/>
    <w:rsid w:val="00116D36"/>
    <w:rsid w:val="00123905"/>
    <w:rsid w:val="001430B1"/>
    <w:rsid w:val="0014420D"/>
    <w:rsid w:val="001444ED"/>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0A7D"/>
    <w:rsid w:val="001E7EC9"/>
    <w:rsid w:val="001F00BE"/>
    <w:rsid w:val="001F2283"/>
    <w:rsid w:val="001F261D"/>
    <w:rsid w:val="001F268E"/>
    <w:rsid w:val="001F2C2F"/>
    <w:rsid w:val="00210BB5"/>
    <w:rsid w:val="002215C5"/>
    <w:rsid w:val="00225971"/>
    <w:rsid w:val="00231291"/>
    <w:rsid w:val="00235F25"/>
    <w:rsid w:val="00236812"/>
    <w:rsid w:val="0025478D"/>
    <w:rsid w:val="00255E6B"/>
    <w:rsid w:val="00256E8C"/>
    <w:rsid w:val="00262F4D"/>
    <w:rsid w:val="00267F5B"/>
    <w:rsid w:val="002728E8"/>
    <w:rsid w:val="00287CDA"/>
    <w:rsid w:val="002937BB"/>
    <w:rsid w:val="002967B0"/>
    <w:rsid w:val="002B3CA9"/>
    <w:rsid w:val="002C42CD"/>
    <w:rsid w:val="002E3C1B"/>
    <w:rsid w:val="002E55AA"/>
    <w:rsid w:val="0030498B"/>
    <w:rsid w:val="00315439"/>
    <w:rsid w:val="0033205D"/>
    <w:rsid w:val="00347305"/>
    <w:rsid w:val="0035489F"/>
    <w:rsid w:val="00356E97"/>
    <w:rsid w:val="003634FD"/>
    <w:rsid w:val="00364762"/>
    <w:rsid w:val="00367323"/>
    <w:rsid w:val="00386A34"/>
    <w:rsid w:val="00391687"/>
    <w:rsid w:val="003925B2"/>
    <w:rsid w:val="0039619E"/>
    <w:rsid w:val="003A0035"/>
    <w:rsid w:val="003A3345"/>
    <w:rsid w:val="003B3987"/>
    <w:rsid w:val="003E2E5B"/>
    <w:rsid w:val="003E3E64"/>
    <w:rsid w:val="003F1DB7"/>
    <w:rsid w:val="003F4A19"/>
    <w:rsid w:val="00400F30"/>
    <w:rsid w:val="00403C6B"/>
    <w:rsid w:val="00407BDB"/>
    <w:rsid w:val="00412A31"/>
    <w:rsid w:val="00413BC2"/>
    <w:rsid w:val="004149CD"/>
    <w:rsid w:val="00415597"/>
    <w:rsid w:val="00417D4F"/>
    <w:rsid w:val="004209F5"/>
    <w:rsid w:val="004455CC"/>
    <w:rsid w:val="004466E5"/>
    <w:rsid w:val="00447D8B"/>
    <w:rsid w:val="00453294"/>
    <w:rsid w:val="00456D83"/>
    <w:rsid w:val="00457103"/>
    <w:rsid w:val="00465499"/>
    <w:rsid w:val="00470261"/>
    <w:rsid w:val="00482426"/>
    <w:rsid w:val="00483024"/>
    <w:rsid w:val="00483E58"/>
    <w:rsid w:val="004908FD"/>
    <w:rsid w:val="004927B5"/>
    <w:rsid w:val="004A02C7"/>
    <w:rsid w:val="004A5D29"/>
    <w:rsid w:val="004B6A5B"/>
    <w:rsid w:val="004B7B36"/>
    <w:rsid w:val="004C3D15"/>
    <w:rsid w:val="004C42DE"/>
    <w:rsid w:val="004C580B"/>
    <w:rsid w:val="004C677A"/>
    <w:rsid w:val="004D456C"/>
    <w:rsid w:val="004D4E78"/>
    <w:rsid w:val="004D4F1C"/>
    <w:rsid w:val="004D7F7A"/>
    <w:rsid w:val="004D7F83"/>
    <w:rsid w:val="004E0819"/>
    <w:rsid w:val="004E1D4B"/>
    <w:rsid w:val="004E7EB3"/>
    <w:rsid w:val="004F0713"/>
    <w:rsid w:val="004F2F73"/>
    <w:rsid w:val="004F775C"/>
    <w:rsid w:val="004F7EED"/>
    <w:rsid w:val="00501053"/>
    <w:rsid w:val="00527D6E"/>
    <w:rsid w:val="005318CB"/>
    <w:rsid w:val="00533177"/>
    <w:rsid w:val="005348E4"/>
    <w:rsid w:val="005410BB"/>
    <w:rsid w:val="0054133B"/>
    <w:rsid w:val="00555BC8"/>
    <w:rsid w:val="0056037B"/>
    <w:rsid w:val="0056669F"/>
    <w:rsid w:val="00567385"/>
    <w:rsid w:val="00572768"/>
    <w:rsid w:val="00577040"/>
    <w:rsid w:val="00592FEE"/>
    <w:rsid w:val="0059376F"/>
    <w:rsid w:val="005A2812"/>
    <w:rsid w:val="005A6BC7"/>
    <w:rsid w:val="005B4E66"/>
    <w:rsid w:val="005C0C77"/>
    <w:rsid w:val="005C16EF"/>
    <w:rsid w:val="005C787D"/>
    <w:rsid w:val="005E0FCC"/>
    <w:rsid w:val="005F4985"/>
    <w:rsid w:val="00602990"/>
    <w:rsid w:val="00607C26"/>
    <w:rsid w:val="00614F89"/>
    <w:rsid w:val="00615B42"/>
    <w:rsid w:val="006177D9"/>
    <w:rsid w:val="00620A71"/>
    <w:rsid w:val="00620D38"/>
    <w:rsid w:val="006211F9"/>
    <w:rsid w:val="00623E47"/>
    <w:rsid w:val="00627D2F"/>
    <w:rsid w:val="0064168F"/>
    <w:rsid w:val="0065155B"/>
    <w:rsid w:val="0065190D"/>
    <w:rsid w:val="006571D9"/>
    <w:rsid w:val="0066160F"/>
    <w:rsid w:val="006644B1"/>
    <w:rsid w:val="00670E49"/>
    <w:rsid w:val="00674D71"/>
    <w:rsid w:val="00676AE4"/>
    <w:rsid w:val="006771F9"/>
    <w:rsid w:val="00685BC9"/>
    <w:rsid w:val="006A27ED"/>
    <w:rsid w:val="006A57B0"/>
    <w:rsid w:val="006C1F70"/>
    <w:rsid w:val="006C3426"/>
    <w:rsid w:val="006C496F"/>
    <w:rsid w:val="006D0870"/>
    <w:rsid w:val="006D0DBF"/>
    <w:rsid w:val="006D0E4C"/>
    <w:rsid w:val="006D3A48"/>
    <w:rsid w:val="006E3C51"/>
    <w:rsid w:val="006E4028"/>
    <w:rsid w:val="006E412F"/>
    <w:rsid w:val="006F26E3"/>
    <w:rsid w:val="006F5D79"/>
    <w:rsid w:val="00702F68"/>
    <w:rsid w:val="0071516B"/>
    <w:rsid w:val="00715A88"/>
    <w:rsid w:val="0072171C"/>
    <w:rsid w:val="00722253"/>
    <w:rsid w:val="00726154"/>
    <w:rsid w:val="00735FF4"/>
    <w:rsid w:val="00741E53"/>
    <w:rsid w:val="007460EC"/>
    <w:rsid w:val="00746795"/>
    <w:rsid w:val="00770B0C"/>
    <w:rsid w:val="007714A3"/>
    <w:rsid w:val="00775358"/>
    <w:rsid w:val="00784C9E"/>
    <w:rsid w:val="00786868"/>
    <w:rsid w:val="007904B5"/>
    <w:rsid w:val="00796ED0"/>
    <w:rsid w:val="007A2E04"/>
    <w:rsid w:val="007A2E1D"/>
    <w:rsid w:val="007B29EA"/>
    <w:rsid w:val="007B49A4"/>
    <w:rsid w:val="007B4CD1"/>
    <w:rsid w:val="007C393B"/>
    <w:rsid w:val="007D1E6A"/>
    <w:rsid w:val="007D6E60"/>
    <w:rsid w:val="007E1A4E"/>
    <w:rsid w:val="007E2302"/>
    <w:rsid w:val="007E28EF"/>
    <w:rsid w:val="007E6F8A"/>
    <w:rsid w:val="007F2CCD"/>
    <w:rsid w:val="007F6181"/>
    <w:rsid w:val="00837AFB"/>
    <w:rsid w:val="00844556"/>
    <w:rsid w:val="00844F2D"/>
    <w:rsid w:val="00846D64"/>
    <w:rsid w:val="008543C7"/>
    <w:rsid w:val="0085550F"/>
    <w:rsid w:val="00867273"/>
    <w:rsid w:val="00867B5D"/>
    <w:rsid w:val="00870FA1"/>
    <w:rsid w:val="008770BE"/>
    <w:rsid w:val="00877653"/>
    <w:rsid w:val="00882370"/>
    <w:rsid w:val="00884A1A"/>
    <w:rsid w:val="00891D08"/>
    <w:rsid w:val="00895B83"/>
    <w:rsid w:val="00896DD3"/>
    <w:rsid w:val="008971BF"/>
    <w:rsid w:val="008B6036"/>
    <w:rsid w:val="008C0693"/>
    <w:rsid w:val="008C69F8"/>
    <w:rsid w:val="008E0AFD"/>
    <w:rsid w:val="008E3502"/>
    <w:rsid w:val="008E3B64"/>
    <w:rsid w:val="008F3695"/>
    <w:rsid w:val="00901A8D"/>
    <w:rsid w:val="00902C66"/>
    <w:rsid w:val="009131AC"/>
    <w:rsid w:val="00935132"/>
    <w:rsid w:val="00947691"/>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8EA"/>
    <w:rsid w:val="009C0BCF"/>
    <w:rsid w:val="009C5802"/>
    <w:rsid w:val="009D031F"/>
    <w:rsid w:val="009D22AC"/>
    <w:rsid w:val="009D3DDF"/>
    <w:rsid w:val="009D6FB5"/>
    <w:rsid w:val="009E4B98"/>
    <w:rsid w:val="009E6E14"/>
    <w:rsid w:val="009F181F"/>
    <w:rsid w:val="009F4B7F"/>
    <w:rsid w:val="00A13FD8"/>
    <w:rsid w:val="00A1403C"/>
    <w:rsid w:val="00A17934"/>
    <w:rsid w:val="00A2482D"/>
    <w:rsid w:val="00A26CE6"/>
    <w:rsid w:val="00A34E20"/>
    <w:rsid w:val="00A4294B"/>
    <w:rsid w:val="00A447FD"/>
    <w:rsid w:val="00A47A92"/>
    <w:rsid w:val="00A53362"/>
    <w:rsid w:val="00A76AC7"/>
    <w:rsid w:val="00A870EC"/>
    <w:rsid w:val="00A87F23"/>
    <w:rsid w:val="00A9052F"/>
    <w:rsid w:val="00A912DE"/>
    <w:rsid w:val="00AA1C7A"/>
    <w:rsid w:val="00AA3D2E"/>
    <w:rsid w:val="00AB2F24"/>
    <w:rsid w:val="00AB3E8E"/>
    <w:rsid w:val="00AC33C2"/>
    <w:rsid w:val="00AC41B9"/>
    <w:rsid w:val="00AC4C6B"/>
    <w:rsid w:val="00AC6359"/>
    <w:rsid w:val="00AE67D7"/>
    <w:rsid w:val="00AF5C29"/>
    <w:rsid w:val="00AF70A4"/>
    <w:rsid w:val="00B0173E"/>
    <w:rsid w:val="00B12655"/>
    <w:rsid w:val="00B23297"/>
    <w:rsid w:val="00B34B55"/>
    <w:rsid w:val="00B465B1"/>
    <w:rsid w:val="00B530F3"/>
    <w:rsid w:val="00B74147"/>
    <w:rsid w:val="00B86C6A"/>
    <w:rsid w:val="00B91B5F"/>
    <w:rsid w:val="00B91D5E"/>
    <w:rsid w:val="00B95733"/>
    <w:rsid w:val="00B95DCD"/>
    <w:rsid w:val="00B978E0"/>
    <w:rsid w:val="00BA09E7"/>
    <w:rsid w:val="00BB2812"/>
    <w:rsid w:val="00BB67AA"/>
    <w:rsid w:val="00BC4A81"/>
    <w:rsid w:val="00BD00A2"/>
    <w:rsid w:val="00BD497E"/>
    <w:rsid w:val="00BE2564"/>
    <w:rsid w:val="00BE3DB0"/>
    <w:rsid w:val="00BE4F1E"/>
    <w:rsid w:val="00BE6F65"/>
    <w:rsid w:val="00BF0923"/>
    <w:rsid w:val="00BF4079"/>
    <w:rsid w:val="00C0360B"/>
    <w:rsid w:val="00C03819"/>
    <w:rsid w:val="00C05FD5"/>
    <w:rsid w:val="00C23D53"/>
    <w:rsid w:val="00C25DFB"/>
    <w:rsid w:val="00C3058C"/>
    <w:rsid w:val="00C316D7"/>
    <w:rsid w:val="00C36E10"/>
    <w:rsid w:val="00C37453"/>
    <w:rsid w:val="00C414FD"/>
    <w:rsid w:val="00C446EE"/>
    <w:rsid w:val="00C50798"/>
    <w:rsid w:val="00C56A8B"/>
    <w:rsid w:val="00C604B2"/>
    <w:rsid w:val="00C66805"/>
    <w:rsid w:val="00C66CDF"/>
    <w:rsid w:val="00C67C6E"/>
    <w:rsid w:val="00C729C7"/>
    <w:rsid w:val="00C75D90"/>
    <w:rsid w:val="00C85EDE"/>
    <w:rsid w:val="00C868AA"/>
    <w:rsid w:val="00C870F0"/>
    <w:rsid w:val="00C9146B"/>
    <w:rsid w:val="00C973D3"/>
    <w:rsid w:val="00CA5A51"/>
    <w:rsid w:val="00CB2350"/>
    <w:rsid w:val="00CC3032"/>
    <w:rsid w:val="00CC39FB"/>
    <w:rsid w:val="00CC5463"/>
    <w:rsid w:val="00CD6B06"/>
    <w:rsid w:val="00D0261C"/>
    <w:rsid w:val="00D03D1B"/>
    <w:rsid w:val="00D0439A"/>
    <w:rsid w:val="00D10301"/>
    <w:rsid w:val="00D120A1"/>
    <w:rsid w:val="00D175E2"/>
    <w:rsid w:val="00D17CFE"/>
    <w:rsid w:val="00D311E5"/>
    <w:rsid w:val="00D4090C"/>
    <w:rsid w:val="00D41F6E"/>
    <w:rsid w:val="00D44615"/>
    <w:rsid w:val="00D44F9E"/>
    <w:rsid w:val="00D5514F"/>
    <w:rsid w:val="00D553ED"/>
    <w:rsid w:val="00D55E26"/>
    <w:rsid w:val="00D623DA"/>
    <w:rsid w:val="00D64299"/>
    <w:rsid w:val="00D64BC5"/>
    <w:rsid w:val="00D710F1"/>
    <w:rsid w:val="00D735D9"/>
    <w:rsid w:val="00D85C76"/>
    <w:rsid w:val="00D8654A"/>
    <w:rsid w:val="00D87330"/>
    <w:rsid w:val="00D9266C"/>
    <w:rsid w:val="00D935B8"/>
    <w:rsid w:val="00D95F53"/>
    <w:rsid w:val="00DA4AFD"/>
    <w:rsid w:val="00DA79C0"/>
    <w:rsid w:val="00DB4160"/>
    <w:rsid w:val="00DB4778"/>
    <w:rsid w:val="00DB5EE4"/>
    <w:rsid w:val="00DC1DA5"/>
    <w:rsid w:val="00DC2C4B"/>
    <w:rsid w:val="00DC45C5"/>
    <w:rsid w:val="00DD0EF0"/>
    <w:rsid w:val="00DD1C77"/>
    <w:rsid w:val="00DE6944"/>
    <w:rsid w:val="00DF3B95"/>
    <w:rsid w:val="00E13917"/>
    <w:rsid w:val="00E13CD2"/>
    <w:rsid w:val="00E2442E"/>
    <w:rsid w:val="00E2444A"/>
    <w:rsid w:val="00E53FEA"/>
    <w:rsid w:val="00E73A70"/>
    <w:rsid w:val="00E80591"/>
    <w:rsid w:val="00E80953"/>
    <w:rsid w:val="00E816AA"/>
    <w:rsid w:val="00E82FD5"/>
    <w:rsid w:val="00E834AB"/>
    <w:rsid w:val="00E842D8"/>
    <w:rsid w:val="00E853B0"/>
    <w:rsid w:val="00E94240"/>
    <w:rsid w:val="00EA2024"/>
    <w:rsid w:val="00EA565D"/>
    <w:rsid w:val="00EC323E"/>
    <w:rsid w:val="00EC7010"/>
    <w:rsid w:val="00ED1D18"/>
    <w:rsid w:val="00ED54C6"/>
    <w:rsid w:val="00ED6CC1"/>
    <w:rsid w:val="00EE00DD"/>
    <w:rsid w:val="00EF3662"/>
    <w:rsid w:val="00EF46DF"/>
    <w:rsid w:val="00F03477"/>
    <w:rsid w:val="00F12B79"/>
    <w:rsid w:val="00F13207"/>
    <w:rsid w:val="00F179BC"/>
    <w:rsid w:val="00F272E6"/>
    <w:rsid w:val="00F3099C"/>
    <w:rsid w:val="00F421C0"/>
    <w:rsid w:val="00F465F5"/>
    <w:rsid w:val="00F55ED7"/>
    <w:rsid w:val="00F57050"/>
    <w:rsid w:val="00F57D07"/>
    <w:rsid w:val="00F6724F"/>
    <w:rsid w:val="00F7472D"/>
    <w:rsid w:val="00F765B3"/>
    <w:rsid w:val="00F76F17"/>
    <w:rsid w:val="00F77988"/>
    <w:rsid w:val="00F83C39"/>
    <w:rsid w:val="00F920FA"/>
    <w:rsid w:val="00F9586F"/>
    <w:rsid w:val="00F97A40"/>
    <w:rsid w:val="00FA19C2"/>
    <w:rsid w:val="00FA1EDA"/>
    <w:rsid w:val="00FA2BC6"/>
    <w:rsid w:val="00FA439D"/>
    <w:rsid w:val="00FB1633"/>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 w:type="paragraph" w:customStyle="1" w:styleId="Normal1">
    <w:name w:val="Normal1"/>
    <w:rsid w:val="00676AE4"/>
    <w:pPr>
      <w:widowControl w:val="0"/>
    </w:pPr>
    <w:rPr>
      <w:color w:val="000000"/>
      <w:sz w:val="24"/>
      <w:szCs w:val="24"/>
      <w:lang w:val="en-CA"/>
    </w:rPr>
  </w:style>
  <w:style w:type="character" w:customStyle="1" w:styleId="HeaderChar">
    <w:name w:val="Header Char"/>
    <w:basedOn w:val="DefaultParagraphFont"/>
    <w:link w:val="Header"/>
    <w:uiPriority w:val="99"/>
    <w:rsid w:val="00676A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F4F55-1716-874C-AB13-0975D0C1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556</Words>
  <Characters>3174</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3723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30</cp:revision>
  <cp:lastPrinted>2018-06-08T14:01:00Z</cp:lastPrinted>
  <dcterms:created xsi:type="dcterms:W3CDTF">2018-03-28T23:56:00Z</dcterms:created>
  <dcterms:modified xsi:type="dcterms:W3CDTF">2018-06-14T16:34:00Z</dcterms:modified>
</cp:coreProperties>
</file>