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C1" w:rsidRPr="00480155" w:rsidRDefault="005A7566" w:rsidP="00EF4DD7">
      <w:pPr>
        <w:pBdr>
          <w:bottom w:val="single" w:sz="4" w:space="4" w:color="auto"/>
        </w:pBdr>
        <w:tabs>
          <w:tab w:val="right" w:pos="14232"/>
        </w:tabs>
        <w:ind w:left="1200" w:right="-112"/>
        <w:rPr>
          <w:rFonts w:ascii="Times New Roman" w:hAnsi="Times New Roman"/>
          <w:b/>
          <w:sz w:val="28"/>
          <w:lang w:val="fr-CA"/>
        </w:rPr>
      </w:pPr>
      <w:bookmarkStart w:id="0" w:name="_GoBack"/>
      <w:bookmarkEnd w:id="0"/>
      <w:r>
        <w:rPr>
          <w:noProof/>
        </w:rPr>
        <w:drawing>
          <wp:anchor distT="0" distB="0" distL="114300" distR="114300" simplePos="0" relativeHeight="251648000"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2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934" w:rsidRPr="00480155">
        <w:rPr>
          <w:rFonts w:ascii="Times New Roman" w:hAnsi="Times New Roman"/>
          <w:b/>
          <w:sz w:val="28"/>
          <w:lang w:val="fr-CA"/>
        </w:rPr>
        <w:t>Domaine d’apprentissage : MATHÉMATIQUES</w:t>
      </w:r>
      <w:r w:rsidR="00032934" w:rsidRPr="00480155">
        <w:rPr>
          <w:rFonts w:ascii="Times New Roman" w:hAnsi="Times New Roman"/>
          <w:b/>
          <w:sz w:val="28"/>
          <w:lang w:val="fr-CA"/>
        </w:rPr>
        <w:tab/>
        <w:t>Maternelle</w:t>
      </w:r>
    </w:p>
    <w:p w:rsidR="003B77C1" w:rsidRPr="00480155" w:rsidRDefault="00032934" w:rsidP="00EF4DD7">
      <w:pPr>
        <w:tabs>
          <w:tab w:val="right" w:pos="14232"/>
        </w:tabs>
        <w:spacing w:before="60"/>
        <w:rPr>
          <w:rFonts w:ascii="Arial" w:hAnsi="Arial"/>
          <w:b/>
          <w:lang w:val="fr-CA"/>
        </w:rPr>
      </w:pPr>
      <w:r w:rsidRPr="00480155">
        <w:rPr>
          <w:rFonts w:ascii="Times New Roman" w:hAnsi="Times New Roman"/>
          <w:b/>
          <w:sz w:val="28"/>
          <w:lang w:val="fr-CA"/>
        </w:rPr>
        <w:tab/>
      </w:r>
    </w:p>
    <w:p w:rsidR="003B77C1" w:rsidRPr="00480155" w:rsidRDefault="00032934" w:rsidP="00EF4DD7">
      <w:pPr>
        <w:spacing w:after="80"/>
        <w:jc w:val="center"/>
        <w:rPr>
          <w:rFonts w:ascii="Arial" w:hAnsi="Arial"/>
          <w:lang w:val="fr-CA"/>
        </w:rPr>
      </w:pPr>
      <w:r w:rsidRPr="00480155">
        <w:rPr>
          <w:rFonts w:ascii="Arial" w:hAnsi="Arial"/>
          <w:b/>
          <w:sz w:val="32"/>
          <w:lang w:val="fr-CA"/>
        </w:rPr>
        <w:t>GRANDES IDÉES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95"/>
        <w:gridCol w:w="366"/>
        <w:gridCol w:w="3447"/>
        <w:gridCol w:w="366"/>
        <w:gridCol w:w="2077"/>
        <w:gridCol w:w="366"/>
        <w:gridCol w:w="2230"/>
        <w:gridCol w:w="366"/>
        <w:gridCol w:w="2591"/>
      </w:tblGrid>
      <w:tr w:rsidR="003B77C1" w:rsidRPr="00E74404" w:rsidTr="00EE4770">
        <w:trPr>
          <w:jc w:val="center"/>
        </w:trPr>
        <w:tc>
          <w:tcPr>
            <w:tcW w:w="2450" w:type="dxa"/>
            <w:tcBorders>
              <w:top w:val="single" w:sz="2" w:space="0" w:color="auto"/>
              <w:left w:val="single" w:sz="2" w:space="0" w:color="auto"/>
              <w:bottom w:val="single" w:sz="2" w:space="0" w:color="auto"/>
              <w:right w:val="single" w:sz="2" w:space="0" w:color="auto"/>
            </w:tcBorders>
            <w:shd w:val="clear" w:color="auto" w:fill="FEECBC"/>
          </w:tcPr>
          <w:p w:rsidR="003B77C1" w:rsidRPr="00EE4770" w:rsidRDefault="00032934" w:rsidP="00EF4DD7">
            <w:pPr>
              <w:pStyle w:val="Tablestyle1"/>
              <w:rPr>
                <w:rFonts w:ascii="Cambria" w:hAnsi="Cambria"/>
                <w:lang w:val="fr-CA"/>
              </w:rPr>
            </w:pPr>
            <w:r w:rsidRPr="00EE4770">
              <w:rPr>
                <w:lang w:val="fr-CA"/>
              </w:rPr>
              <w:t xml:space="preserve">Les </w:t>
            </w:r>
            <w:r w:rsidRPr="00EE4770">
              <w:rPr>
                <w:b/>
                <w:lang w:val="fr-CA"/>
              </w:rPr>
              <w:t>nombres</w:t>
            </w:r>
            <w:r w:rsidRPr="00EE4770">
              <w:rPr>
                <w:lang w:val="fr-CA"/>
              </w:rPr>
              <w:t xml:space="preserve"> servent </w:t>
            </w:r>
            <w:r w:rsidRPr="00EE4770">
              <w:rPr>
                <w:lang w:val="fr-CA"/>
              </w:rPr>
              <w:br/>
              <w:t>à représenter des quantités que l’on peut décomposer en parties plus petites.</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386" w:type="dxa"/>
            <w:tcBorders>
              <w:top w:val="single" w:sz="2" w:space="0" w:color="auto"/>
              <w:left w:val="single" w:sz="2" w:space="0" w:color="auto"/>
              <w:bottom w:val="single" w:sz="2" w:space="0" w:color="auto"/>
              <w:right w:val="single" w:sz="2" w:space="0" w:color="auto"/>
            </w:tcBorders>
            <w:shd w:val="clear" w:color="auto" w:fill="FEECBC"/>
          </w:tcPr>
          <w:p w:rsidR="003B77C1" w:rsidRPr="00EE4770" w:rsidRDefault="00032934" w:rsidP="00EF4DD7">
            <w:pPr>
              <w:pStyle w:val="Tablestyle1"/>
              <w:rPr>
                <w:rFonts w:ascii="Cambria" w:hAnsi="Cambria"/>
                <w:lang w:val="fr-CA"/>
              </w:rPr>
            </w:pPr>
            <w:r w:rsidRPr="00EE4770">
              <w:rPr>
                <w:lang w:val="fr-CA"/>
              </w:rPr>
              <w:t xml:space="preserve">La compréhension du concept de correspondance biunivoque et le sens des nombres 5 et 10 sont essentiels pour acquérir une </w:t>
            </w:r>
            <w:r w:rsidRPr="00EE4770">
              <w:rPr>
                <w:b/>
                <w:lang w:val="fr-CA"/>
              </w:rPr>
              <w:t>facilité à manipuler les nombres</w:t>
            </w:r>
            <w:r w:rsidRPr="00EE4770">
              <w:rPr>
                <w:lang w:val="fr-CA"/>
              </w:rPr>
              <w:t>.</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rsidR="003B77C1" w:rsidRPr="00EE4770" w:rsidRDefault="00032934" w:rsidP="00EF4DD7">
            <w:pPr>
              <w:pStyle w:val="Tablestyle1"/>
              <w:rPr>
                <w:rFonts w:ascii="Cambria" w:hAnsi="Cambria"/>
                <w:lang w:val="fr-CA"/>
              </w:rPr>
            </w:pPr>
            <w:r w:rsidRPr="00EE4770">
              <w:rPr>
                <w:lang w:val="fr-CA"/>
              </w:rPr>
              <w:t xml:space="preserve">On peut reconnaître des éléments qui </w:t>
            </w:r>
            <w:r w:rsidRPr="00EE4770">
              <w:rPr>
                <w:lang w:val="fr-CA"/>
              </w:rPr>
              <w:br/>
              <w:t xml:space="preserve">se répètent dans une </w:t>
            </w:r>
            <w:r w:rsidRPr="00EE4770">
              <w:rPr>
                <w:b/>
                <w:lang w:val="fr-CA"/>
              </w:rPr>
              <w:t>régularité</w:t>
            </w:r>
            <w:r w:rsidRPr="00EE4770">
              <w:rPr>
                <w:lang w:val="fr-CA"/>
              </w:rPr>
              <w:t>.</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191" w:type="dxa"/>
            <w:tcBorders>
              <w:top w:val="single" w:sz="2" w:space="0" w:color="auto"/>
              <w:left w:val="single" w:sz="2" w:space="0" w:color="auto"/>
              <w:bottom w:val="single" w:sz="2" w:space="0" w:color="auto"/>
              <w:right w:val="single" w:sz="2" w:space="0" w:color="auto"/>
            </w:tcBorders>
            <w:shd w:val="clear" w:color="auto" w:fill="FEECBC"/>
          </w:tcPr>
          <w:p w:rsidR="003B77C1" w:rsidRPr="00EE4770" w:rsidDel="000A0F25" w:rsidRDefault="00032934" w:rsidP="00EF4DD7">
            <w:pPr>
              <w:pStyle w:val="Tablestyle1"/>
              <w:rPr>
                <w:lang w:val="fr-CA"/>
              </w:rPr>
            </w:pPr>
            <w:r w:rsidRPr="00EE4770">
              <w:rPr>
                <w:lang w:val="fr-CA"/>
              </w:rPr>
              <w:t xml:space="preserve">Les figures ont des </w:t>
            </w:r>
            <w:r w:rsidRPr="00EE4770">
              <w:rPr>
                <w:b/>
                <w:lang w:val="fr-CA"/>
              </w:rPr>
              <w:t>caractéristiques</w:t>
            </w:r>
            <w:r w:rsidRPr="00EE4770">
              <w:rPr>
                <w:lang w:val="fr-CA"/>
              </w:rPr>
              <w:t xml:space="preserve"> que l’on peut décrire, mesurer et comparer.</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545" w:type="dxa"/>
            <w:tcBorders>
              <w:top w:val="single" w:sz="2" w:space="0" w:color="auto"/>
              <w:left w:val="single" w:sz="2" w:space="0" w:color="auto"/>
              <w:bottom w:val="single" w:sz="2" w:space="0" w:color="auto"/>
              <w:right w:val="single" w:sz="2" w:space="0" w:color="auto"/>
            </w:tcBorders>
            <w:shd w:val="clear" w:color="auto" w:fill="FEECBC"/>
          </w:tcPr>
          <w:p w:rsidR="003B77C1" w:rsidRPr="00EE4770" w:rsidRDefault="00032934" w:rsidP="00EF4DD7">
            <w:pPr>
              <w:pStyle w:val="Tablestyle1"/>
              <w:rPr>
                <w:lang w:val="fr-CA"/>
              </w:rPr>
            </w:pPr>
            <w:r w:rsidRPr="00EE4770">
              <w:rPr>
                <w:lang w:val="fr-CA"/>
              </w:rPr>
              <w:t>On peut décrire</w:t>
            </w:r>
            <w:r w:rsidRPr="00EE4770">
              <w:rPr>
                <w:b/>
                <w:lang w:val="fr-CA"/>
              </w:rPr>
              <w:t xml:space="preserve"> </w:t>
            </w:r>
            <w:r w:rsidRPr="00EE4770">
              <w:rPr>
                <w:lang w:val="fr-CA"/>
              </w:rPr>
              <w:t>les</w:t>
            </w:r>
            <w:r w:rsidRPr="00EE4770">
              <w:rPr>
                <w:b/>
                <w:lang w:val="fr-CA"/>
              </w:rPr>
              <w:t xml:space="preserve"> événements familiers</w:t>
            </w:r>
            <w:r w:rsidRPr="00EE4770">
              <w:rPr>
                <w:lang w:val="fr-CA"/>
              </w:rPr>
              <w:t xml:space="preserve"> comme étant probables </w:t>
            </w:r>
            <w:r w:rsidRPr="00EE4770">
              <w:rPr>
                <w:lang w:val="fr-CA"/>
              </w:rPr>
              <w:br/>
              <w:t xml:space="preserve">ou peu probables, </w:t>
            </w:r>
            <w:r w:rsidRPr="00EE4770">
              <w:rPr>
                <w:lang w:val="fr-CA"/>
              </w:rPr>
              <w:br/>
              <w:t>et les comparer.</w:t>
            </w:r>
          </w:p>
        </w:tc>
      </w:tr>
    </w:tbl>
    <w:p w:rsidR="003B77C1" w:rsidRPr="00480155" w:rsidRDefault="003B77C1" w:rsidP="00EF4DD7">
      <w:pPr>
        <w:rPr>
          <w:rFonts w:ascii="Times New Roman" w:hAnsi="Times New Roman"/>
          <w:sz w:val="16"/>
        </w:rPr>
      </w:pPr>
    </w:p>
    <w:p w:rsidR="003B77C1" w:rsidRPr="00480155" w:rsidRDefault="00032934" w:rsidP="00EF4DD7">
      <w:pPr>
        <w:spacing w:after="160"/>
        <w:jc w:val="center"/>
        <w:rPr>
          <w:rFonts w:ascii="Times New Roman" w:hAnsi="Times New Roman"/>
          <w:sz w:val="28"/>
          <w:lang w:val="fr-CA"/>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3B77C1" w:rsidRPr="00480155">
        <w:tc>
          <w:tcPr>
            <w:tcW w:w="342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F2420">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EF4DD7">
            <w:pPr>
              <w:spacing w:before="120" w:after="120"/>
              <w:rPr>
                <w:rFonts w:ascii="Arial" w:hAnsi="Arial"/>
                <w:i/>
                <w:sz w:val="20"/>
                <w:lang w:val="fr-CA"/>
              </w:rPr>
            </w:pPr>
            <w:r w:rsidRPr="00EF2420">
              <w:rPr>
                <w:rFonts w:ascii="Arial" w:hAnsi="Arial"/>
                <w:i/>
                <w:sz w:val="20"/>
                <w:lang w:val="fr-CA"/>
              </w:rPr>
              <w:t xml:space="preserve">L’élève sera capable de : </w:t>
            </w:r>
          </w:p>
          <w:p w:rsidR="003B77C1" w:rsidRPr="00EF2420" w:rsidRDefault="00032934" w:rsidP="00EF4DD7">
            <w:pPr>
              <w:pStyle w:val="TableHeader"/>
              <w:rPr>
                <w:szCs w:val="22"/>
                <w:lang w:val="fr-CA"/>
              </w:rPr>
            </w:pPr>
            <w:r w:rsidRPr="00EF2420">
              <w:rPr>
                <w:lang w:val="fr-CA"/>
              </w:rPr>
              <w:t>Raisonner et analyser</w:t>
            </w:r>
          </w:p>
          <w:p w:rsidR="003B77C1" w:rsidRPr="00EF2420" w:rsidRDefault="00032934" w:rsidP="00EF4DD7">
            <w:pPr>
              <w:pStyle w:val="ListParagraph"/>
              <w:contextualSpacing w:val="0"/>
              <w:rPr>
                <w:lang w:val="fr-CA"/>
              </w:rPr>
            </w:pPr>
            <w:r w:rsidRPr="00EF2420">
              <w:rPr>
                <w:lang w:val="fr-CA"/>
              </w:rPr>
              <w:t xml:space="preserve">Utiliser le raisonnement pour explorer et faire des liens </w:t>
            </w:r>
          </w:p>
          <w:p w:rsidR="003B77C1" w:rsidRPr="00EF2420" w:rsidRDefault="00032934" w:rsidP="00EF4DD7">
            <w:pPr>
              <w:pStyle w:val="ListParagraph"/>
              <w:contextualSpacing w:val="0"/>
              <w:rPr>
                <w:b/>
                <w:lang w:val="fr-CA"/>
              </w:rPr>
            </w:pPr>
            <w:r w:rsidRPr="00EF2420">
              <w:rPr>
                <w:b/>
                <w:lang w:val="fr-CA"/>
              </w:rPr>
              <w:t xml:space="preserve">Estimer raisonnablement </w:t>
            </w:r>
          </w:p>
          <w:p w:rsidR="003B77C1" w:rsidRPr="004547E9" w:rsidRDefault="00032934" w:rsidP="00EF4DD7">
            <w:pPr>
              <w:pStyle w:val="ListParagraph"/>
              <w:contextualSpacing w:val="0"/>
              <w:rPr>
                <w:spacing w:val="-4"/>
                <w:lang w:val="fr-CA"/>
              </w:rPr>
            </w:pPr>
            <w:r w:rsidRPr="004547E9">
              <w:rPr>
                <w:spacing w:val="-4"/>
                <w:lang w:val="fr-CA"/>
              </w:rPr>
              <w:t xml:space="preserve">Acquérir des stratégies et des habiletés propres au </w:t>
            </w:r>
            <w:r w:rsidRPr="004547E9">
              <w:rPr>
                <w:b/>
                <w:spacing w:val="-4"/>
                <w:lang w:val="fr-CA"/>
              </w:rPr>
              <w:t>calcul mental</w:t>
            </w:r>
            <w:r w:rsidRPr="004547E9">
              <w:rPr>
                <w:spacing w:val="-4"/>
                <w:lang w:val="fr-CA"/>
              </w:rPr>
              <w:t xml:space="preserve"> pour comprendre la notion de quantité </w:t>
            </w:r>
          </w:p>
          <w:p w:rsidR="003B77C1" w:rsidRPr="00EF2420" w:rsidRDefault="00032934" w:rsidP="00EF4DD7">
            <w:pPr>
              <w:pStyle w:val="ListParagraph"/>
              <w:contextualSpacing w:val="0"/>
              <w:rPr>
                <w:lang w:val="fr-CA"/>
              </w:rPr>
            </w:pPr>
            <w:r w:rsidRPr="00EF2420">
              <w:rPr>
                <w:lang w:val="fr-CA"/>
              </w:rPr>
              <w:t xml:space="preserve">Se servir de la </w:t>
            </w:r>
            <w:r w:rsidRPr="00EF2420">
              <w:rPr>
                <w:b/>
                <w:lang w:val="fr-CA"/>
              </w:rPr>
              <w:t>technologie</w:t>
            </w:r>
            <w:r w:rsidRPr="00EF2420">
              <w:rPr>
                <w:lang w:val="fr-CA"/>
              </w:rPr>
              <w:t xml:space="preserve"> pour explorer les mathématiques</w:t>
            </w:r>
          </w:p>
          <w:p w:rsidR="003B77C1" w:rsidRPr="00EF2420" w:rsidRDefault="00032934" w:rsidP="00EF4DD7">
            <w:pPr>
              <w:pStyle w:val="ListParagraph"/>
              <w:contextualSpacing w:val="0"/>
              <w:rPr>
                <w:lang w:val="fr-CA"/>
              </w:rPr>
            </w:pPr>
            <w:r w:rsidRPr="00EF2420">
              <w:rPr>
                <w:b/>
                <w:lang w:val="fr-CA"/>
              </w:rPr>
              <w:t>Modéliser</w:t>
            </w:r>
            <w:r w:rsidRPr="00EF2420">
              <w:rPr>
                <w:lang w:val="fr-CA"/>
              </w:rPr>
              <w:t xml:space="preserve"> les objets et les relations mathématiques dans des expériences contextualisées</w:t>
            </w:r>
          </w:p>
          <w:p w:rsidR="003B77C1" w:rsidRPr="00EF2420" w:rsidRDefault="00032934" w:rsidP="00EF4DD7">
            <w:pPr>
              <w:pStyle w:val="TableHeader"/>
              <w:rPr>
                <w:szCs w:val="22"/>
                <w:lang w:val="fr-CA"/>
              </w:rPr>
            </w:pPr>
            <w:r w:rsidRPr="00EF2420">
              <w:rPr>
                <w:lang w:val="fr-CA"/>
              </w:rPr>
              <w:t>Comprendre et résoudre</w:t>
            </w:r>
          </w:p>
          <w:p w:rsidR="003B77C1" w:rsidRPr="00EF2420" w:rsidRDefault="00032934" w:rsidP="00EF4DD7">
            <w:pPr>
              <w:pStyle w:val="ListParagraph"/>
              <w:contextualSpacing w:val="0"/>
              <w:rPr>
                <w:lang w:val="fr-CA"/>
              </w:rPr>
            </w:pPr>
            <w:r w:rsidRPr="00EF2420">
              <w:rPr>
                <w:lang w:val="fr-CA"/>
              </w:rPr>
              <w:t xml:space="preserve">Perfectionner sa compréhension des mathématiques, en faire état et l’appliquer par le jeu, l’investigation et la résolution de problèmes </w:t>
            </w:r>
          </w:p>
          <w:p w:rsidR="003B77C1" w:rsidRPr="00EF2420" w:rsidRDefault="00032934" w:rsidP="00EF4DD7">
            <w:pPr>
              <w:pStyle w:val="ListParagraph"/>
              <w:contextualSpacing w:val="0"/>
              <w:rPr>
                <w:lang w:val="fr-CA"/>
              </w:rPr>
            </w:pPr>
            <w:r w:rsidRPr="00EF2420">
              <w:rPr>
                <w:lang w:val="fr-CA"/>
              </w:rPr>
              <w:t>Explorer des concepts mathématiques par la visualisation</w:t>
            </w:r>
          </w:p>
          <w:p w:rsidR="003B77C1" w:rsidRPr="00EF2420" w:rsidRDefault="00032934" w:rsidP="00EF4DD7">
            <w:pPr>
              <w:pStyle w:val="ListParagraph"/>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 </w:t>
            </w:r>
          </w:p>
          <w:p w:rsidR="003B77C1" w:rsidRPr="00EF2420" w:rsidRDefault="00032934" w:rsidP="00EF4DD7">
            <w:pPr>
              <w:pStyle w:val="ListParagraph"/>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avec les lieux, les histoires, les pratiques culturelles et les perspectives des peuples autochtones de la région, de la communauté locale et d’autres cultures</w:t>
            </w:r>
          </w:p>
          <w:p w:rsidR="003B77C1" w:rsidRPr="00EF2420" w:rsidRDefault="00032934" w:rsidP="00EF4DD7">
            <w:pPr>
              <w:pStyle w:val="TableHeader"/>
              <w:rPr>
                <w:szCs w:val="22"/>
                <w:lang w:val="fr-CA"/>
              </w:rPr>
            </w:pPr>
            <w:r w:rsidRPr="00EF2420">
              <w:rPr>
                <w:lang w:val="fr-CA"/>
              </w:rPr>
              <w:t>Communiquer et représenter</w:t>
            </w:r>
          </w:p>
          <w:p w:rsidR="003B77C1" w:rsidRPr="00EF2420" w:rsidRDefault="00032934" w:rsidP="00EF4DD7">
            <w:pPr>
              <w:pStyle w:val="ListParagraph"/>
              <w:contextualSpacing w:val="0"/>
              <w:rPr>
                <w:lang w:val="fr-CA"/>
              </w:rPr>
            </w:pPr>
            <w:r w:rsidRPr="00C839FE">
              <w:rPr>
                <w:b/>
                <w:lang w:val="fr-CA"/>
              </w:rPr>
              <w:t>Communiquer</w:t>
            </w:r>
            <w:r w:rsidRPr="00EF2420">
              <w:rPr>
                <w:lang w:val="fr-CA"/>
              </w:rPr>
              <w:t xml:space="preserve"> un concept mathématique de plusieurs façons </w:t>
            </w:r>
          </w:p>
          <w:p w:rsidR="003B77C1" w:rsidRPr="00EF2420" w:rsidRDefault="00032934" w:rsidP="00EF4DD7">
            <w:pPr>
              <w:pStyle w:val="ListParagraph"/>
              <w:contextualSpacing w:val="0"/>
              <w:rPr>
                <w:lang w:val="fr-CA"/>
              </w:rPr>
            </w:pPr>
            <w:r w:rsidRPr="00EF2420">
              <w:rPr>
                <w:lang w:val="fr-CA"/>
              </w:rPr>
              <w:t>Utiliser le vocabulaire et les symboles mathématiques pour contribuer à des discussions de nature mathématique</w:t>
            </w:r>
          </w:p>
          <w:p w:rsidR="003B77C1" w:rsidRPr="00EF2420" w:rsidRDefault="00032934" w:rsidP="00EF4DD7">
            <w:pPr>
              <w:pStyle w:val="ListParagraph"/>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3B77C1" w:rsidRPr="00EF2420" w:rsidRDefault="00032934" w:rsidP="00EF4DD7">
            <w:pPr>
              <w:pStyle w:val="ListParagraph"/>
              <w:contextualSpacing w:val="0"/>
              <w:rPr>
                <w:lang w:val="fr-CA"/>
              </w:rPr>
            </w:pPr>
            <w:r w:rsidRPr="00EF2420">
              <w:rPr>
                <w:lang w:val="fr-CA"/>
              </w:rPr>
              <w:t xml:space="preserve">Représenter un concept mathématique </w:t>
            </w:r>
            <w:r w:rsidRPr="00EF2420">
              <w:rPr>
                <w:b/>
                <w:lang w:val="fr-CA"/>
              </w:rPr>
              <w:t>de façon concrète, graphique et symbolique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EF4DD7">
            <w:pPr>
              <w:spacing w:before="120" w:after="120"/>
              <w:rPr>
                <w:rFonts w:ascii="Arial" w:hAnsi="Arial"/>
                <w:sz w:val="20"/>
                <w:szCs w:val="22"/>
                <w:lang w:val="fr-CA"/>
              </w:rPr>
            </w:pPr>
            <w:r w:rsidRPr="00EF2420">
              <w:rPr>
                <w:rFonts w:ascii="Arial" w:hAnsi="Arial"/>
                <w:i/>
                <w:sz w:val="20"/>
                <w:lang w:val="fr-CA"/>
              </w:rPr>
              <w:t>L’élève connaîtra :</w:t>
            </w:r>
          </w:p>
          <w:p w:rsidR="003B77C1" w:rsidRPr="00EF2420" w:rsidRDefault="00032934" w:rsidP="00EF4DD7">
            <w:pPr>
              <w:pStyle w:val="ListParagraph"/>
              <w:contextualSpacing w:val="0"/>
              <w:rPr>
                <w:lang w:val="fr-CA"/>
              </w:rPr>
            </w:pPr>
            <w:r w:rsidRPr="00EF2420">
              <w:rPr>
                <w:lang w:val="fr-CA"/>
              </w:rPr>
              <w:t xml:space="preserve">les </w:t>
            </w:r>
            <w:r w:rsidRPr="00EF2420">
              <w:rPr>
                <w:b/>
                <w:lang w:val="fr-CA"/>
              </w:rPr>
              <w:t>concepts numériques</w:t>
            </w:r>
            <w:r w:rsidRPr="00EF2420">
              <w:rPr>
                <w:lang w:val="fr-CA"/>
              </w:rPr>
              <w:t xml:space="preserve"> jusqu’à 10</w:t>
            </w:r>
          </w:p>
          <w:p w:rsidR="003B77C1" w:rsidRPr="00EF2420" w:rsidRDefault="00032934" w:rsidP="00EF4DD7">
            <w:pPr>
              <w:pStyle w:val="ListParagraph"/>
              <w:contextualSpacing w:val="0"/>
              <w:rPr>
                <w:lang w:val="fr-CA"/>
              </w:rPr>
            </w:pPr>
            <w:r w:rsidRPr="00EF2420">
              <w:rPr>
                <w:lang w:val="fr-CA"/>
              </w:rPr>
              <w:t xml:space="preserve">les </w:t>
            </w:r>
            <w:r w:rsidRPr="00EF2420">
              <w:rPr>
                <w:b/>
                <w:lang w:val="fr-CA"/>
              </w:rPr>
              <w:t>manières d’obtenir le nombre 5</w:t>
            </w:r>
          </w:p>
          <w:p w:rsidR="003B77C1" w:rsidRPr="00EF2420" w:rsidRDefault="00032934" w:rsidP="00EF4DD7">
            <w:pPr>
              <w:pStyle w:val="ListParagraph"/>
              <w:contextualSpacing w:val="0"/>
              <w:rPr>
                <w:lang w:val="fr-CA"/>
              </w:rPr>
            </w:pPr>
            <w:r w:rsidRPr="00EF2420">
              <w:rPr>
                <w:lang w:val="fr-CA"/>
              </w:rPr>
              <w:t xml:space="preserve">la </w:t>
            </w:r>
            <w:r w:rsidRPr="00EF2420">
              <w:rPr>
                <w:b/>
                <w:lang w:val="fr-CA"/>
              </w:rPr>
              <w:t>décomposition</w:t>
            </w:r>
            <w:r w:rsidRPr="00EF2420">
              <w:rPr>
                <w:lang w:val="fr-CA"/>
              </w:rPr>
              <w:t xml:space="preserve"> des nombres jusqu’à 10</w:t>
            </w:r>
          </w:p>
          <w:p w:rsidR="003B77C1" w:rsidRPr="00EF2420" w:rsidRDefault="00032934" w:rsidP="00EF4DD7">
            <w:pPr>
              <w:pStyle w:val="ListParagraph"/>
              <w:contextualSpacing w:val="0"/>
              <w:rPr>
                <w:lang w:val="fr-CA"/>
              </w:rPr>
            </w:pPr>
            <w:r w:rsidRPr="00EF2420">
              <w:rPr>
                <w:lang w:val="fr-CA"/>
              </w:rPr>
              <w:t xml:space="preserve">les </w:t>
            </w:r>
            <w:r w:rsidRPr="00EF2420">
              <w:rPr>
                <w:b/>
                <w:lang w:val="fr-CA"/>
              </w:rPr>
              <w:t>régularités</w:t>
            </w:r>
            <w:r w:rsidRPr="00EF2420">
              <w:rPr>
                <w:lang w:val="fr-CA"/>
              </w:rPr>
              <w:t xml:space="preserve"> de deux ou trois éléments</w:t>
            </w:r>
          </w:p>
          <w:p w:rsidR="003B77C1" w:rsidRPr="00EF2420" w:rsidRDefault="00032934" w:rsidP="00EF4DD7">
            <w:pPr>
              <w:pStyle w:val="ListParagraph"/>
              <w:contextualSpacing w:val="0"/>
              <w:rPr>
                <w:lang w:val="fr-CA"/>
              </w:rPr>
            </w:pPr>
            <w:r w:rsidRPr="00EF2420">
              <w:rPr>
                <w:lang w:val="fr-CA"/>
              </w:rPr>
              <w:t xml:space="preserve">le </w:t>
            </w:r>
            <w:r w:rsidRPr="00EF2420">
              <w:rPr>
                <w:b/>
                <w:lang w:val="fr-CA"/>
              </w:rPr>
              <w:t>changement de quantité jusqu’à 10</w:t>
            </w:r>
            <w:r w:rsidRPr="00EF2420">
              <w:rPr>
                <w:lang w:val="fr-CA"/>
              </w:rPr>
              <w:t xml:space="preserve">, </w:t>
            </w:r>
            <w:r w:rsidRPr="00EF2420">
              <w:rPr>
                <w:lang w:val="fr-CA"/>
              </w:rPr>
              <w:br/>
              <w:t>à l’aide de matériel concret</w:t>
            </w:r>
          </w:p>
          <w:p w:rsidR="003B77C1" w:rsidRPr="00EF2420" w:rsidRDefault="00032934" w:rsidP="00EF4DD7">
            <w:pPr>
              <w:pStyle w:val="ListParagraph"/>
              <w:contextualSpacing w:val="0"/>
              <w:rPr>
                <w:lang w:val="fr-CA"/>
              </w:rPr>
            </w:pPr>
            <w:r w:rsidRPr="00EF2420">
              <w:rPr>
                <w:lang w:val="fr-CA"/>
              </w:rPr>
              <w:t xml:space="preserve">la </w:t>
            </w:r>
            <w:r w:rsidRPr="00EF2420">
              <w:rPr>
                <w:b/>
                <w:lang w:val="fr-CA"/>
              </w:rPr>
              <w:t>notion d’égalité vue comme un équilibre</w:t>
            </w:r>
            <w:r w:rsidRPr="00EF2420">
              <w:rPr>
                <w:lang w:val="fr-CA"/>
              </w:rPr>
              <w:t xml:space="preserve"> et la notion d’inégalité vue comme un déséquilibre</w:t>
            </w:r>
          </w:p>
          <w:p w:rsidR="003B77C1" w:rsidRPr="00EF2420" w:rsidRDefault="00032934" w:rsidP="00EF4DD7">
            <w:pPr>
              <w:pStyle w:val="ListParagraph"/>
              <w:contextualSpacing w:val="0"/>
              <w:rPr>
                <w:lang w:val="fr-CA"/>
              </w:rPr>
            </w:pPr>
            <w:r w:rsidRPr="00EF2420">
              <w:rPr>
                <w:lang w:val="fr-CA"/>
              </w:rPr>
              <w:t xml:space="preserve">la </w:t>
            </w:r>
            <w:r w:rsidRPr="00EF2420">
              <w:rPr>
                <w:b/>
                <w:lang w:val="fr-CA"/>
              </w:rPr>
              <w:t>mesure comparative directe</w:t>
            </w:r>
            <w:r w:rsidRPr="00EF2420">
              <w:rPr>
                <w:lang w:val="fr-CA"/>
              </w:rPr>
              <w:t xml:space="preserve"> </w:t>
            </w:r>
            <w:r w:rsidRPr="00EF2420">
              <w:rPr>
                <w:lang w:val="fr-CA"/>
              </w:rPr>
              <w:br/>
              <w:t>(p. ex. longueur, masse, capacité)</w:t>
            </w:r>
          </w:p>
          <w:p w:rsidR="003B77C1" w:rsidRPr="00EF2420" w:rsidRDefault="00032934" w:rsidP="00EF4DD7">
            <w:pPr>
              <w:pStyle w:val="ListParagraph"/>
              <w:contextualSpacing w:val="0"/>
              <w:rPr>
                <w:lang w:val="fr-CA"/>
              </w:rPr>
            </w:pPr>
            <w:r w:rsidRPr="00EF2420">
              <w:rPr>
                <w:lang w:val="fr-CA"/>
              </w:rPr>
              <w:t xml:space="preserve">les </w:t>
            </w:r>
            <w:r w:rsidRPr="00EF2420">
              <w:rPr>
                <w:b/>
                <w:lang w:val="fr-CA"/>
              </w:rPr>
              <w:t>caractéristiques uniques</w:t>
            </w:r>
            <w:r w:rsidRPr="00EF2420">
              <w:rPr>
                <w:lang w:val="fr-CA"/>
              </w:rPr>
              <w:t xml:space="preserve"> de figures géométriques et de solides géométriques</w:t>
            </w:r>
          </w:p>
          <w:p w:rsidR="003B77C1" w:rsidRPr="00EF2420" w:rsidRDefault="00032934" w:rsidP="00EF4DD7">
            <w:pPr>
              <w:pStyle w:val="ListParagraph"/>
              <w:contextualSpacing w:val="0"/>
              <w:rPr>
                <w:lang w:val="fr-CA"/>
              </w:rPr>
            </w:pPr>
            <w:r w:rsidRPr="00EF2420">
              <w:rPr>
                <w:lang w:val="fr-CA"/>
              </w:rPr>
              <w:t xml:space="preserve">les représentations concrètes ou graphiques de </w:t>
            </w:r>
            <w:r w:rsidRPr="00EF2420">
              <w:rPr>
                <w:b/>
                <w:lang w:val="fr-CA"/>
              </w:rPr>
              <w:t>diagrammes</w:t>
            </w:r>
            <w:r w:rsidRPr="00EF2420">
              <w:rPr>
                <w:lang w:val="fr-CA"/>
              </w:rPr>
              <w:t xml:space="preserve"> comme </w:t>
            </w:r>
            <w:r w:rsidRPr="00EF2420">
              <w:rPr>
                <w:lang w:val="fr-CA"/>
              </w:rPr>
              <w:br/>
              <w:t xml:space="preserve">outil visuel </w:t>
            </w:r>
          </w:p>
          <w:p w:rsidR="003B77C1" w:rsidRPr="00EF2420" w:rsidRDefault="00032934" w:rsidP="00EF4DD7">
            <w:pPr>
              <w:pStyle w:val="ListParagraph"/>
              <w:contextualSpacing w:val="0"/>
              <w:rPr>
                <w:lang w:val="fr-CA"/>
              </w:rPr>
            </w:pPr>
            <w:r w:rsidRPr="00EF2420">
              <w:rPr>
                <w:lang w:val="fr-CA"/>
              </w:rPr>
              <w:t xml:space="preserve">la probabilité </w:t>
            </w:r>
            <w:r w:rsidRPr="00EF2420">
              <w:rPr>
                <w:b/>
                <w:lang w:val="fr-CA"/>
              </w:rPr>
              <w:t>d’événements de la vie quotidienne</w:t>
            </w:r>
          </w:p>
          <w:p w:rsidR="003B77C1" w:rsidRPr="00EF2420" w:rsidRDefault="00032934" w:rsidP="00EF4DD7">
            <w:pPr>
              <w:pStyle w:val="ListParagraph"/>
              <w:contextualSpacing w:val="0"/>
              <w:rPr>
                <w:sz w:val="22"/>
                <w:szCs w:val="22"/>
                <w:lang w:val="fr-CA"/>
              </w:rPr>
            </w:pPr>
            <w:r w:rsidRPr="00EF2420">
              <w:rPr>
                <w:lang w:val="fr-CA"/>
              </w:rPr>
              <w:t xml:space="preserve">la </w:t>
            </w:r>
            <w:r w:rsidRPr="00EF2420">
              <w:rPr>
                <w:b/>
                <w:lang w:val="fr-CA"/>
              </w:rPr>
              <w:t>littératie financière</w:t>
            </w:r>
            <w:r w:rsidRPr="00EF2420">
              <w:rPr>
                <w:lang w:val="fr-CA"/>
              </w:rPr>
              <w:t xml:space="preserve"> – caractéristiques des pièces de monnaie et jeux de rôle avec de l’argent </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lastRenderedPageBreak/>
        <w:drawing>
          <wp:anchor distT="0" distB="0" distL="114300" distR="114300" simplePos="0" relativeHeight="25166745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0"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480155">
        <w:rPr>
          <w:rFonts w:ascii="Times New Roman" w:hAnsi="Times New Roman"/>
          <w:b/>
          <w:sz w:val="28"/>
          <w:lang w:val="fr-CA"/>
        </w:rPr>
        <w:tab/>
        <w:t>Maternelle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3B77C1" w:rsidRPr="00AE4C63">
        <w:tc>
          <w:tcPr>
            <w:tcW w:w="342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F2420">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EF4DD7">
            <w:pPr>
              <w:pStyle w:val="TableHeader"/>
              <w:rPr>
                <w:szCs w:val="22"/>
                <w:lang w:val="fr-CA"/>
              </w:rPr>
            </w:pPr>
            <w:r w:rsidRPr="00EF2420">
              <w:rPr>
                <w:lang w:val="fr-CA"/>
              </w:rPr>
              <w:t>Faire des liens et réfléchir</w:t>
            </w:r>
          </w:p>
          <w:p w:rsidR="003B77C1" w:rsidRPr="00EF2420" w:rsidRDefault="00032934" w:rsidP="00EF4DD7">
            <w:pPr>
              <w:pStyle w:val="ListParagraph"/>
              <w:tabs>
                <w:tab w:val="num" w:pos="600"/>
              </w:tabs>
              <w:contextualSpacing w:val="0"/>
              <w:rPr>
                <w:lang w:val="fr-CA"/>
              </w:rPr>
            </w:pPr>
            <w:r w:rsidRPr="00EF2420">
              <w:rPr>
                <w:b/>
                <w:lang w:val="fr-CA"/>
              </w:rPr>
              <w:t>Réfléchir</w:t>
            </w:r>
            <w:r w:rsidRPr="00EF2420">
              <w:rPr>
                <w:lang w:val="fr-CA"/>
              </w:rPr>
              <w:t xml:space="preserve"> sur la pensée mathématique</w:t>
            </w:r>
          </w:p>
          <w:p w:rsidR="003B77C1" w:rsidRPr="00EF2420" w:rsidRDefault="00032934" w:rsidP="00EF4DD7">
            <w:pPr>
              <w:pStyle w:val="ListParagraph"/>
              <w:tabs>
                <w:tab w:val="num" w:pos="600"/>
              </w:tabs>
              <w:contextualSpacing w:val="0"/>
              <w:rPr>
                <w:lang w:val="fr-CA"/>
              </w:rPr>
            </w:pPr>
            <w:r w:rsidRPr="00EF2420">
              <w:rPr>
                <w:lang w:val="fr-CA"/>
              </w:rPr>
              <w:t xml:space="preserve">Faire des liens entre différents concepts mathématiques, et entre des concepts mathématiques et </w:t>
            </w:r>
            <w:r w:rsidRPr="00EF2420">
              <w:rPr>
                <w:b/>
                <w:lang w:val="fr-CA"/>
              </w:rPr>
              <w:t>d’autres domaines et intérêts personnels</w:t>
            </w:r>
          </w:p>
          <w:p w:rsidR="003B77C1" w:rsidRPr="00EF2420" w:rsidRDefault="00032934" w:rsidP="00EF4DD7">
            <w:pPr>
              <w:pStyle w:val="ListParagraph"/>
              <w:tabs>
                <w:tab w:val="num" w:pos="600"/>
              </w:tabs>
              <w:spacing w:after="160"/>
              <w:ind w:right="251"/>
              <w:contextualSpacing w:val="0"/>
              <w:rPr>
                <w:lang w:val="fr-CA"/>
              </w:rPr>
            </w:pPr>
            <w:r w:rsidRPr="00EF2420">
              <w:rPr>
                <w:b/>
                <w:lang w:val="fr-CA"/>
              </w:rPr>
              <w:t>Intégrer</w:t>
            </w:r>
            <w:r w:rsidRPr="00EF2420">
              <w:rPr>
                <w:lang w:val="fr-CA"/>
              </w:rPr>
              <w:t xml:space="preserve"> les perspectives et les visions du monde des peuples autochtones pour </w:t>
            </w:r>
            <w:r w:rsidRPr="00EF2420">
              <w:rPr>
                <w:b/>
                <w:lang w:val="fr-CA"/>
              </w:rPr>
              <w:t>faire des liens</w:t>
            </w:r>
            <w:r w:rsidRPr="00EF2420">
              <w:rPr>
                <w:lang w:val="fr-CA"/>
              </w:rPr>
              <w:t xml:space="preserve"> avec des concepts mathématiques</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3B77C1" w:rsidP="00EF4DD7">
            <w:pPr>
              <w:rPr>
                <w:szCs w:val="22"/>
                <w:lang w:val="fr-CA"/>
              </w:rPr>
            </w:pPr>
          </w:p>
        </w:tc>
      </w:tr>
    </w:tbl>
    <w:p w:rsidR="003B77C1" w:rsidRPr="00BB3A5F" w:rsidRDefault="003B77C1" w:rsidP="00EF4DD7">
      <w:pPr>
        <w:rPr>
          <w:rFonts w:ascii="Times New Roman" w:hAnsi="Times New Roman"/>
        </w:rPr>
      </w:pPr>
    </w:p>
    <w:p w:rsidR="003B77C1" w:rsidRPr="00C53534" w:rsidRDefault="003B77C1" w:rsidP="00EF4DD7"/>
    <w:p w:rsidR="003B77C1" w:rsidRPr="00C53534" w:rsidRDefault="003B77C1" w:rsidP="00EF4DD7">
      <w:pPr>
        <w:rPr>
          <w:rFonts w:ascii="Times New Roman" w:hAnsi="Times New Roman"/>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Cambria" w:hAnsi="Cambria"/>
          <w:b/>
          <w:sz w:val="28"/>
        </w:rPr>
        <w:br w:type="page"/>
      </w:r>
      <w:r w:rsidR="005A7566">
        <w:rPr>
          <w:noProof/>
        </w:rPr>
        <w:lastRenderedPageBreak/>
        <w:drawing>
          <wp:anchor distT="0" distB="0" distL="114300" distR="114300" simplePos="0" relativeHeight="25164902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1</w:t>
      </w:r>
      <w:r w:rsidRPr="00480155">
        <w:rPr>
          <w:rFonts w:ascii="Times New Roman Bold" w:hAnsi="Times New Roman Bold"/>
          <w:b/>
          <w:position w:val="6"/>
          <w:sz w:val="20"/>
          <w:lang w:val="fr-CA"/>
        </w:rPr>
        <w:t>re</w:t>
      </w:r>
      <w:r w:rsidRPr="00480155">
        <w:rPr>
          <w:rFonts w:ascii="Times New Roman" w:hAnsi="Times New Roman"/>
          <w:b/>
          <w:sz w:val="28"/>
          <w:lang w:val="fr-CA"/>
        </w:rPr>
        <w:t xml:space="preserve"> année</w:t>
      </w:r>
    </w:p>
    <w:p w:rsidR="003B77C1"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30"/>
        <w:gridCol w:w="244"/>
        <w:gridCol w:w="3900"/>
        <w:gridCol w:w="244"/>
        <w:gridCol w:w="1726"/>
        <w:gridCol w:w="244"/>
        <w:gridCol w:w="2437"/>
        <w:gridCol w:w="244"/>
        <w:gridCol w:w="2803"/>
      </w:tblGrid>
      <w:tr w:rsidR="003B77C1" w:rsidRPr="00E74404" w:rsidTr="00EE4770">
        <w:trPr>
          <w:jc w:val="center"/>
        </w:trPr>
        <w:tc>
          <w:tcPr>
            <w:tcW w:w="2492"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w:t>
            </w:r>
            <w:r w:rsidRPr="00EE4770">
              <w:rPr>
                <w:b/>
                <w:lang w:val="fr-CA"/>
              </w:rPr>
              <w:t>nombres</w:t>
            </w:r>
            <w:r w:rsidRPr="00EE4770">
              <w:rPr>
                <w:lang w:val="fr-CA"/>
              </w:rPr>
              <w:t xml:space="preserve"> jusqu’à 20 servent à représenter des quantités que l’on peut décomposer en dizaines et en unités.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84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L’addition et la soustraction de nombres allant jusqu’à 10 peuvent être représentées de manière concrète, graphique et symbolique afin d’acquérir </w:t>
            </w:r>
            <w:r w:rsidRPr="00EE4770">
              <w:rPr>
                <w:b/>
                <w:lang w:val="fr-CA"/>
              </w:rPr>
              <w:t>une facilité à manipuler les nombres</w:t>
            </w:r>
            <w:r w:rsidRPr="00EE4770">
              <w:rPr>
                <w:lang w:val="fr-CA"/>
              </w:rPr>
              <w:t>.</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170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On peut reconnaître des éléments qui se répètent dans une </w:t>
            </w:r>
            <w:r w:rsidRPr="00EE4770">
              <w:rPr>
                <w:b/>
                <w:lang w:val="fr-CA"/>
              </w:rPr>
              <w:t>régularité</w:t>
            </w:r>
            <w:r w:rsidRPr="00EE4770">
              <w:rPr>
                <w:lang w:val="fr-CA"/>
              </w:rPr>
              <w:t>.</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Les solides et les figures géométriques ont des </w:t>
            </w:r>
            <w:r w:rsidRPr="00EE4770">
              <w:rPr>
                <w:b/>
                <w:lang w:val="fr-CA"/>
              </w:rPr>
              <w:t>caractéristiques</w:t>
            </w:r>
            <w:r w:rsidRPr="00EE4770">
              <w:rPr>
                <w:lang w:val="fr-CA"/>
              </w:rPr>
              <w:t xml:space="preserve"> que l’on peut décrire, mesurer et comparer.</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Les diagrammes concrets nous aident à comparer </w:t>
            </w:r>
            <w:r w:rsidRPr="00EE4770">
              <w:rPr>
                <w:lang w:val="fr-CA"/>
              </w:rPr>
              <w:br/>
              <w:t>et à interpréter des</w:t>
            </w:r>
            <w:r w:rsidRPr="00EE4770">
              <w:rPr>
                <w:b/>
                <w:lang w:val="fr-CA"/>
              </w:rPr>
              <w:t xml:space="preserve"> données</w:t>
            </w:r>
            <w:r w:rsidRPr="00EE4770">
              <w:rPr>
                <w:lang w:val="fr-CA"/>
              </w:rPr>
              <w:t xml:space="preserve"> et à représenter une correspondance biunivoque.</w:t>
            </w:r>
          </w:p>
        </w:tc>
      </w:tr>
    </w:tbl>
    <w:p w:rsidR="003B77C1" w:rsidRPr="00480155" w:rsidRDefault="003B77C1" w:rsidP="00EF4DD7">
      <w:pPr>
        <w:rPr>
          <w:rFonts w:ascii="Times New Roman" w:hAnsi="Times New Roman"/>
          <w:sz w:val="16"/>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3B77C1" w:rsidRPr="00480155">
        <w:tc>
          <w:tcPr>
            <w:tcW w:w="3302"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474AD4">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EF4DD7">
            <w:pPr>
              <w:spacing w:before="120" w:after="120"/>
              <w:rPr>
                <w:rFonts w:ascii="Arial" w:hAnsi="Arial"/>
                <w:i/>
                <w:sz w:val="20"/>
                <w:lang w:val="fr-CA"/>
              </w:rPr>
            </w:pPr>
            <w:r w:rsidRPr="00EF2420">
              <w:rPr>
                <w:rFonts w:ascii="Arial" w:hAnsi="Arial"/>
                <w:i/>
                <w:sz w:val="20"/>
                <w:lang w:val="fr-CA"/>
              </w:rPr>
              <w:t xml:space="preserve">L’élève sera capable de : </w:t>
            </w:r>
          </w:p>
          <w:p w:rsidR="003B77C1" w:rsidRPr="00EF2420" w:rsidRDefault="00032934" w:rsidP="00EF4DD7">
            <w:pPr>
              <w:pStyle w:val="TableHeader"/>
              <w:spacing w:before="80" w:after="40"/>
              <w:rPr>
                <w:szCs w:val="22"/>
                <w:lang w:val="fr-CA"/>
              </w:rPr>
            </w:pPr>
            <w:r w:rsidRPr="00EF2420">
              <w:rPr>
                <w:lang w:val="fr-CA"/>
              </w:rPr>
              <w:t>Raisonner et analyser</w:t>
            </w:r>
          </w:p>
          <w:p w:rsidR="003B77C1" w:rsidRPr="00EF2420" w:rsidRDefault="00032934" w:rsidP="00EF4DD7">
            <w:pPr>
              <w:pStyle w:val="ListParagraph"/>
              <w:tabs>
                <w:tab w:val="num" w:pos="600"/>
              </w:tabs>
              <w:spacing w:after="45"/>
              <w:contextualSpacing w:val="0"/>
              <w:rPr>
                <w:lang w:val="fr-CA"/>
              </w:rPr>
            </w:pPr>
            <w:r w:rsidRPr="00EF2420">
              <w:rPr>
                <w:lang w:val="fr-CA"/>
              </w:rPr>
              <w:t>Utiliser le raisonnement pour explorer et faire des liens</w:t>
            </w:r>
          </w:p>
          <w:p w:rsidR="003B77C1" w:rsidRPr="00EF2420" w:rsidRDefault="00032934" w:rsidP="00EF4DD7">
            <w:pPr>
              <w:pStyle w:val="ListParagraph"/>
              <w:tabs>
                <w:tab w:val="num" w:pos="600"/>
              </w:tabs>
              <w:spacing w:after="45"/>
              <w:contextualSpacing w:val="0"/>
              <w:rPr>
                <w:lang w:val="fr-CA"/>
              </w:rPr>
            </w:pPr>
            <w:r w:rsidRPr="00EF2420">
              <w:rPr>
                <w:b/>
                <w:lang w:val="fr-CA"/>
              </w:rPr>
              <w:t xml:space="preserve">Estimer raisonnablement </w:t>
            </w:r>
          </w:p>
          <w:p w:rsidR="003B77C1" w:rsidRPr="00EF2420" w:rsidRDefault="00032934" w:rsidP="00EF4DD7">
            <w:pPr>
              <w:pStyle w:val="ListParagraph"/>
              <w:tabs>
                <w:tab w:val="num" w:pos="600"/>
              </w:tabs>
              <w:spacing w:after="45"/>
              <w:contextualSpacing w:val="0"/>
              <w:rPr>
                <w:spacing w:val="-2"/>
                <w:lang w:val="fr-CA"/>
              </w:rPr>
            </w:pPr>
            <w:r w:rsidRPr="00EF2420">
              <w:rPr>
                <w:lang w:val="fr-CA"/>
              </w:rPr>
              <w:t xml:space="preserve">Concevoir des </w:t>
            </w:r>
            <w:r w:rsidRPr="00EF2420">
              <w:rPr>
                <w:b/>
                <w:lang w:val="fr-CA"/>
              </w:rPr>
              <w:t>stratégies de calcul mental</w:t>
            </w:r>
            <w:r w:rsidRPr="00EF2420">
              <w:rPr>
                <w:lang w:val="fr-CA"/>
              </w:rPr>
              <w:t xml:space="preserve"> et acquérir des habiletés propres au</w:t>
            </w:r>
            <w:r w:rsidRPr="00EF2420">
              <w:rPr>
                <w:b/>
                <w:lang w:val="fr-CA"/>
              </w:rPr>
              <w:t xml:space="preserve"> </w:t>
            </w:r>
            <w:r w:rsidRPr="00EF2420">
              <w:rPr>
                <w:lang w:val="fr-CA"/>
              </w:rPr>
              <w:t>calcul mental pour comprendre la notion de quantité</w:t>
            </w:r>
          </w:p>
          <w:p w:rsidR="003B77C1" w:rsidRPr="00EF2420" w:rsidRDefault="00032934" w:rsidP="00EF4DD7">
            <w:pPr>
              <w:pStyle w:val="ListParagraph"/>
              <w:tabs>
                <w:tab w:val="num" w:pos="600"/>
              </w:tabs>
              <w:spacing w:after="45"/>
              <w:contextualSpacing w:val="0"/>
              <w:rPr>
                <w:lang w:val="fr-CA"/>
              </w:rPr>
            </w:pPr>
            <w:r w:rsidRPr="00EF2420">
              <w:rPr>
                <w:lang w:val="fr-CA"/>
              </w:rPr>
              <w:t xml:space="preserve">Utiliser la </w:t>
            </w:r>
            <w:r w:rsidRPr="00EF2420">
              <w:rPr>
                <w:b/>
                <w:lang w:val="fr-CA"/>
              </w:rPr>
              <w:t>technologie</w:t>
            </w:r>
            <w:r w:rsidRPr="00EF2420">
              <w:rPr>
                <w:lang w:val="fr-CA"/>
              </w:rPr>
              <w:t xml:space="preserve"> pour explorer les mathématiques</w:t>
            </w:r>
          </w:p>
          <w:p w:rsidR="003B77C1" w:rsidRPr="00EF2420" w:rsidRDefault="00032934" w:rsidP="00EF4DD7">
            <w:pPr>
              <w:pStyle w:val="ListParagraph"/>
              <w:tabs>
                <w:tab w:val="num" w:pos="600"/>
              </w:tabs>
              <w:contextualSpacing w:val="0"/>
              <w:rPr>
                <w:lang w:val="fr-CA"/>
              </w:rPr>
            </w:pPr>
            <w:r w:rsidRPr="00EF2420">
              <w:rPr>
                <w:b/>
                <w:lang w:val="fr-CA"/>
              </w:rPr>
              <w:t xml:space="preserve">Modéliser </w:t>
            </w:r>
            <w:r w:rsidRPr="00EF2420">
              <w:rPr>
                <w:lang w:val="fr-CA"/>
              </w:rPr>
              <w:t>les objets et les relations mathématiques dans des expériences contextualisées</w:t>
            </w:r>
          </w:p>
          <w:p w:rsidR="003B77C1" w:rsidRPr="00EF2420" w:rsidRDefault="00032934" w:rsidP="00EF4DD7">
            <w:pPr>
              <w:pStyle w:val="TableHeader"/>
              <w:spacing w:before="80" w:after="40"/>
              <w:rPr>
                <w:szCs w:val="22"/>
                <w:lang w:val="fr-CA"/>
              </w:rPr>
            </w:pPr>
            <w:r w:rsidRPr="00EF2420">
              <w:rPr>
                <w:lang w:val="fr-CA"/>
              </w:rPr>
              <w:t>Comprendre et résoudre</w:t>
            </w:r>
          </w:p>
          <w:p w:rsidR="003B77C1" w:rsidRPr="00EF2420" w:rsidRDefault="00032934" w:rsidP="00EF4DD7">
            <w:pPr>
              <w:pStyle w:val="ListParagraph"/>
              <w:tabs>
                <w:tab w:val="num" w:pos="600"/>
              </w:tabs>
              <w:spacing w:after="45"/>
              <w:contextualSpacing w:val="0"/>
              <w:rPr>
                <w:lang w:val="fr-CA"/>
              </w:rPr>
            </w:pPr>
            <w:r w:rsidRPr="00EF2420">
              <w:rPr>
                <w:lang w:val="fr-CA"/>
              </w:rPr>
              <w:t>Perfectionner sa compréhension des mathématiques, en faire état et l’appliquer par le jeu, l’investigation et la résolution de problèmes</w:t>
            </w:r>
          </w:p>
          <w:p w:rsidR="003B77C1" w:rsidRPr="00EF2420" w:rsidRDefault="00032934" w:rsidP="00EF4DD7">
            <w:pPr>
              <w:pStyle w:val="ListParagraph"/>
              <w:tabs>
                <w:tab w:val="num" w:pos="600"/>
              </w:tabs>
              <w:spacing w:after="45"/>
              <w:contextualSpacing w:val="0"/>
              <w:rPr>
                <w:lang w:val="fr-CA"/>
              </w:rPr>
            </w:pPr>
            <w:r w:rsidRPr="00EF2420">
              <w:rPr>
                <w:lang w:val="fr-CA"/>
              </w:rPr>
              <w:t>Explorer des concepts mathématiques par la visualisation</w:t>
            </w:r>
          </w:p>
          <w:p w:rsidR="003B77C1" w:rsidRPr="00EF2420" w:rsidRDefault="00032934" w:rsidP="00EF4DD7">
            <w:pPr>
              <w:pStyle w:val="ListParagraph"/>
              <w:tabs>
                <w:tab w:val="num" w:pos="600"/>
              </w:tabs>
              <w:spacing w:after="45"/>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w:t>
            </w:r>
          </w:p>
          <w:p w:rsidR="003B77C1" w:rsidRPr="00EF2420" w:rsidRDefault="00032934" w:rsidP="00EF4DD7">
            <w:pPr>
              <w:pStyle w:val="ListParagraph"/>
              <w:tabs>
                <w:tab w:val="num" w:pos="600"/>
              </w:tabs>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w:t>
            </w:r>
            <w:r w:rsidR="004547E9">
              <w:rPr>
                <w:lang w:val="fr-CA"/>
              </w:rPr>
              <w:br/>
            </w:r>
            <w:r w:rsidRPr="00EF2420">
              <w:rPr>
                <w:lang w:val="fr-CA"/>
              </w:rPr>
              <w:t>avec les lieux, les histoires, les pratiques culturelles et les perspectives des peuples autochtones de la région, de la communauté locale et d’autres cultures</w:t>
            </w:r>
          </w:p>
          <w:p w:rsidR="003B77C1" w:rsidRPr="00EF2420" w:rsidRDefault="00032934" w:rsidP="00EF4DD7">
            <w:pPr>
              <w:pStyle w:val="TableHeader"/>
              <w:spacing w:before="80" w:after="40"/>
              <w:rPr>
                <w:szCs w:val="22"/>
                <w:lang w:val="fr-CA"/>
              </w:rPr>
            </w:pPr>
            <w:r w:rsidRPr="00EF2420">
              <w:rPr>
                <w:lang w:val="fr-CA"/>
              </w:rPr>
              <w:t>Communiquer et représenter</w:t>
            </w:r>
          </w:p>
          <w:p w:rsidR="003B77C1" w:rsidRPr="00EF2420" w:rsidRDefault="00032934" w:rsidP="00EF4DD7">
            <w:pPr>
              <w:pStyle w:val="ListParagraph"/>
              <w:tabs>
                <w:tab w:val="num" w:pos="600"/>
              </w:tabs>
              <w:spacing w:after="45"/>
              <w:contextualSpacing w:val="0"/>
              <w:rPr>
                <w:lang w:val="fr-CA"/>
              </w:rPr>
            </w:pPr>
            <w:r w:rsidRPr="00EF2420">
              <w:rPr>
                <w:b/>
                <w:lang w:val="fr-CA"/>
              </w:rPr>
              <w:t>Communiquer</w:t>
            </w:r>
            <w:r w:rsidRPr="00EF2420">
              <w:rPr>
                <w:lang w:val="fr-CA"/>
              </w:rPr>
              <w:t xml:space="preserve"> un concept mathématique de plusieurs façons</w:t>
            </w:r>
          </w:p>
          <w:p w:rsidR="003B77C1" w:rsidRPr="00EF2420" w:rsidRDefault="00032934" w:rsidP="00EF4DD7">
            <w:pPr>
              <w:pStyle w:val="ListParagraph"/>
              <w:tabs>
                <w:tab w:val="num" w:pos="600"/>
              </w:tabs>
              <w:spacing w:after="45"/>
              <w:contextualSpacing w:val="0"/>
              <w:rPr>
                <w:lang w:val="fr-CA"/>
              </w:rPr>
            </w:pPr>
            <w:r w:rsidRPr="00EF2420">
              <w:rPr>
                <w:lang w:val="fr-CA"/>
              </w:rPr>
              <w:t>Utiliser le vocabulaire et les symboles mathématiques pour contribuer à des discussions de nature mathématique</w:t>
            </w:r>
          </w:p>
          <w:p w:rsidR="003B77C1" w:rsidRPr="00EF2420" w:rsidRDefault="00032934" w:rsidP="00EF4DD7">
            <w:pPr>
              <w:pStyle w:val="ListParagraph"/>
              <w:tabs>
                <w:tab w:val="num" w:pos="600"/>
              </w:tabs>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3B77C1" w:rsidRPr="00EF2420" w:rsidRDefault="00032934" w:rsidP="00EF4DD7">
            <w:pPr>
              <w:pStyle w:val="ListParagraph"/>
              <w:tabs>
                <w:tab w:val="num" w:pos="600"/>
              </w:tabs>
              <w:spacing w:after="120"/>
              <w:contextualSpacing w:val="0"/>
              <w:rPr>
                <w:lang w:val="fr-CA"/>
              </w:rPr>
            </w:pPr>
            <w:r w:rsidRPr="00EF2420">
              <w:rPr>
                <w:lang w:val="fr-CA"/>
              </w:rPr>
              <w:t xml:space="preserve">Représenter des idées mathématiques </w:t>
            </w:r>
            <w:r w:rsidRPr="00EF2420">
              <w:rPr>
                <w:b/>
                <w:lang w:val="fr-CA"/>
              </w:rPr>
              <w:t>de façon</w:t>
            </w:r>
            <w:r w:rsidRPr="00EF2420">
              <w:rPr>
                <w:lang w:val="fr-CA"/>
              </w:rPr>
              <w:t xml:space="preserve"> </w:t>
            </w:r>
            <w:r w:rsidRPr="00EF2420">
              <w:rPr>
                <w:b/>
                <w:lang w:val="fr-CA"/>
              </w:rPr>
              <w:t>concrète, graphique et symbolique</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EF4DD7">
            <w:pPr>
              <w:spacing w:before="120" w:after="120"/>
              <w:rPr>
                <w:rFonts w:ascii="Arial" w:hAnsi="Arial"/>
                <w:sz w:val="20"/>
                <w:szCs w:val="22"/>
                <w:lang w:val="fr-CA"/>
              </w:rPr>
            </w:pPr>
            <w:r w:rsidRPr="00EF2420">
              <w:rPr>
                <w:rFonts w:ascii="Arial" w:hAnsi="Arial"/>
                <w:i/>
                <w:sz w:val="20"/>
                <w:lang w:val="fr-CA"/>
              </w:rPr>
              <w:t>L’élève connaîtra :</w:t>
            </w:r>
          </w:p>
          <w:p w:rsidR="003B77C1"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concepts numériques jusqu’à 20</w:t>
            </w:r>
          </w:p>
          <w:p w:rsidR="003B77C1"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w:t>
            </w:r>
            <w:r w:rsidRPr="00EF2420">
              <w:rPr>
                <w:lang w:val="fr-CA"/>
              </w:rPr>
              <w:t xml:space="preserve">manières </w:t>
            </w:r>
            <w:r w:rsidRPr="00EF2420">
              <w:rPr>
                <w:b/>
                <w:lang w:val="fr-CA"/>
              </w:rPr>
              <w:t>d’obtenir le nombre 10</w:t>
            </w:r>
          </w:p>
          <w:p w:rsidR="003B77C1" w:rsidRPr="00EF2420" w:rsidRDefault="00032934" w:rsidP="00EF4DD7">
            <w:pPr>
              <w:pStyle w:val="ListParagraph"/>
              <w:tabs>
                <w:tab w:val="num" w:pos="600"/>
              </w:tabs>
              <w:spacing w:after="55"/>
              <w:contextualSpacing w:val="0"/>
              <w:rPr>
                <w:spacing w:val="-2"/>
                <w:szCs w:val="22"/>
                <w:lang w:val="fr-CA"/>
              </w:rPr>
            </w:pPr>
            <w:r w:rsidRPr="00EF2420">
              <w:rPr>
                <w:b/>
                <w:lang w:val="fr-CA"/>
              </w:rPr>
              <w:t>l’addition et la soustraction jusqu’à 20</w:t>
            </w:r>
            <w:r w:rsidRPr="00EF2420">
              <w:rPr>
                <w:lang w:val="fr-CA"/>
              </w:rPr>
              <w:t xml:space="preserve"> (compréhension de l’opération et de la démarche)</w:t>
            </w:r>
          </w:p>
          <w:p w:rsidR="003B77C1"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régularités </w:t>
            </w:r>
            <w:r w:rsidRPr="00EF2420">
              <w:rPr>
                <w:lang w:val="fr-CA"/>
              </w:rPr>
              <w:t xml:space="preserve">ayant de multiples éléments </w:t>
            </w:r>
            <w:r w:rsidRPr="00EF2420">
              <w:rPr>
                <w:lang w:val="fr-CA"/>
              </w:rPr>
              <w:br/>
              <w:t>et caractéristiques</w:t>
            </w:r>
          </w:p>
          <w:p w:rsidR="003B77C1" w:rsidRPr="00EF2420" w:rsidRDefault="00032934" w:rsidP="00EF4DD7">
            <w:pPr>
              <w:pStyle w:val="ListParagraph"/>
              <w:tabs>
                <w:tab w:val="num" w:pos="600"/>
              </w:tabs>
              <w:spacing w:after="55"/>
              <w:contextualSpacing w:val="0"/>
              <w:rPr>
                <w:szCs w:val="22"/>
                <w:lang w:val="fr-CA"/>
              </w:rPr>
            </w:pPr>
            <w:r w:rsidRPr="00EF2420">
              <w:rPr>
                <w:lang w:val="fr-CA"/>
              </w:rPr>
              <w:t>le</w:t>
            </w:r>
            <w:r w:rsidRPr="00EF2420">
              <w:rPr>
                <w:b/>
                <w:lang w:val="fr-CA"/>
              </w:rPr>
              <w:t xml:space="preserve"> changement de quantité jusqu’à 20</w:t>
            </w:r>
            <w:r w:rsidRPr="00EF2420">
              <w:rPr>
                <w:lang w:val="fr-CA"/>
              </w:rPr>
              <w:t xml:space="preserve">, </w:t>
            </w:r>
            <w:r w:rsidRPr="00EF2420">
              <w:rPr>
                <w:lang w:val="fr-CA"/>
              </w:rPr>
              <w:br/>
              <w:t>de manière concrète et verbale</w:t>
            </w:r>
          </w:p>
          <w:p w:rsidR="003B77C1" w:rsidRPr="00EF2420" w:rsidRDefault="00032934" w:rsidP="00EF4DD7">
            <w:pPr>
              <w:pStyle w:val="ListParagraph"/>
              <w:tabs>
                <w:tab w:val="num" w:pos="600"/>
              </w:tabs>
              <w:spacing w:after="55"/>
              <w:contextualSpacing w:val="0"/>
              <w:rPr>
                <w:szCs w:val="22"/>
                <w:lang w:val="fr-CA"/>
              </w:rPr>
            </w:pPr>
            <w:r w:rsidRPr="00EF2420">
              <w:rPr>
                <w:lang w:val="fr-CA"/>
              </w:rPr>
              <w:t xml:space="preserve">la signification des relations </w:t>
            </w:r>
            <w:r w:rsidRPr="00EF2420">
              <w:rPr>
                <w:b/>
                <w:lang w:val="fr-CA"/>
              </w:rPr>
              <w:t>d’égalité et d’inégalité</w:t>
            </w:r>
          </w:p>
          <w:p w:rsidR="003B77C1" w:rsidRPr="00EF2420" w:rsidRDefault="00032934" w:rsidP="00EF4DD7">
            <w:pPr>
              <w:pStyle w:val="ListParagraph"/>
              <w:tabs>
                <w:tab w:val="num" w:pos="600"/>
              </w:tabs>
              <w:spacing w:after="55"/>
              <w:contextualSpacing w:val="0"/>
              <w:rPr>
                <w:szCs w:val="22"/>
                <w:lang w:val="fr-CA"/>
              </w:rPr>
            </w:pPr>
            <w:r w:rsidRPr="00EF2420">
              <w:rPr>
                <w:lang w:val="fr-CA"/>
              </w:rPr>
              <w:t>la</w:t>
            </w:r>
            <w:r w:rsidRPr="00EF2420">
              <w:rPr>
                <w:b/>
                <w:lang w:val="fr-CA"/>
              </w:rPr>
              <w:t xml:space="preserve"> mesure directe </w:t>
            </w:r>
            <w:r w:rsidRPr="00EF2420">
              <w:rPr>
                <w:lang w:val="fr-CA"/>
              </w:rPr>
              <w:t>avec des unités non standard (non uniformes et uniformes)</w:t>
            </w:r>
          </w:p>
          <w:p w:rsidR="003B77C1" w:rsidRPr="00EF2420" w:rsidRDefault="00032934" w:rsidP="00EF4DD7">
            <w:pPr>
              <w:pStyle w:val="ListParagraph"/>
              <w:tabs>
                <w:tab w:val="num" w:pos="600"/>
              </w:tabs>
              <w:spacing w:after="55"/>
              <w:contextualSpacing w:val="0"/>
              <w:rPr>
                <w:szCs w:val="22"/>
                <w:lang w:val="fr-CA"/>
              </w:rPr>
            </w:pPr>
            <w:r w:rsidRPr="00EF2420">
              <w:rPr>
                <w:lang w:val="fr-CA"/>
              </w:rPr>
              <w:t xml:space="preserve">la comparaison </w:t>
            </w:r>
            <w:r w:rsidRPr="00EF2420">
              <w:rPr>
                <w:b/>
                <w:lang w:val="fr-CA"/>
              </w:rPr>
              <w:t xml:space="preserve">de figures géométriques </w:t>
            </w:r>
            <w:r w:rsidRPr="00EF2420">
              <w:rPr>
                <w:b/>
                <w:lang w:val="fr-CA"/>
              </w:rPr>
              <w:br/>
              <w:t xml:space="preserve">et de solides géométriques </w:t>
            </w:r>
          </w:p>
          <w:p w:rsidR="003B77C1" w:rsidRPr="00EF2420" w:rsidRDefault="00032934" w:rsidP="00EF4DD7">
            <w:pPr>
              <w:pStyle w:val="ListParagraph"/>
              <w:tabs>
                <w:tab w:val="num" w:pos="600"/>
              </w:tabs>
              <w:spacing w:after="55"/>
              <w:contextualSpacing w:val="0"/>
              <w:rPr>
                <w:szCs w:val="22"/>
                <w:lang w:val="fr-CA"/>
              </w:rPr>
            </w:pPr>
            <w:r w:rsidRPr="00EF2420">
              <w:rPr>
                <w:lang w:val="fr-CA"/>
              </w:rPr>
              <w:t>les</w:t>
            </w:r>
            <w:r w:rsidRPr="00EF2420">
              <w:rPr>
                <w:b/>
                <w:lang w:val="fr-CA"/>
              </w:rPr>
              <w:t xml:space="preserve"> diagrammes concrets</w:t>
            </w:r>
            <w:r w:rsidRPr="00EF2420">
              <w:rPr>
                <w:lang w:val="fr-CA"/>
              </w:rPr>
              <w:t xml:space="preserve">, au moyen </w:t>
            </w:r>
            <w:r w:rsidRPr="00EF2420">
              <w:rPr>
                <w:lang w:val="fr-CA"/>
              </w:rPr>
              <w:br/>
              <w:t>de la correspondance biunivoque</w:t>
            </w:r>
          </w:p>
          <w:p w:rsidR="003B77C1" w:rsidRPr="00EF2420" w:rsidRDefault="00032934" w:rsidP="00EF4DD7">
            <w:pPr>
              <w:pStyle w:val="ListParagraph"/>
              <w:tabs>
                <w:tab w:val="num" w:pos="600"/>
              </w:tabs>
              <w:spacing w:after="55"/>
              <w:contextualSpacing w:val="0"/>
              <w:rPr>
                <w:szCs w:val="22"/>
                <w:lang w:val="fr-CA"/>
              </w:rPr>
            </w:pPr>
            <w:r w:rsidRPr="00EF2420">
              <w:rPr>
                <w:lang w:val="fr-CA"/>
              </w:rPr>
              <w:t xml:space="preserve">la probabilité </w:t>
            </w:r>
            <w:r w:rsidRPr="00EF2420">
              <w:rPr>
                <w:b/>
                <w:lang w:val="fr-CA"/>
              </w:rPr>
              <w:t>d’événements de la vie quotidienne</w:t>
            </w:r>
            <w:r w:rsidRPr="00EF2420">
              <w:rPr>
                <w:lang w:val="fr-CA"/>
              </w:rPr>
              <w:t xml:space="preserve">, au moyen du langage </w:t>
            </w:r>
            <w:r w:rsidRPr="00EF2420">
              <w:rPr>
                <w:lang w:val="fr-CA"/>
              </w:rPr>
              <w:br/>
              <w:t>de la comparaison</w:t>
            </w:r>
          </w:p>
          <w:p w:rsidR="003B77C1" w:rsidRPr="00EF2420" w:rsidRDefault="00032934" w:rsidP="00EF4DD7">
            <w:pPr>
              <w:pStyle w:val="ListParagraph"/>
              <w:tabs>
                <w:tab w:val="num" w:pos="600"/>
              </w:tabs>
              <w:spacing w:after="120"/>
              <w:contextualSpacing w:val="0"/>
              <w:rPr>
                <w:sz w:val="22"/>
                <w:szCs w:val="22"/>
                <w:lang w:val="fr-CA"/>
              </w:rPr>
            </w:pPr>
            <w:r w:rsidRPr="00EF2420">
              <w:rPr>
                <w:lang w:val="fr-CA"/>
              </w:rPr>
              <w:t>la</w:t>
            </w:r>
            <w:r w:rsidRPr="00EF2420">
              <w:rPr>
                <w:b/>
                <w:lang w:val="fr-CA"/>
              </w:rPr>
              <w:t xml:space="preserve"> littératie financière </w:t>
            </w:r>
            <w:r w:rsidRPr="00EF2420">
              <w:rPr>
                <w:lang w:val="fr-CA"/>
              </w:rPr>
              <w:t xml:space="preserve">– valeur des pièces </w:t>
            </w:r>
            <w:r w:rsidRPr="00EF2420">
              <w:rPr>
                <w:lang w:val="fr-CA"/>
              </w:rPr>
              <w:br/>
              <w:t>de monnaie et échange d’argent</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lastRenderedPageBreak/>
        <w:drawing>
          <wp:anchor distT="0" distB="0" distL="114300" distR="114300" simplePos="0" relativeHeight="25165004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1</w:t>
      </w:r>
      <w:r w:rsidRPr="00480155">
        <w:rPr>
          <w:rFonts w:ascii="Times New Roman Bold" w:hAnsi="Times New Roman Bold"/>
          <w:b/>
          <w:position w:val="6"/>
          <w:sz w:val="20"/>
          <w:lang w:val="fr-CA"/>
        </w:rPr>
        <w:t>re</w:t>
      </w:r>
      <w:r w:rsidRPr="00480155">
        <w:rPr>
          <w:rFonts w:ascii="Times New Roman" w:hAnsi="Times New Roman"/>
          <w:b/>
          <w:sz w:val="28"/>
          <w:lang w:val="fr-CA"/>
        </w:rPr>
        <w:t xml:space="preserve"> 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3B77C1" w:rsidRPr="00480155">
        <w:tc>
          <w:tcPr>
            <w:tcW w:w="3302"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3B77C1" w:rsidP="00EF4DD7">
            <w:pPr>
              <w:rPr>
                <w:szCs w:val="22"/>
                <w:lang w:val="fr-CA"/>
              </w:rPr>
            </w:pPr>
          </w:p>
        </w:tc>
      </w:tr>
    </w:tbl>
    <w:p w:rsidR="003B77C1" w:rsidRPr="00BB3A5F" w:rsidRDefault="003B77C1" w:rsidP="00EF4DD7">
      <w:pPr>
        <w:rPr>
          <w:rFonts w:ascii="Times New Roman" w:hAnsi="Times New Roman"/>
        </w:rPr>
      </w:pPr>
    </w:p>
    <w:p w:rsidR="003B77C1" w:rsidRPr="00474AD4" w:rsidRDefault="003B77C1" w:rsidP="00EF4DD7">
      <w:pPr>
        <w:rPr>
          <w:rFonts w:ascii="Times New Roman" w:hAnsi="Times New Roman"/>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Cambria" w:hAnsi="Cambria"/>
          <w:b/>
          <w:sz w:val="28"/>
        </w:rPr>
        <w:br w:type="page"/>
      </w:r>
      <w:r w:rsidR="005A7566">
        <w:rPr>
          <w:noProof/>
        </w:rPr>
        <w:drawing>
          <wp:anchor distT="0" distB="0" distL="114300" distR="114300" simplePos="0" relativeHeight="25165107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2</w:t>
      </w:r>
      <w:r w:rsidRPr="00480155">
        <w:rPr>
          <w:rFonts w:ascii="Times New Roman Bold" w:hAnsi="Times New Roman Bold"/>
          <w:b/>
          <w:position w:val="6"/>
          <w:sz w:val="20"/>
          <w:lang w:val="fr-CA"/>
        </w:rPr>
        <w:t>e</w:t>
      </w:r>
      <w:r w:rsidRPr="00480155">
        <w:rPr>
          <w:rFonts w:ascii="Times New Roman" w:hAnsi="Times New Roman"/>
          <w:b/>
          <w:sz w:val="28"/>
          <w:lang w:val="fr-CA"/>
        </w:rPr>
        <w:t xml:space="preserve"> année</w:t>
      </w:r>
    </w:p>
    <w:p w:rsidR="003B77C1"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664"/>
        <w:gridCol w:w="240"/>
        <w:gridCol w:w="3440"/>
        <w:gridCol w:w="236"/>
        <w:gridCol w:w="2427"/>
        <w:gridCol w:w="240"/>
        <w:gridCol w:w="2437"/>
        <w:gridCol w:w="240"/>
        <w:gridCol w:w="2708"/>
      </w:tblGrid>
      <w:tr w:rsidR="003B77C1" w:rsidRPr="00E74404" w:rsidTr="00EE4770">
        <w:trPr>
          <w:jc w:val="center"/>
        </w:trPr>
        <w:tc>
          <w:tcPr>
            <w:tcW w:w="266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w:t>
            </w:r>
            <w:r w:rsidRPr="00EE4770">
              <w:rPr>
                <w:b/>
                <w:lang w:val="fr-CA"/>
              </w:rPr>
              <w:t>nombres</w:t>
            </w:r>
            <w:r w:rsidRPr="00EE4770">
              <w:rPr>
                <w:lang w:val="fr-CA"/>
              </w:rPr>
              <w:t xml:space="preserve"> jusqu’à 100 servent à représenter des quantités que l’on peut décomposer en dizaines </w:t>
            </w:r>
            <w:r w:rsidRPr="00EE4770">
              <w:rPr>
                <w:lang w:val="fr-CA"/>
              </w:rPr>
              <w:br/>
              <w:t>et en unités.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44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La </w:t>
            </w:r>
            <w:r w:rsidRPr="00EE4770">
              <w:rPr>
                <w:b/>
                <w:lang w:val="fr-CA"/>
              </w:rPr>
              <w:t>facilité à manipuler les nombres</w:t>
            </w:r>
            <w:r w:rsidRPr="00EE4770">
              <w:rPr>
                <w:lang w:val="fr-CA"/>
              </w:rPr>
              <w:t xml:space="preserve"> (additions et soustractions avec des nombres jusqu’à 100) nécessite la compréhension </w:t>
            </w:r>
            <w:r w:rsidRPr="00EE4770">
              <w:rPr>
                <w:lang w:val="fr-CA"/>
              </w:rPr>
              <w:br/>
              <w:t>de la valeur de position.</w:t>
            </w:r>
          </w:p>
        </w:tc>
        <w:tc>
          <w:tcPr>
            <w:tcW w:w="236"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42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Le changement constant dans les</w:t>
            </w:r>
            <w:r w:rsidRPr="00EE4770">
              <w:rPr>
                <w:b/>
                <w:lang w:val="fr-CA"/>
              </w:rPr>
              <w:t xml:space="preserve"> régularités </w:t>
            </w:r>
            <w:r w:rsidRPr="00EE4770">
              <w:rPr>
                <w:lang w:val="fr-CA"/>
              </w:rPr>
              <w:t>croissantes peut être reconnu et servir à faire des généralisations.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43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Les solides et les figures géométriques ont des </w:t>
            </w:r>
            <w:r w:rsidRPr="00EE4770">
              <w:rPr>
                <w:b/>
                <w:lang w:val="fr-CA"/>
              </w:rPr>
              <w:t>caractéristiques</w:t>
            </w:r>
            <w:r w:rsidRPr="00EE4770">
              <w:rPr>
                <w:lang w:val="fr-CA"/>
              </w:rPr>
              <w:t xml:space="preserve"> que l’on peut décrire, mesurer et comparer.</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708"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On peut représenter, comparer et interpréter graphiquement des objets concrets au moyen </w:t>
            </w:r>
            <w:r w:rsidRPr="00EE4770">
              <w:rPr>
                <w:lang w:val="fr-CA"/>
              </w:rPr>
              <w:br/>
              <w:t xml:space="preserve">de </w:t>
            </w:r>
            <w:r w:rsidRPr="00EE4770">
              <w:rPr>
                <w:b/>
                <w:lang w:val="fr-CA"/>
              </w:rPr>
              <w:t>diagrammes</w:t>
            </w:r>
            <w:r w:rsidRPr="00EE4770">
              <w:rPr>
                <w:lang w:val="fr-CA"/>
              </w:rPr>
              <w:t>.</w:t>
            </w:r>
          </w:p>
        </w:tc>
      </w:tr>
    </w:tbl>
    <w:p w:rsidR="003B77C1" w:rsidRPr="00E74404" w:rsidRDefault="003B77C1" w:rsidP="00EF4DD7">
      <w:pPr>
        <w:rPr>
          <w:rFonts w:ascii="Times New Roman" w:hAnsi="Times New Roman"/>
          <w:sz w:val="16"/>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4547E9" w:rsidRPr="00480155" w:rsidTr="004547E9">
        <w:tc>
          <w:tcPr>
            <w:tcW w:w="3057"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4547E9" w:rsidRPr="00474AD4" w:rsidTr="004547E9">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4547E9">
            <w:pPr>
              <w:spacing w:before="120"/>
              <w:rPr>
                <w:rFonts w:ascii="Arial" w:hAnsi="Arial"/>
                <w:i/>
                <w:sz w:val="20"/>
                <w:lang w:val="fr-CA"/>
              </w:rPr>
            </w:pPr>
            <w:r w:rsidRPr="00EF2420">
              <w:rPr>
                <w:rFonts w:ascii="Arial" w:hAnsi="Arial"/>
                <w:i/>
                <w:sz w:val="20"/>
                <w:lang w:val="fr-CA"/>
              </w:rPr>
              <w:t xml:space="preserve">L’élève sera capable de : </w:t>
            </w:r>
          </w:p>
          <w:p w:rsidR="003B77C1" w:rsidRPr="00EF2420" w:rsidRDefault="00032934" w:rsidP="00206A84">
            <w:pPr>
              <w:pStyle w:val="TableHeader"/>
              <w:spacing w:before="60" w:after="20"/>
              <w:rPr>
                <w:szCs w:val="22"/>
                <w:lang w:val="fr-CA"/>
              </w:rPr>
            </w:pPr>
            <w:r w:rsidRPr="00EF2420">
              <w:rPr>
                <w:lang w:val="fr-CA"/>
              </w:rPr>
              <w:t>Raisonner et analyser</w:t>
            </w:r>
          </w:p>
          <w:p w:rsidR="003B77C1" w:rsidRPr="00EF2420" w:rsidRDefault="00032934" w:rsidP="00EF4DD7">
            <w:pPr>
              <w:pStyle w:val="ListParagraph"/>
              <w:tabs>
                <w:tab w:val="num" w:pos="600"/>
              </w:tabs>
              <w:spacing w:after="40"/>
              <w:contextualSpacing w:val="0"/>
              <w:rPr>
                <w:lang w:val="fr-CA"/>
              </w:rPr>
            </w:pPr>
            <w:r w:rsidRPr="00EF2420">
              <w:rPr>
                <w:lang w:val="fr-CA"/>
              </w:rPr>
              <w:t>Utiliser le raisonnement pour explorer et faire des liens</w:t>
            </w:r>
          </w:p>
          <w:p w:rsidR="003B77C1" w:rsidRPr="00EF2420" w:rsidRDefault="00032934" w:rsidP="00EF4DD7">
            <w:pPr>
              <w:pStyle w:val="ListParagraph"/>
              <w:tabs>
                <w:tab w:val="num" w:pos="600"/>
              </w:tabs>
              <w:spacing w:after="40"/>
              <w:contextualSpacing w:val="0"/>
              <w:rPr>
                <w:lang w:val="fr-CA"/>
              </w:rPr>
            </w:pPr>
            <w:r w:rsidRPr="00EF2420">
              <w:rPr>
                <w:b/>
                <w:lang w:val="fr-CA"/>
              </w:rPr>
              <w:t xml:space="preserve">Estimer raisonnablement </w:t>
            </w:r>
          </w:p>
          <w:p w:rsidR="003B77C1" w:rsidRPr="00EF2420" w:rsidRDefault="00032934" w:rsidP="00EF4DD7">
            <w:pPr>
              <w:pStyle w:val="ListParagraph"/>
              <w:tabs>
                <w:tab w:val="num" w:pos="600"/>
              </w:tabs>
              <w:spacing w:after="40"/>
              <w:contextualSpacing w:val="0"/>
              <w:rPr>
                <w:spacing w:val="-2"/>
                <w:lang w:val="fr-CA"/>
              </w:rPr>
            </w:pPr>
            <w:r w:rsidRPr="00EF2420">
              <w:rPr>
                <w:lang w:val="fr-CA"/>
              </w:rPr>
              <w:t xml:space="preserve">Concevoir des </w:t>
            </w:r>
            <w:r w:rsidRPr="00EF2420">
              <w:rPr>
                <w:b/>
                <w:lang w:val="fr-CA"/>
              </w:rPr>
              <w:t>stratégies de calcul mental</w:t>
            </w:r>
            <w:r w:rsidRPr="00EF2420">
              <w:rPr>
                <w:lang w:val="fr-CA"/>
              </w:rPr>
              <w:t xml:space="preserve"> et acquérir des habiletés propres au</w:t>
            </w:r>
            <w:r w:rsidRPr="00EF2420">
              <w:rPr>
                <w:b/>
                <w:lang w:val="fr-CA"/>
              </w:rPr>
              <w:t xml:space="preserve"> </w:t>
            </w:r>
            <w:r w:rsidRPr="00EF2420">
              <w:rPr>
                <w:lang w:val="fr-CA"/>
              </w:rPr>
              <w:t>calcul mental pour comprendre la notion de quantité</w:t>
            </w:r>
          </w:p>
          <w:p w:rsidR="003B77C1" w:rsidRPr="00EF2420" w:rsidRDefault="00032934" w:rsidP="00EF4DD7">
            <w:pPr>
              <w:pStyle w:val="ListParagraph"/>
              <w:tabs>
                <w:tab w:val="num" w:pos="600"/>
              </w:tabs>
              <w:spacing w:after="40"/>
              <w:contextualSpacing w:val="0"/>
              <w:rPr>
                <w:lang w:val="fr-CA"/>
              </w:rPr>
            </w:pPr>
            <w:r w:rsidRPr="00EF2420">
              <w:rPr>
                <w:lang w:val="fr-CA"/>
              </w:rPr>
              <w:t xml:space="preserve">Utiliser la </w:t>
            </w:r>
            <w:r w:rsidRPr="00EF2420">
              <w:rPr>
                <w:b/>
                <w:lang w:val="fr-CA"/>
              </w:rPr>
              <w:t>technologie</w:t>
            </w:r>
            <w:r w:rsidRPr="00EF2420">
              <w:rPr>
                <w:lang w:val="fr-CA"/>
              </w:rPr>
              <w:t xml:space="preserve"> pour explorer les mathématiques</w:t>
            </w:r>
          </w:p>
          <w:p w:rsidR="003B77C1" w:rsidRPr="00EF2420" w:rsidRDefault="00032934" w:rsidP="004547E9">
            <w:pPr>
              <w:pStyle w:val="ListParagraph"/>
              <w:tabs>
                <w:tab w:val="num" w:pos="600"/>
              </w:tabs>
              <w:spacing w:after="40"/>
              <w:contextualSpacing w:val="0"/>
              <w:rPr>
                <w:lang w:val="fr-CA"/>
              </w:rPr>
            </w:pPr>
            <w:r w:rsidRPr="00EF2420">
              <w:rPr>
                <w:b/>
                <w:lang w:val="fr-CA"/>
              </w:rPr>
              <w:t xml:space="preserve">Modéliser </w:t>
            </w:r>
            <w:r w:rsidRPr="00EF2420">
              <w:rPr>
                <w:lang w:val="fr-CA"/>
              </w:rPr>
              <w:t>les objets et les relations mathématiques dans des expériences contextualisées</w:t>
            </w:r>
          </w:p>
          <w:p w:rsidR="003B77C1" w:rsidRPr="00EF2420" w:rsidRDefault="00032934" w:rsidP="00206A84">
            <w:pPr>
              <w:pStyle w:val="TableHeader"/>
              <w:spacing w:before="60" w:after="20"/>
              <w:rPr>
                <w:szCs w:val="22"/>
                <w:lang w:val="fr-CA"/>
              </w:rPr>
            </w:pPr>
            <w:r w:rsidRPr="00EF2420">
              <w:rPr>
                <w:lang w:val="fr-CA"/>
              </w:rPr>
              <w:t>Comprendre et résoudre</w:t>
            </w:r>
          </w:p>
          <w:p w:rsidR="003B77C1" w:rsidRPr="00EF2420" w:rsidRDefault="00032934" w:rsidP="00EF4DD7">
            <w:pPr>
              <w:pStyle w:val="ListParagraph"/>
              <w:tabs>
                <w:tab w:val="num" w:pos="600"/>
              </w:tabs>
              <w:spacing w:after="40"/>
              <w:contextualSpacing w:val="0"/>
              <w:rPr>
                <w:lang w:val="fr-CA"/>
              </w:rPr>
            </w:pPr>
            <w:r w:rsidRPr="00EF2420">
              <w:rPr>
                <w:lang w:val="fr-CA"/>
              </w:rPr>
              <w:t>Perfectionner sa compréhension des mathématiques, en faire état et l’appliquer par le jeu, l’investigation et la résolution de problèmes</w:t>
            </w:r>
          </w:p>
          <w:p w:rsidR="003B77C1" w:rsidRPr="00EF2420" w:rsidRDefault="00032934" w:rsidP="00EF4DD7">
            <w:pPr>
              <w:pStyle w:val="ListParagraph"/>
              <w:tabs>
                <w:tab w:val="num" w:pos="600"/>
              </w:tabs>
              <w:spacing w:after="40"/>
              <w:contextualSpacing w:val="0"/>
              <w:rPr>
                <w:lang w:val="fr-CA"/>
              </w:rPr>
            </w:pPr>
            <w:r w:rsidRPr="00EF2420">
              <w:rPr>
                <w:lang w:val="fr-CA"/>
              </w:rPr>
              <w:t>Explorer des concepts mathématiques par la visualisation</w:t>
            </w:r>
          </w:p>
          <w:p w:rsidR="003B77C1" w:rsidRPr="00EF2420" w:rsidRDefault="00032934" w:rsidP="00EF4DD7">
            <w:pPr>
              <w:pStyle w:val="ListParagraph"/>
              <w:tabs>
                <w:tab w:val="num" w:pos="600"/>
              </w:tabs>
              <w:spacing w:after="40"/>
              <w:contextualSpacing w:val="0"/>
              <w:rPr>
                <w:lang w:val="fr-CA"/>
              </w:rPr>
            </w:pPr>
            <w:r w:rsidRPr="00EF2420">
              <w:rPr>
                <w:lang w:val="fr-CA"/>
              </w:rPr>
              <w:t xml:space="preserve">Élaborer et appliquer des </w:t>
            </w:r>
            <w:r w:rsidRPr="00EF2420">
              <w:rPr>
                <w:b/>
                <w:lang w:val="fr-CA"/>
              </w:rPr>
              <w:t>stratégies multiples</w:t>
            </w:r>
            <w:r w:rsidRPr="00EF2420">
              <w:rPr>
                <w:lang w:val="fr-CA"/>
              </w:rPr>
              <w:t xml:space="preserve"> pour résoudre des problèmes</w:t>
            </w:r>
          </w:p>
          <w:p w:rsidR="003B77C1" w:rsidRPr="00EF2420" w:rsidRDefault="00032934" w:rsidP="004547E9">
            <w:pPr>
              <w:pStyle w:val="ListParagraph"/>
              <w:tabs>
                <w:tab w:val="num" w:pos="600"/>
              </w:tabs>
              <w:spacing w:after="40"/>
              <w:contextualSpacing w:val="0"/>
              <w:rPr>
                <w:lang w:val="fr-CA"/>
              </w:rPr>
            </w:pPr>
            <w:r w:rsidRPr="00EF2420">
              <w:rPr>
                <w:lang w:val="fr-CA"/>
              </w:rPr>
              <w:t xml:space="preserve">Réaliser des expériences de résolution de problèmes </w:t>
            </w:r>
            <w:r w:rsidRPr="00EF2420">
              <w:rPr>
                <w:b/>
                <w:lang w:val="fr-CA"/>
              </w:rPr>
              <w:t>qui font le lien</w:t>
            </w:r>
            <w:r w:rsidRPr="00EF2420">
              <w:rPr>
                <w:lang w:val="fr-CA"/>
              </w:rPr>
              <w:t xml:space="preserve"> de manière pertinente avec les lieux, les histoires, les pratiques culturelles et les perspectives des peuples autochtones de la région, de la communauté locale et d’autres cultures</w:t>
            </w:r>
          </w:p>
          <w:p w:rsidR="003B77C1" w:rsidRPr="00EF2420" w:rsidRDefault="00032934" w:rsidP="00206A84">
            <w:pPr>
              <w:pStyle w:val="TableHeader"/>
              <w:spacing w:before="60" w:after="20"/>
              <w:rPr>
                <w:szCs w:val="22"/>
                <w:lang w:val="fr-CA"/>
              </w:rPr>
            </w:pPr>
            <w:r w:rsidRPr="00EF2420">
              <w:rPr>
                <w:lang w:val="fr-CA"/>
              </w:rPr>
              <w:t>Communiquer et représenter</w:t>
            </w:r>
          </w:p>
          <w:p w:rsidR="003B77C1" w:rsidRPr="00EF2420" w:rsidRDefault="00032934" w:rsidP="00EF4DD7">
            <w:pPr>
              <w:pStyle w:val="ListParagraph"/>
              <w:tabs>
                <w:tab w:val="num" w:pos="600"/>
              </w:tabs>
              <w:spacing w:after="40"/>
              <w:contextualSpacing w:val="0"/>
              <w:rPr>
                <w:lang w:val="fr-CA"/>
              </w:rPr>
            </w:pPr>
            <w:r w:rsidRPr="00EF2420">
              <w:rPr>
                <w:b/>
                <w:lang w:val="fr-CA"/>
              </w:rPr>
              <w:t>Communiquer</w:t>
            </w:r>
            <w:r w:rsidRPr="00EF2420">
              <w:rPr>
                <w:lang w:val="fr-CA"/>
              </w:rPr>
              <w:t xml:space="preserve"> un concept mathématique de plusieurs façons</w:t>
            </w:r>
          </w:p>
          <w:p w:rsidR="003B77C1" w:rsidRPr="00EF2420" w:rsidRDefault="00032934" w:rsidP="00EF4DD7">
            <w:pPr>
              <w:pStyle w:val="ListParagraph"/>
              <w:tabs>
                <w:tab w:val="num" w:pos="600"/>
              </w:tabs>
              <w:spacing w:after="40"/>
              <w:contextualSpacing w:val="0"/>
              <w:rPr>
                <w:lang w:val="fr-CA"/>
              </w:rPr>
            </w:pPr>
            <w:r w:rsidRPr="00EF2420">
              <w:rPr>
                <w:lang w:val="fr-CA"/>
              </w:rPr>
              <w:t xml:space="preserve">Utiliser le vocabulaire et les symboles mathématiques pour contribuer à des discussions </w:t>
            </w:r>
            <w:r w:rsidRPr="00EF2420">
              <w:rPr>
                <w:lang w:val="fr-CA"/>
              </w:rPr>
              <w:br/>
              <w:t>de nature mathématique</w:t>
            </w:r>
          </w:p>
          <w:p w:rsidR="003B77C1" w:rsidRPr="00EF2420" w:rsidRDefault="00032934" w:rsidP="00EF4DD7">
            <w:pPr>
              <w:pStyle w:val="ListParagraph"/>
              <w:tabs>
                <w:tab w:val="num" w:pos="600"/>
              </w:tabs>
              <w:spacing w:after="40"/>
              <w:contextualSpacing w:val="0"/>
              <w:rPr>
                <w:lang w:val="fr-CA"/>
              </w:rPr>
            </w:pPr>
            <w:r w:rsidRPr="00EF2420">
              <w:rPr>
                <w:b/>
                <w:lang w:val="fr-CA"/>
              </w:rPr>
              <w:t>Expliquer et justifier</w:t>
            </w:r>
            <w:r w:rsidRPr="00EF2420">
              <w:rPr>
                <w:lang w:val="fr-CA"/>
              </w:rPr>
              <w:t xml:space="preserve"> des concepts et des solutions en se basant sur les mathématiques</w:t>
            </w:r>
          </w:p>
          <w:p w:rsidR="003B77C1" w:rsidRPr="00EF2420" w:rsidRDefault="00032934" w:rsidP="00EF4DD7">
            <w:pPr>
              <w:pStyle w:val="ListParagraph"/>
              <w:tabs>
                <w:tab w:val="num" w:pos="600"/>
              </w:tabs>
              <w:spacing w:after="120"/>
              <w:contextualSpacing w:val="0"/>
              <w:rPr>
                <w:lang w:val="fr-CA"/>
              </w:rPr>
            </w:pPr>
            <w:r w:rsidRPr="00EF2420">
              <w:rPr>
                <w:lang w:val="fr-CA"/>
              </w:rPr>
              <w:t xml:space="preserve">Représenter un concept mathématique </w:t>
            </w:r>
            <w:r w:rsidRPr="00EF2420">
              <w:rPr>
                <w:b/>
                <w:lang w:val="fr-CA"/>
              </w:rPr>
              <w:t>de façon concrète, graphique et symbolique</w:t>
            </w:r>
          </w:p>
        </w:tc>
        <w:tc>
          <w:tcPr>
            <w:tcW w:w="1943" w:type="pct"/>
            <w:tcBorders>
              <w:top w:val="single" w:sz="2" w:space="0" w:color="auto"/>
              <w:left w:val="single" w:sz="2" w:space="0" w:color="auto"/>
              <w:bottom w:val="single" w:sz="2" w:space="0" w:color="auto"/>
              <w:right w:val="single" w:sz="2" w:space="0" w:color="auto"/>
            </w:tcBorders>
            <w:shd w:val="clear" w:color="auto" w:fill="auto"/>
          </w:tcPr>
          <w:p w:rsidR="003B77C1" w:rsidRPr="00EF2420" w:rsidRDefault="00032934" w:rsidP="004547E9">
            <w:pPr>
              <w:spacing w:before="120" w:after="80"/>
              <w:rPr>
                <w:rFonts w:ascii="Arial" w:hAnsi="Arial"/>
                <w:sz w:val="20"/>
                <w:szCs w:val="22"/>
                <w:lang w:val="fr-CA"/>
              </w:rPr>
            </w:pPr>
            <w:r w:rsidRPr="00EF2420">
              <w:rPr>
                <w:rFonts w:ascii="Arial" w:hAnsi="Arial"/>
                <w:i/>
                <w:sz w:val="20"/>
                <w:lang w:val="fr-CA"/>
              </w:rPr>
              <w:t>L’élève connaîtra :</w:t>
            </w:r>
          </w:p>
          <w:p w:rsidR="003B77C1"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concepts numériques </w:t>
            </w:r>
            <w:r w:rsidRPr="00EF2420">
              <w:rPr>
                <w:lang w:val="fr-CA"/>
              </w:rPr>
              <w:t>jusqu’à 100</w:t>
            </w:r>
          </w:p>
          <w:p w:rsidR="003B77C1" w:rsidRPr="00EF2420" w:rsidRDefault="00032934" w:rsidP="00EF4DD7">
            <w:pPr>
              <w:pStyle w:val="ListParagraph"/>
              <w:tabs>
                <w:tab w:val="num" w:pos="600"/>
              </w:tabs>
              <w:spacing w:after="40"/>
              <w:contextualSpacing w:val="0"/>
              <w:rPr>
                <w:spacing w:val="-2"/>
                <w:szCs w:val="22"/>
                <w:lang w:val="fr-CA"/>
              </w:rPr>
            </w:pPr>
            <w:r w:rsidRPr="00EF2420">
              <w:rPr>
                <w:lang w:val="fr-CA"/>
              </w:rPr>
              <w:t>les</w:t>
            </w:r>
            <w:r w:rsidRPr="00EF2420">
              <w:rPr>
                <w:b/>
                <w:lang w:val="fr-CA"/>
              </w:rPr>
              <w:t xml:space="preserve"> référents</w:t>
            </w:r>
            <w:r w:rsidRPr="00EF2420">
              <w:rPr>
                <w:lang w:val="fr-CA"/>
              </w:rPr>
              <w:t xml:space="preserve"> de 25, 50 et 100, et référents personnels</w:t>
            </w:r>
          </w:p>
          <w:p w:rsidR="003B77C1" w:rsidRPr="00EF2420" w:rsidRDefault="00032934" w:rsidP="00EF4DD7">
            <w:pPr>
              <w:pStyle w:val="ListParagraph"/>
              <w:tabs>
                <w:tab w:val="num" w:pos="600"/>
              </w:tabs>
              <w:spacing w:after="40"/>
              <w:contextualSpacing w:val="0"/>
              <w:rPr>
                <w:spacing w:val="-2"/>
                <w:szCs w:val="22"/>
                <w:lang w:val="fr-CA"/>
              </w:rPr>
            </w:pPr>
            <w:r w:rsidRPr="00EF2420">
              <w:rPr>
                <w:lang w:val="fr-CA"/>
              </w:rPr>
              <w:t>les</w:t>
            </w:r>
            <w:r w:rsidRPr="00EF2420">
              <w:rPr>
                <w:b/>
                <w:lang w:val="fr-CA"/>
              </w:rPr>
              <w:t xml:space="preserve"> </w:t>
            </w:r>
            <w:r w:rsidRPr="006A1123">
              <w:rPr>
                <w:b/>
                <w:lang w:val="fr-CA"/>
              </w:rPr>
              <w:t>tables d’addition et de soustraction</w:t>
            </w:r>
            <w:r w:rsidRPr="00EF2420">
              <w:rPr>
                <w:lang w:val="fr-CA"/>
              </w:rPr>
              <w:t xml:space="preserve"> </w:t>
            </w:r>
            <w:r w:rsidRPr="00EF2420">
              <w:rPr>
                <w:b/>
                <w:lang w:val="fr-CA"/>
              </w:rPr>
              <w:t>jusqu’à 20</w:t>
            </w:r>
            <w:r w:rsidRPr="00EF2420">
              <w:rPr>
                <w:lang w:val="fr-CA"/>
              </w:rPr>
              <w:t xml:space="preserve"> (introduction aux stratégies de calcul)</w:t>
            </w:r>
          </w:p>
          <w:p w:rsidR="003B77C1" w:rsidRPr="00EF2420" w:rsidRDefault="00032934" w:rsidP="00EF4DD7">
            <w:pPr>
              <w:pStyle w:val="ListParagraph"/>
              <w:tabs>
                <w:tab w:val="num" w:pos="600"/>
              </w:tabs>
              <w:spacing w:after="40"/>
              <w:contextualSpacing w:val="0"/>
              <w:rPr>
                <w:szCs w:val="22"/>
                <w:lang w:val="fr-CA"/>
              </w:rPr>
            </w:pPr>
            <w:r w:rsidRPr="00EF2420">
              <w:rPr>
                <w:b/>
                <w:lang w:val="fr-CA"/>
              </w:rPr>
              <w:t>l’addition et la soustraction jusqu’à 100</w:t>
            </w:r>
          </w:p>
          <w:p w:rsidR="003B77C1"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régularités </w:t>
            </w:r>
            <w:r w:rsidRPr="006A1123">
              <w:rPr>
                <w:lang w:val="fr-CA"/>
              </w:rPr>
              <w:t>croissantes</w:t>
            </w:r>
          </w:p>
          <w:p w:rsidR="003B77C1" w:rsidRPr="00EF2420" w:rsidRDefault="00032934" w:rsidP="00EF4DD7">
            <w:pPr>
              <w:pStyle w:val="ListParagraph"/>
              <w:tabs>
                <w:tab w:val="num" w:pos="600"/>
              </w:tabs>
              <w:spacing w:after="40"/>
              <w:contextualSpacing w:val="0"/>
              <w:rPr>
                <w:szCs w:val="22"/>
                <w:lang w:val="fr-CA"/>
              </w:rPr>
            </w:pPr>
            <w:r w:rsidRPr="00EF2420">
              <w:rPr>
                <w:lang w:val="fr-CA"/>
              </w:rPr>
              <w:t>le</w:t>
            </w:r>
            <w:r w:rsidRPr="00EF2420">
              <w:rPr>
                <w:b/>
                <w:lang w:val="fr-CA"/>
              </w:rPr>
              <w:t xml:space="preserve"> changement de quantité</w:t>
            </w:r>
            <w:r w:rsidRPr="00EF2420">
              <w:rPr>
                <w:lang w:val="fr-CA"/>
              </w:rPr>
              <w:t>, au moyen de représentations graphiques et symboliques</w:t>
            </w:r>
          </w:p>
          <w:p w:rsidR="003B77C1" w:rsidRPr="00EF2420" w:rsidRDefault="00032934" w:rsidP="00EF4DD7">
            <w:pPr>
              <w:pStyle w:val="ListParagraph"/>
              <w:tabs>
                <w:tab w:val="num" w:pos="600"/>
              </w:tabs>
              <w:spacing w:after="40"/>
              <w:contextualSpacing w:val="0"/>
              <w:rPr>
                <w:szCs w:val="22"/>
                <w:lang w:val="fr-CA"/>
              </w:rPr>
            </w:pPr>
            <w:r w:rsidRPr="00EF2420">
              <w:rPr>
                <w:lang w:val="fr-CA"/>
              </w:rPr>
              <w:t xml:space="preserve">la représentation symbolique des relations d’égalité </w:t>
            </w:r>
            <w:r w:rsidRPr="00EF2420">
              <w:rPr>
                <w:lang w:val="fr-CA"/>
              </w:rPr>
              <w:br/>
              <w:t>et d’inégalité</w:t>
            </w:r>
          </w:p>
          <w:p w:rsidR="003B77C1"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mesure linéaire directe</w:t>
            </w:r>
            <w:r w:rsidRPr="00EF2420">
              <w:rPr>
                <w:lang w:val="fr-CA"/>
              </w:rPr>
              <w:t>, avec introduction aux unités métriques standard</w:t>
            </w:r>
          </w:p>
          <w:p w:rsidR="003B77C1" w:rsidRPr="00EF2420" w:rsidRDefault="00032934" w:rsidP="00EF4DD7">
            <w:pPr>
              <w:pStyle w:val="ListParagraph"/>
              <w:tabs>
                <w:tab w:val="num" w:pos="600"/>
              </w:tabs>
              <w:spacing w:after="40"/>
              <w:contextualSpacing w:val="0"/>
              <w:rPr>
                <w:szCs w:val="22"/>
                <w:lang w:val="fr-CA"/>
              </w:rPr>
            </w:pPr>
            <w:r w:rsidRPr="00EF2420">
              <w:rPr>
                <w:lang w:val="fr-CA"/>
              </w:rPr>
              <w:t>les</w:t>
            </w:r>
            <w:r w:rsidRPr="00EF2420">
              <w:rPr>
                <w:b/>
                <w:lang w:val="fr-CA"/>
              </w:rPr>
              <w:t xml:space="preserve"> </w:t>
            </w:r>
            <w:r w:rsidRPr="00EF2420">
              <w:rPr>
                <w:lang w:val="fr-CA"/>
              </w:rPr>
              <w:t>caractéristiques multiples</w:t>
            </w:r>
            <w:r w:rsidRPr="00EF2420">
              <w:rPr>
                <w:b/>
                <w:lang w:val="fr-CA"/>
              </w:rPr>
              <w:t xml:space="preserve"> de figures géométriques et de solides géométriques</w:t>
            </w:r>
          </w:p>
          <w:p w:rsidR="003B77C1"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représentation graphique</w:t>
            </w:r>
            <w:r w:rsidRPr="00EF2420">
              <w:rPr>
                <w:lang w:val="fr-CA"/>
              </w:rPr>
              <w:t xml:space="preserve"> de diagrammes concrets, au moyen de la correspondance biunivoque</w:t>
            </w:r>
          </w:p>
          <w:p w:rsidR="003B77C1" w:rsidRPr="00EF2420" w:rsidRDefault="00032934" w:rsidP="00EF4DD7">
            <w:pPr>
              <w:pStyle w:val="ListParagraph"/>
              <w:tabs>
                <w:tab w:val="num" w:pos="600"/>
              </w:tabs>
              <w:spacing w:after="40"/>
              <w:contextualSpacing w:val="0"/>
              <w:rPr>
                <w:szCs w:val="22"/>
                <w:lang w:val="fr-CA"/>
              </w:rPr>
            </w:pPr>
            <w:r w:rsidRPr="00EF2420">
              <w:rPr>
                <w:lang w:val="fr-CA"/>
              </w:rPr>
              <w:t>la</w:t>
            </w:r>
            <w:r w:rsidRPr="00EF2420">
              <w:rPr>
                <w:b/>
                <w:lang w:val="fr-CA"/>
              </w:rPr>
              <w:t xml:space="preserve"> probabilité d’événements</w:t>
            </w:r>
            <w:r w:rsidRPr="00EF2420">
              <w:rPr>
                <w:lang w:val="fr-CA"/>
              </w:rPr>
              <w:t>, au moyen du langage de la comparaison</w:t>
            </w:r>
          </w:p>
          <w:p w:rsidR="003B77C1" w:rsidRPr="00EF2420" w:rsidRDefault="00032934" w:rsidP="00EF4DD7">
            <w:pPr>
              <w:pStyle w:val="ListParagraph"/>
              <w:tabs>
                <w:tab w:val="num" w:pos="600"/>
              </w:tabs>
              <w:spacing w:after="120"/>
              <w:contextualSpacing w:val="0"/>
              <w:rPr>
                <w:sz w:val="22"/>
                <w:szCs w:val="22"/>
                <w:lang w:val="fr-CA"/>
              </w:rPr>
            </w:pPr>
            <w:r w:rsidRPr="00EF2420">
              <w:rPr>
                <w:lang w:val="fr-CA"/>
              </w:rPr>
              <w:t>la</w:t>
            </w:r>
            <w:r w:rsidRPr="00EF2420">
              <w:rPr>
                <w:b/>
                <w:lang w:val="fr-CA"/>
              </w:rPr>
              <w:t xml:space="preserve"> littératie financière</w:t>
            </w:r>
            <w:r w:rsidRPr="00EF2420">
              <w:rPr>
                <w:lang w:val="fr-CA"/>
              </w:rPr>
              <w:t xml:space="preserve"> – combinaisons de pièces de monnaie pour obtenir 100 cents; notions de dépense et d’épargne</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5209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r>
      <w:r w:rsidRPr="00480155">
        <w:rPr>
          <w:rFonts w:ascii="Times New Roman" w:hAnsi="Times New Roman"/>
          <w:b/>
          <w:sz w:val="28"/>
          <w:lang w:val="fr-CA"/>
        </w:rPr>
        <w:t>2</w:t>
      </w:r>
      <w:r w:rsidRPr="00480155">
        <w:rPr>
          <w:rFonts w:ascii="Times New Roman Bold" w:hAnsi="Times New Roman Bold"/>
          <w:b/>
          <w:position w:val="6"/>
          <w:sz w:val="20"/>
          <w:lang w:val="fr-CA"/>
        </w:rPr>
        <w:t>e</w:t>
      </w:r>
      <w:r w:rsidRPr="00480155">
        <w:rPr>
          <w:rFonts w:ascii="Times New Roman" w:hAnsi="Times New Roman"/>
          <w:b/>
          <w:sz w:val="28"/>
          <w:lang w:val="fr-CA"/>
        </w:rPr>
        <w:t xml:space="preserve"> 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3B77C1" w:rsidRPr="00480155" w:rsidTr="00206A84">
        <w:tc>
          <w:tcPr>
            <w:tcW w:w="305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rsidTr="00206A84">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3B77C1" w:rsidP="00EF4DD7">
            <w:pPr>
              <w:rPr>
                <w:szCs w:val="22"/>
                <w:lang w:val="fr-CA"/>
              </w:rPr>
            </w:pPr>
          </w:p>
        </w:tc>
      </w:tr>
    </w:tbl>
    <w:p w:rsidR="003B77C1" w:rsidRPr="00BB3A5F" w:rsidRDefault="003B77C1" w:rsidP="00EF4DD7">
      <w:pPr>
        <w:rPr>
          <w:rFonts w:ascii="Times New Roman" w:hAnsi="Times New Roman"/>
        </w:rPr>
      </w:pPr>
    </w:p>
    <w:p w:rsidR="003B77C1" w:rsidRPr="00C53534" w:rsidRDefault="005A7566" w:rsidP="00EF4DD7">
      <w:pPr>
        <w:pageBreakBefore/>
        <w:pBdr>
          <w:bottom w:val="single" w:sz="4" w:space="4" w:color="auto"/>
        </w:pBdr>
        <w:tabs>
          <w:tab w:val="right" w:pos="14232"/>
        </w:tabs>
        <w:ind w:left="1200" w:right="-112"/>
        <w:rPr>
          <w:rFonts w:ascii="Times New Roman" w:hAnsi="Times New Roman"/>
          <w:b/>
          <w:sz w:val="28"/>
        </w:rPr>
      </w:pPr>
      <w:r>
        <w:rPr>
          <w:noProof/>
        </w:rPr>
        <w:drawing>
          <wp:anchor distT="0" distB="0" distL="114300" distR="114300" simplePos="0" relativeHeight="251653120" behindDoc="0" locked="0" layoutInCell="1" allowOverlap="1">
            <wp:simplePos x="0" y="0"/>
            <wp:positionH relativeFrom="column">
              <wp:posOffset>-146685</wp:posOffset>
            </wp:positionH>
            <wp:positionV relativeFrom="paragraph">
              <wp:posOffset>-198755</wp:posOffset>
            </wp:positionV>
            <wp:extent cx="860425" cy="721360"/>
            <wp:effectExtent l="0" t="0" r="0" b="0"/>
            <wp:wrapNone/>
            <wp:docPr id="15"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934" w:rsidRPr="00480155">
        <w:rPr>
          <w:rFonts w:ascii="Times New Roman" w:hAnsi="Times New Roman"/>
          <w:b/>
          <w:sz w:val="28"/>
          <w:lang w:val="fr-CA"/>
        </w:rPr>
        <w:t>Domaine d’apprentissage : MATHÉMATIQUES</w:t>
      </w:r>
      <w:r w:rsidR="00032934" w:rsidRPr="00C53534">
        <w:rPr>
          <w:rFonts w:ascii="Times New Roman" w:hAnsi="Times New Roman"/>
          <w:b/>
          <w:sz w:val="28"/>
        </w:rPr>
        <w:tab/>
        <w:t>3</w:t>
      </w:r>
      <w:r w:rsidR="00032934" w:rsidRPr="00480155">
        <w:rPr>
          <w:rFonts w:ascii="Times New Roman Bold" w:hAnsi="Times New Roman Bold"/>
          <w:b/>
          <w:position w:val="6"/>
          <w:sz w:val="20"/>
        </w:rPr>
        <w:t>e</w:t>
      </w:r>
      <w:r w:rsidR="00032934" w:rsidRPr="00C53534">
        <w:rPr>
          <w:rFonts w:ascii="Times New Roman" w:hAnsi="Times New Roman"/>
          <w:b/>
          <w:sz w:val="28"/>
        </w:rPr>
        <w:t xml:space="preserve"> </w:t>
      </w:r>
      <w:r w:rsidR="00032934" w:rsidRPr="00480155">
        <w:rPr>
          <w:rFonts w:ascii="Times New Roman" w:hAnsi="Times New Roman"/>
          <w:b/>
          <w:sz w:val="28"/>
          <w:lang w:val="fr-CA"/>
        </w:rPr>
        <w:t>année</w:t>
      </w:r>
    </w:p>
    <w:p w:rsidR="003B77C1" w:rsidRPr="00C53534" w:rsidRDefault="00032934" w:rsidP="00EF4DD7">
      <w:pPr>
        <w:tabs>
          <w:tab w:val="right" w:pos="14232"/>
        </w:tabs>
        <w:spacing w:before="60"/>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256"/>
        <w:gridCol w:w="240"/>
        <w:gridCol w:w="3730"/>
        <w:gridCol w:w="240"/>
        <w:gridCol w:w="2281"/>
        <w:gridCol w:w="240"/>
        <w:gridCol w:w="3007"/>
        <w:gridCol w:w="237"/>
        <w:gridCol w:w="1860"/>
      </w:tblGrid>
      <w:tr w:rsidR="003B77C1" w:rsidRPr="00E74404" w:rsidTr="00EE4770">
        <w:trPr>
          <w:jc w:val="center"/>
        </w:trPr>
        <w:tc>
          <w:tcPr>
            <w:tcW w:w="2256"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fractions sont </w:t>
            </w:r>
            <w:r w:rsidRPr="00EE4770">
              <w:rPr>
                <w:lang w:val="fr-CA"/>
              </w:rPr>
              <w:br/>
              <w:t xml:space="preserve">un type de </w:t>
            </w:r>
            <w:r w:rsidRPr="00EE4770">
              <w:rPr>
                <w:b/>
                <w:lang w:val="fr-CA"/>
              </w:rPr>
              <w:t>nombres</w:t>
            </w:r>
            <w:r w:rsidRPr="00EE4770">
              <w:rPr>
                <w:lang w:val="fr-CA"/>
              </w:rPr>
              <w:t xml:space="preserve"> qui peuvent servir </w:t>
            </w:r>
            <w:r w:rsidRPr="00EE4770">
              <w:rPr>
                <w:lang w:val="fr-CA"/>
              </w:rPr>
              <w:br/>
              <w:t xml:space="preserve">à représenter </w:t>
            </w:r>
            <w:r w:rsidRPr="00EE4770">
              <w:rPr>
                <w:lang w:val="fr-CA"/>
              </w:rPr>
              <w:br/>
              <w:t>des quantités.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73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color w:val="FF0000"/>
                <w:lang w:val="fr-CA"/>
              </w:rPr>
            </w:pPr>
            <w:r w:rsidRPr="00EE4770">
              <w:rPr>
                <w:lang w:val="fr-CA"/>
              </w:rPr>
              <w:t xml:space="preserve">La </w:t>
            </w:r>
            <w:r w:rsidRPr="00EE4770">
              <w:rPr>
                <w:b/>
                <w:lang w:val="fr-CA"/>
              </w:rPr>
              <w:t>facilité à manipuler des nombres</w:t>
            </w:r>
            <w:r w:rsidRPr="00EE4770">
              <w:rPr>
                <w:lang w:val="fr-CA"/>
              </w:rPr>
              <w:t xml:space="preserve"> (additions, soustractions, multiplications et divisions de nombres entiers naturels) nécessite la compréhension des concepts de décomposition et de composition.</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281"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color w:val="FF0000"/>
                <w:lang w:val="fr-CA"/>
              </w:rPr>
            </w:pPr>
            <w:r w:rsidRPr="00EE4770">
              <w:rPr>
                <w:lang w:val="fr-CA"/>
              </w:rPr>
              <w:t xml:space="preserve">On peut reconnaître des </w:t>
            </w:r>
            <w:r w:rsidRPr="00EE4770">
              <w:rPr>
                <w:b/>
                <w:lang w:val="fr-CA"/>
              </w:rPr>
              <w:t>régularités</w:t>
            </w:r>
            <w:r w:rsidRPr="00EE4770">
              <w:rPr>
                <w:lang w:val="fr-CA"/>
              </w:rPr>
              <w:t xml:space="preserve"> croissantes et décroissantes et s’en servir pour faire des généralisations. </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00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color w:val="FF0000"/>
                <w:lang w:val="fr-CA"/>
              </w:rPr>
            </w:pPr>
            <w:r w:rsidRPr="00EE4770">
              <w:rPr>
                <w:lang w:val="fr-CA"/>
              </w:rPr>
              <w:t xml:space="preserve">On peut utiliser des unités standard pour décrire, mesurer et comparer les </w:t>
            </w:r>
            <w:r w:rsidRPr="00EE4770">
              <w:rPr>
                <w:b/>
                <w:lang w:val="fr-CA"/>
              </w:rPr>
              <w:t xml:space="preserve">caractéristiques </w:t>
            </w:r>
            <w:r w:rsidRPr="00EE4770">
              <w:rPr>
                <w:lang w:val="fr-CA"/>
              </w:rPr>
              <w:t xml:space="preserve">des figures géométriques que l’on trouve dans des objets. </w:t>
            </w:r>
          </w:p>
        </w:tc>
        <w:tc>
          <w:tcPr>
            <w:tcW w:w="237"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186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On peut examiner, comparer et interpréter la probabilité d’un </w:t>
            </w:r>
            <w:r w:rsidRPr="00EE4770">
              <w:rPr>
                <w:b/>
                <w:lang w:val="fr-CA"/>
              </w:rPr>
              <w:t>résultat</w:t>
            </w:r>
            <w:r w:rsidRPr="00EE4770">
              <w:rPr>
                <w:lang w:val="fr-CA"/>
              </w:rPr>
              <w:t xml:space="preserve"> possible.</w:t>
            </w:r>
          </w:p>
        </w:tc>
      </w:tr>
    </w:tbl>
    <w:p w:rsidR="003B77C1" w:rsidRPr="00474AD4" w:rsidRDefault="003B77C1" w:rsidP="00EF4DD7">
      <w:pPr>
        <w:rPr>
          <w:rFonts w:ascii="Times New Roman" w:hAnsi="Times New Roman"/>
          <w:sz w:val="12"/>
        </w:rPr>
      </w:pPr>
    </w:p>
    <w:p w:rsidR="003B77C1" w:rsidRPr="00C53534" w:rsidRDefault="00032934" w:rsidP="00EF4DD7">
      <w:pPr>
        <w:spacing w:after="8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5502"/>
      </w:tblGrid>
      <w:tr w:rsidR="003B77C1" w:rsidRPr="00480155">
        <w:tc>
          <w:tcPr>
            <w:tcW w:w="3051"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9"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51"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80" w:after="4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206A84">
            <w:pPr>
              <w:pStyle w:val="TableHeader"/>
              <w:spacing w:before="60" w:after="20"/>
              <w:rPr>
                <w:szCs w:val="22"/>
                <w:lang w:val="fr-CA"/>
              </w:rPr>
            </w:pPr>
            <w:r w:rsidRPr="00E74404">
              <w:rPr>
                <w:lang w:val="fr-CA"/>
              </w:rPr>
              <w:t>Raisonner et analyser</w:t>
            </w:r>
          </w:p>
          <w:p w:rsidR="003B77C1" w:rsidRPr="00E74404" w:rsidRDefault="00032934" w:rsidP="00206A84">
            <w:pPr>
              <w:pStyle w:val="ListParagraph"/>
              <w:tabs>
                <w:tab w:val="num" w:pos="600"/>
              </w:tabs>
              <w:spacing w:after="35"/>
              <w:contextualSpacing w:val="0"/>
              <w:rPr>
                <w:lang w:val="fr-CA"/>
              </w:rPr>
            </w:pPr>
            <w:r w:rsidRPr="00E74404">
              <w:rPr>
                <w:lang w:val="fr-CA"/>
              </w:rPr>
              <w:t>Utiliser le raisonnement pour explorer et faire des liens</w:t>
            </w:r>
          </w:p>
          <w:p w:rsidR="003B77C1" w:rsidRPr="00E74404" w:rsidRDefault="00032934" w:rsidP="00206A84">
            <w:pPr>
              <w:pStyle w:val="ListParagraph"/>
              <w:tabs>
                <w:tab w:val="num" w:pos="600"/>
              </w:tabs>
              <w:spacing w:after="35"/>
              <w:contextualSpacing w:val="0"/>
              <w:rPr>
                <w:lang w:val="fr-CA"/>
              </w:rPr>
            </w:pPr>
            <w:r w:rsidRPr="00E74404">
              <w:rPr>
                <w:b/>
                <w:lang w:val="fr-CA"/>
              </w:rPr>
              <w:t xml:space="preserve">Estimer raisonnablement </w:t>
            </w:r>
          </w:p>
          <w:p w:rsidR="003B77C1" w:rsidRPr="00E74404" w:rsidRDefault="00032934" w:rsidP="00206A84">
            <w:pPr>
              <w:pStyle w:val="ListParagraph"/>
              <w:tabs>
                <w:tab w:val="num" w:pos="600"/>
              </w:tabs>
              <w:spacing w:after="35"/>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calcul mental pour comprendre la notion de quantité</w:t>
            </w:r>
          </w:p>
          <w:p w:rsidR="003B77C1" w:rsidRPr="00E74404" w:rsidRDefault="00032934" w:rsidP="00206A84">
            <w:pPr>
              <w:pStyle w:val="ListParagraph"/>
              <w:tabs>
                <w:tab w:val="num" w:pos="600"/>
              </w:tabs>
              <w:spacing w:after="35"/>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3B77C1"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3B77C1" w:rsidRPr="00E74404" w:rsidRDefault="00032934" w:rsidP="00206A84">
            <w:pPr>
              <w:pStyle w:val="TableHeader"/>
              <w:spacing w:before="60" w:after="20"/>
              <w:rPr>
                <w:szCs w:val="22"/>
                <w:lang w:val="fr-CA"/>
              </w:rPr>
            </w:pPr>
            <w:r w:rsidRPr="00E74404">
              <w:rPr>
                <w:lang w:val="fr-CA"/>
              </w:rPr>
              <w:t>Comprendre et résoudre</w:t>
            </w:r>
          </w:p>
          <w:p w:rsidR="003B77C1" w:rsidRPr="00E74404" w:rsidRDefault="00032934" w:rsidP="00206A84">
            <w:pPr>
              <w:pStyle w:val="ListParagraph"/>
              <w:tabs>
                <w:tab w:val="num" w:pos="600"/>
              </w:tabs>
              <w:spacing w:after="35"/>
              <w:contextualSpacing w:val="0"/>
              <w:rPr>
                <w:lang w:val="fr-CA"/>
              </w:rPr>
            </w:pPr>
            <w:r w:rsidRPr="00E74404">
              <w:rPr>
                <w:lang w:val="fr-CA"/>
              </w:rPr>
              <w:t>Perfectionner sa compréhension des mathématiques, en faire état et l’appliquer par le jeu, l’investigation et la résolution de problèmes</w:t>
            </w:r>
          </w:p>
          <w:p w:rsidR="003B77C1" w:rsidRPr="00E74404" w:rsidRDefault="00032934" w:rsidP="00206A84">
            <w:pPr>
              <w:pStyle w:val="ListParagraph"/>
              <w:tabs>
                <w:tab w:val="num" w:pos="600"/>
              </w:tabs>
              <w:spacing w:after="35"/>
              <w:contextualSpacing w:val="0"/>
              <w:rPr>
                <w:lang w:val="fr-CA"/>
              </w:rPr>
            </w:pPr>
            <w:r w:rsidRPr="00E74404">
              <w:rPr>
                <w:lang w:val="fr-CA"/>
              </w:rPr>
              <w:t>Explorer des concepts mathématiques par la visualisation</w:t>
            </w:r>
          </w:p>
          <w:p w:rsidR="003B77C1" w:rsidRPr="00E74404" w:rsidRDefault="00032934" w:rsidP="00206A84">
            <w:pPr>
              <w:pStyle w:val="ListParagraph"/>
              <w:tabs>
                <w:tab w:val="num" w:pos="600"/>
              </w:tabs>
              <w:spacing w:after="35"/>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 </w:t>
            </w:r>
          </w:p>
          <w:p w:rsidR="003B77C1"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3B77C1" w:rsidRPr="00E74404" w:rsidRDefault="00032934" w:rsidP="00206A84">
            <w:pPr>
              <w:pStyle w:val="TableHeader"/>
              <w:spacing w:before="60" w:after="20"/>
              <w:rPr>
                <w:szCs w:val="22"/>
                <w:lang w:val="fr-CA"/>
              </w:rPr>
            </w:pPr>
            <w:r w:rsidRPr="00E74404">
              <w:rPr>
                <w:lang w:val="fr-CA"/>
              </w:rPr>
              <w:t>Communiquer et représenter</w:t>
            </w:r>
          </w:p>
          <w:p w:rsidR="003B77C1" w:rsidRPr="00E74404" w:rsidRDefault="00032934" w:rsidP="00206A84">
            <w:pPr>
              <w:pStyle w:val="ListParagraph"/>
              <w:tabs>
                <w:tab w:val="num" w:pos="600"/>
              </w:tabs>
              <w:spacing w:after="35"/>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206A84">
            <w:pPr>
              <w:pStyle w:val="ListParagraph"/>
              <w:tabs>
                <w:tab w:val="num" w:pos="600"/>
              </w:tabs>
              <w:spacing w:after="35"/>
              <w:contextualSpacing w:val="0"/>
              <w:rPr>
                <w:lang w:val="fr-CA"/>
              </w:rPr>
            </w:pPr>
            <w:r w:rsidRPr="00E74404">
              <w:rPr>
                <w:lang w:val="fr-CA"/>
              </w:rPr>
              <w:t>Utiliser le vocabulaire et les symboles mathématiques pour contribuer à des discussions de nature mathématique</w:t>
            </w:r>
          </w:p>
          <w:p w:rsidR="003B77C1" w:rsidRPr="00E74404" w:rsidRDefault="00032934" w:rsidP="00206A84">
            <w:pPr>
              <w:pStyle w:val="ListParagraph"/>
              <w:tabs>
                <w:tab w:val="num" w:pos="600"/>
              </w:tabs>
              <w:spacing w:after="35"/>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949"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80" w:after="4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concepts numériques </w:t>
            </w:r>
            <w:r w:rsidRPr="00E74404">
              <w:rPr>
                <w:lang w:val="fr-CA"/>
              </w:rPr>
              <w:t>jusqu’à 1000</w:t>
            </w:r>
          </w:p>
          <w:p w:rsidR="003B77C1" w:rsidRPr="00E74404" w:rsidRDefault="00032934" w:rsidP="00EF4DD7">
            <w:pPr>
              <w:pStyle w:val="ListParagraph"/>
              <w:tabs>
                <w:tab w:val="num" w:pos="600"/>
              </w:tabs>
              <w:spacing w:after="25"/>
              <w:contextualSpacing w:val="0"/>
              <w:rPr>
                <w:spacing w:val="-2"/>
                <w:szCs w:val="22"/>
                <w:lang w:val="fr-CA"/>
              </w:rPr>
            </w:pPr>
            <w:r w:rsidRPr="00E74404">
              <w:rPr>
                <w:lang w:val="fr-CA"/>
              </w:rPr>
              <w:t>les</w:t>
            </w:r>
            <w:r w:rsidRPr="00E74404">
              <w:rPr>
                <w:b/>
                <w:lang w:val="fr-CA"/>
              </w:rPr>
              <w:t xml:space="preserve"> concepts propres aux fractions</w:t>
            </w:r>
          </w:p>
          <w:p w:rsidR="003B77C1" w:rsidRPr="00E74404" w:rsidRDefault="00032934" w:rsidP="00EF4DD7">
            <w:pPr>
              <w:pStyle w:val="ListParagraph"/>
              <w:tabs>
                <w:tab w:val="num" w:pos="600"/>
              </w:tabs>
              <w:spacing w:after="25"/>
              <w:contextualSpacing w:val="0"/>
              <w:rPr>
                <w:spacing w:val="-2"/>
                <w:szCs w:val="22"/>
                <w:lang w:val="fr-CA"/>
              </w:rPr>
            </w:pPr>
            <w:r w:rsidRPr="00E74404">
              <w:rPr>
                <w:lang w:val="fr-CA"/>
              </w:rPr>
              <w:t>les</w:t>
            </w:r>
            <w:r w:rsidRPr="00E74404">
              <w:rPr>
                <w:b/>
                <w:lang w:val="fr-CA"/>
              </w:rPr>
              <w:t xml:space="preserve"> additions et </w:t>
            </w:r>
            <w:r w:rsidRPr="00E74404">
              <w:rPr>
                <w:lang w:val="fr-CA"/>
              </w:rPr>
              <w:t>les</w:t>
            </w:r>
            <w:r w:rsidRPr="00E74404">
              <w:rPr>
                <w:b/>
                <w:lang w:val="fr-CA"/>
              </w:rPr>
              <w:t xml:space="preserve"> soustractions</w:t>
            </w:r>
            <w:r w:rsidRPr="00E74404">
              <w:rPr>
                <w:lang w:val="fr-CA"/>
              </w:rPr>
              <w:t xml:space="preserve"> jusqu’à 1000</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w:t>
            </w:r>
            <w:r w:rsidRPr="00E74404">
              <w:rPr>
                <w:lang w:val="fr-CA"/>
              </w:rPr>
              <w:t xml:space="preserve">tables d’addition et de soustraction jusqu’à 20 </w:t>
            </w:r>
            <w:r w:rsidRPr="00E74404">
              <w:rPr>
                <w:lang w:val="fr-CA"/>
              </w:rPr>
              <w:br/>
              <w:t xml:space="preserve">(éveil des </w:t>
            </w:r>
            <w:r w:rsidRPr="006A1123">
              <w:rPr>
                <w:b/>
                <w:lang w:val="fr-CA"/>
              </w:rPr>
              <w:t>habiletés à effectuer des calculs</w:t>
            </w:r>
            <w:r w:rsidRPr="00E74404">
              <w:rPr>
                <w:lang w:val="fr-CA"/>
              </w:rPr>
              <w:t>)</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concepts de multiplication et de division</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régularités</w:t>
            </w:r>
            <w:r w:rsidRPr="00E74404">
              <w:rPr>
                <w:lang w:val="fr-CA"/>
              </w:rPr>
              <w:t xml:space="preserve"> croissantes et décroissantes</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règles de régularités</w:t>
            </w:r>
            <w:r w:rsidRPr="00E74404">
              <w:rPr>
                <w:lang w:val="fr-CA"/>
              </w:rPr>
              <w:t xml:space="preserve"> (de mots ou de nombres) basées sur des expériences concrètes</w:t>
            </w:r>
          </w:p>
          <w:p w:rsidR="003B77C1" w:rsidRPr="00E74404" w:rsidRDefault="00032934" w:rsidP="00EF4DD7">
            <w:pPr>
              <w:pStyle w:val="ListParagraph"/>
              <w:tabs>
                <w:tab w:val="num" w:pos="600"/>
              </w:tabs>
              <w:spacing w:after="25"/>
              <w:contextualSpacing w:val="0"/>
              <w:rPr>
                <w:szCs w:val="22"/>
                <w:lang w:val="fr-CA"/>
              </w:rPr>
            </w:pPr>
            <w:r w:rsidRPr="00E74404">
              <w:rPr>
                <w:lang w:val="fr-CA"/>
              </w:rPr>
              <w:t xml:space="preserve">les </w:t>
            </w:r>
            <w:r w:rsidRPr="00E74404">
              <w:rPr>
                <w:b/>
                <w:lang w:val="fr-CA"/>
              </w:rPr>
              <w:t>équations</w:t>
            </w:r>
            <w:r w:rsidRPr="00E74404">
              <w:rPr>
                <w:lang w:val="fr-CA"/>
              </w:rPr>
              <w:t xml:space="preserve"> d’addition et de soustraction à une inconnue qui se résolvent en une étape</w:t>
            </w:r>
          </w:p>
          <w:p w:rsidR="003B77C1" w:rsidRPr="00E74404" w:rsidRDefault="00032934" w:rsidP="00EF4DD7">
            <w:pPr>
              <w:pStyle w:val="ListParagraph"/>
              <w:tabs>
                <w:tab w:val="num" w:pos="600"/>
              </w:tabs>
              <w:spacing w:after="25"/>
              <w:contextualSpacing w:val="0"/>
              <w:rPr>
                <w:szCs w:val="22"/>
                <w:lang w:val="fr-CA"/>
              </w:rPr>
            </w:pPr>
            <w:r w:rsidRPr="00E74404">
              <w:rPr>
                <w:lang w:val="fr-CA"/>
              </w:rPr>
              <w:t xml:space="preserve">la mesure, à l’aide </w:t>
            </w:r>
            <w:r w:rsidRPr="00E74404">
              <w:rPr>
                <w:b/>
                <w:lang w:val="fr-CA"/>
              </w:rPr>
              <w:t xml:space="preserve">d’unités standard </w:t>
            </w:r>
            <w:r w:rsidRPr="00E74404">
              <w:rPr>
                <w:lang w:val="fr-CA"/>
              </w:rPr>
              <w:t xml:space="preserve">(longueur, masse et capacité) </w:t>
            </w:r>
          </w:p>
          <w:p w:rsidR="003B77C1" w:rsidRPr="00E74404" w:rsidRDefault="00032934" w:rsidP="00EF4DD7">
            <w:pPr>
              <w:pStyle w:val="ListParagraph"/>
              <w:tabs>
                <w:tab w:val="num" w:pos="600"/>
              </w:tabs>
              <w:spacing w:after="25"/>
              <w:contextualSpacing w:val="0"/>
              <w:rPr>
                <w:szCs w:val="22"/>
                <w:lang w:val="fr-CA"/>
              </w:rPr>
            </w:pPr>
            <w:r w:rsidRPr="00E74404">
              <w:rPr>
                <w:lang w:val="fr-CA"/>
              </w:rPr>
              <w:t>les</w:t>
            </w:r>
            <w:r w:rsidRPr="00E74404">
              <w:rPr>
                <w:b/>
                <w:lang w:val="fr-CA"/>
              </w:rPr>
              <w:t xml:space="preserve"> </w:t>
            </w:r>
            <w:r w:rsidRPr="00E74404">
              <w:rPr>
                <w:lang w:val="fr-CA"/>
              </w:rPr>
              <w:t>concepts propres au</w:t>
            </w:r>
            <w:r w:rsidRPr="00E74404">
              <w:rPr>
                <w:b/>
                <w:lang w:val="fr-CA"/>
              </w:rPr>
              <w:t xml:space="preserve"> temps</w:t>
            </w:r>
          </w:p>
          <w:p w:rsidR="003B77C1" w:rsidRPr="00E74404" w:rsidRDefault="00032934" w:rsidP="00EF4DD7">
            <w:pPr>
              <w:pStyle w:val="ListParagraph"/>
              <w:tabs>
                <w:tab w:val="num" w:pos="600"/>
              </w:tabs>
              <w:spacing w:after="25"/>
              <w:contextualSpacing w:val="0"/>
              <w:rPr>
                <w:szCs w:val="22"/>
                <w:lang w:val="fr-CA"/>
              </w:rPr>
            </w:pPr>
            <w:r w:rsidRPr="00E74404">
              <w:rPr>
                <w:lang w:val="fr-CA"/>
              </w:rPr>
              <w:t xml:space="preserve">la construction de </w:t>
            </w:r>
            <w:r w:rsidRPr="00E74404">
              <w:rPr>
                <w:b/>
                <w:lang w:val="fr-CA"/>
              </w:rPr>
              <w:t>figures géométriques</w:t>
            </w:r>
          </w:p>
          <w:p w:rsidR="003B77C1" w:rsidRPr="00E74404" w:rsidRDefault="00032934" w:rsidP="00EF4DD7">
            <w:pPr>
              <w:pStyle w:val="ListParagraph"/>
              <w:tabs>
                <w:tab w:val="num" w:pos="600"/>
              </w:tabs>
              <w:spacing w:after="25"/>
              <w:contextualSpacing w:val="0"/>
              <w:rPr>
                <w:szCs w:val="22"/>
                <w:lang w:val="fr-CA"/>
              </w:rPr>
            </w:pPr>
            <w:r w:rsidRPr="00E74404">
              <w:rPr>
                <w:lang w:val="fr-CA"/>
              </w:rPr>
              <w:t>la</w:t>
            </w:r>
            <w:r w:rsidRPr="00E74404">
              <w:rPr>
                <w:b/>
                <w:lang w:val="fr-CA"/>
              </w:rPr>
              <w:t xml:space="preserve"> correspondance biunivoque </w:t>
            </w:r>
            <w:r w:rsidRPr="00E74404">
              <w:rPr>
                <w:lang w:val="fr-CA"/>
              </w:rPr>
              <w:t xml:space="preserve">au moyen de diagrammes à barres, de pictogrammes, de graphiques et de tables </w:t>
            </w:r>
          </w:p>
          <w:p w:rsidR="003B77C1" w:rsidRPr="00E74404" w:rsidRDefault="00032934" w:rsidP="00EF4DD7">
            <w:pPr>
              <w:pStyle w:val="ListParagraph"/>
              <w:tabs>
                <w:tab w:val="num" w:pos="600"/>
              </w:tabs>
              <w:spacing w:after="25"/>
              <w:contextualSpacing w:val="0"/>
              <w:rPr>
                <w:szCs w:val="22"/>
                <w:lang w:val="fr-CA"/>
              </w:rPr>
            </w:pPr>
            <w:r w:rsidRPr="00E74404">
              <w:rPr>
                <w:lang w:val="fr-CA"/>
              </w:rPr>
              <w:t xml:space="preserve">la probabilité </w:t>
            </w:r>
            <w:r w:rsidRPr="00E74404">
              <w:rPr>
                <w:b/>
                <w:lang w:val="fr-CA"/>
              </w:rPr>
              <w:t>d’événements simulés</w:t>
            </w:r>
            <w:r w:rsidRPr="00E74404">
              <w:rPr>
                <w:lang w:val="fr-CA"/>
              </w:rPr>
              <w:t>, au moyen du langage de la comparaison</w:t>
            </w:r>
          </w:p>
          <w:p w:rsidR="003B77C1" w:rsidRPr="00E74404" w:rsidRDefault="00032934" w:rsidP="00EF4DD7">
            <w:pPr>
              <w:pStyle w:val="ListParagraph"/>
              <w:tabs>
                <w:tab w:val="num" w:pos="600"/>
              </w:tabs>
              <w:spacing w:after="3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facilité à faire des calculs avec des pièces de monnaie et des billets jusqu’à 100 dollars; notions de revenu et de paiement</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5414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3</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gridCol w:w="5482"/>
      </w:tblGrid>
      <w:tr w:rsidR="00206A84" w:rsidRPr="00480155" w:rsidTr="00206A84">
        <w:tc>
          <w:tcPr>
            <w:tcW w:w="305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4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206A84" w:rsidRPr="00E74404" w:rsidTr="00206A84">
        <w:trPr>
          <w:trHeight w:val="484"/>
        </w:trPr>
        <w:tc>
          <w:tcPr>
            <w:tcW w:w="3058"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42"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3B77C1" w:rsidP="00EF4DD7">
            <w:pPr>
              <w:rPr>
                <w:szCs w:val="22"/>
                <w:lang w:val="fr-CA"/>
              </w:rPr>
            </w:pPr>
          </w:p>
        </w:tc>
      </w:tr>
    </w:tbl>
    <w:p w:rsidR="003B77C1" w:rsidRPr="00BB3A5F" w:rsidRDefault="003B77C1" w:rsidP="00EF4DD7">
      <w:pPr>
        <w:rPr>
          <w:rFonts w:ascii="Times New Roman" w:hAnsi="Times New Roman"/>
        </w:rPr>
      </w:pPr>
    </w:p>
    <w:p w:rsidR="003B77C1" w:rsidRPr="00C53534" w:rsidRDefault="003B77C1" w:rsidP="00EF4DD7"/>
    <w:p w:rsidR="003B77C1" w:rsidRPr="00C53534" w:rsidRDefault="003B77C1" w:rsidP="00EF4DD7"/>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5516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4</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165"/>
        <w:gridCol w:w="237"/>
        <w:gridCol w:w="3887"/>
        <w:gridCol w:w="237"/>
        <w:gridCol w:w="2174"/>
        <w:gridCol w:w="237"/>
        <w:gridCol w:w="2827"/>
        <w:gridCol w:w="240"/>
        <w:gridCol w:w="2794"/>
      </w:tblGrid>
      <w:tr w:rsidR="003B77C1" w:rsidRPr="00E74404" w:rsidTr="00EE4770">
        <w:trPr>
          <w:jc w:val="center"/>
        </w:trPr>
        <w:tc>
          <w:tcPr>
            <w:tcW w:w="2165"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fractions et les nombres décimaux sont des types de </w:t>
            </w:r>
            <w:r w:rsidRPr="00EE4770">
              <w:rPr>
                <w:b/>
                <w:lang w:val="fr-CA"/>
              </w:rPr>
              <w:t>nombres</w:t>
            </w:r>
            <w:r w:rsidRPr="00EE4770">
              <w:rPr>
                <w:lang w:val="fr-CA"/>
              </w:rPr>
              <w:t xml:space="preserve"> qui peuvent servir à représenter des quantités.</w:t>
            </w:r>
          </w:p>
        </w:tc>
        <w:tc>
          <w:tcPr>
            <w:tcW w:w="237"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88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Pour acquérir une </w:t>
            </w:r>
            <w:r w:rsidRPr="00EE4770">
              <w:rPr>
                <w:b/>
                <w:lang w:val="fr-CA"/>
              </w:rPr>
              <w:t>facilité à manipuler les nombres</w:t>
            </w:r>
            <w:r w:rsidRPr="00EE4770">
              <w:rPr>
                <w:lang w:val="fr-CA"/>
              </w:rPr>
              <w:t xml:space="preserve"> et des habiletés à effectuer des calculs, en particulier la multiplication, il est nécessaire d’analyser des régularités et des relations entre </w:t>
            </w:r>
            <w:r w:rsidRPr="00EE4770">
              <w:rPr>
                <w:lang w:val="fr-CA"/>
              </w:rPr>
              <w:br/>
              <w:t>la multiplication et la division.</w:t>
            </w:r>
            <w:r w:rsidRPr="00EE4770" w:rsidDel="005502E5">
              <w:rPr>
                <w:lang w:val="fr-CA"/>
              </w:rPr>
              <w:t xml:space="preserve"> </w:t>
            </w:r>
          </w:p>
        </w:tc>
        <w:tc>
          <w:tcPr>
            <w:tcW w:w="237"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17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On peut reconnaître les changements récurrents dans les </w:t>
            </w:r>
            <w:r w:rsidRPr="00EE4770">
              <w:rPr>
                <w:b/>
                <w:lang w:val="fr-CA"/>
              </w:rPr>
              <w:t>régularités</w:t>
            </w:r>
            <w:r w:rsidRPr="00EE4770">
              <w:rPr>
                <w:lang w:val="fr-CA"/>
              </w:rPr>
              <w:t xml:space="preserve"> et les représenter à l’aide d’outils et de tables.</w:t>
            </w:r>
          </w:p>
        </w:tc>
        <w:tc>
          <w:tcPr>
            <w:tcW w:w="237"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82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Les polygones sont </w:t>
            </w:r>
            <w:r w:rsidRPr="00EE4770">
              <w:rPr>
                <w:lang w:val="fr-CA"/>
              </w:rPr>
              <w:br/>
              <w:t xml:space="preserve">des figures géométriques fermées avec des </w:t>
            </w:r>
            <w:r w:rsidRPr="00EE4770">
              <w:rPr>
                <w:b/>
                <w:lang w:val="fr-CA"/>
              </w:rPr>
              <w:t>caractéristiques</w:t>
            </w:r>
            <w:r w:rsidRPr="00EE4770">
              <w:rPr>
                <w:lang w:val="fr-CA"/>
              </w:rPr>
              <w:t xml:space="preserve"> communes que l’on peut décrire, mesurer et comparer.</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79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Analyser et interpréter des </w:t>
            </w:r>
            <w:r w:rsidRPr="00EE4770">
              <w:rPr>
                <w:b/>
                <w:lang w:val="fr-CA"/>
              </w:rPr>
              <w:t xml:space="preserve">données </w:t>
            </w:r>
            <w:r w:rsidRPr="00EE4770">
              <w:rPr>
                <w:lang w:val="fr-CA"/>
              </w:rPr>
              <w:t xml:space="preserve">produites par une expérience de probabilité permet de comprendre </w:t>
            </w:r>
            <w:r w:rsidRPr="00EE4770">
              <w:rPr>
                <w:lang w:val="fr-CA"/>
              </w:rPr>
              <w:br/>
              <w:t>le concept d’événement aléatoire (hasard).</w:t>
            </w:r>
          </w:p>
        </w:tc>
      </w:tr>
    </w:tbl>
    <w:p w:rsidR="003B77C1" w:rsidRPr="00474AD4" w:rsidRDefault="003B77C1" w:rsidP="00EF4DD7">
      <w:pPr>
        <w:rPr>
          <w:rFonts w:ascii="Times New Roman" w:hAnsi="Times New Roman"/>
          <w:sz w:val="12"/>
        </w:rPr>
      </w:pPr>
    </w:p>
    <w:p w:rsidR="003B77C1" w:rsidRPr="00C53534" w:rsidRDefault="00032934" w:rsidP="00EF4DD7">
      <w:pPr>
        <w:spacing w:after="8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3B77C1" w:rsidRPr="00480155">
        <w:tc>
          <w:tcPr>
            <w:tcW w:w="321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6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EF4DD7">
            <w:pPr>
              <w:pStyle w:val="TableHeader"/>
              <w:spacing w:before="80" w:after="4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Utiliser le raisonnement pour explorer et faire des liens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 xml:space="preserve">calcul mental pour comprendre la notion de quantité </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3B77C1"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3B77C1" w:rsidRPr="00E74404" w:rsidRDefault="00032934" w:rsidP="00EF4DD7">
            <w:pPr>
              <w:pStyle w:val="TableHeader"/>
              <w:spacing w:before="80" w:after="4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Perfectionner sa compréhension des mathématiques, en faire état et l’appliquer par le jeu, l’investigation 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w:t>
            </w:r>
          </w:p>
          <w:p w:rsidR="003B77C1"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3B77C1" w:rsidRPr="00E74404" w:rsidRDefault="00032934" w:rsidP="00EF4DD7">
            <w:pPr>
              <w:pStyle w:val="TableHeader"/>
              <w:spacing w:before="80" w:after="4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EF4DD7">
            <w:pPr>
              <w:pStyle w:val="ListParagraph"/>
              <w:tabs>
                <w:tab w:val="num" w:pos="600"/>
              </w:tabs>
              <w:spacing w:after="40"/>
              <w:contextualSpacing w:val="0"/>
              <w:rPr>
                <w:lang w:val="fr-CA"/>
              </w:rPr>
            </w:pPr>
            <w:r w:rsidRPr="00E74404">
              <w:rPr>
                <w:lang w:val="fr-CA"/>
              </w:rPr>
              <w:t>Utiliser le vocabulaire et les symboles mathématiques pour contribuer à des discussions 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6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concepts numériques </w:t>
            </w:r>
            <w:r w:rsidRPr="00E74404">
              <w:rPr>
                <w:lang w:val="fr-CA"/>
              </w:rPr>
              <w:t>jusqu’à 10 000</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nombres décimaux jusqu’à la deuxième décimale</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w:t>
            </w:r>
            <w:r w:rsidRPr="00E74404">
              <w:rPr>
                <w:b/>
                <w:lang w:val="fr-CA"/>
              </w:rPr>
              <w:t>fractions</w:t>
            </w:r>
            <w:r w:rsidRPr="00E74404">
              <w:rPr>
                <w:lang w:val="fr-CA"/>
              </w:rPr>
              <w:t> : les ordonner et les comparer</w:t>
            </w:r>
          </w:p>
          <w:p w:rsidR="003B77C1" w:rsidRPr="00E74404" w:rsidRDefault="00032934" w:rsidP="00EF4DD7">
            <w:pPr>
              <w:pStyle w:val="ListParagraph"/>
              <w:tabs>
                <w:tab w:val="num" w:pos="600"/>
              </w:tabs>
              <w:spacing w:after="40"/>
              <w:contextualSpacing w:val="0"/>
              <w:rPr>
                <w:szCs w:val="22"/>
                <w:lang w:val="fr-CA"/>
              </w:rPr>
            </w:pPr>
            <w:r w:rsidRPr="00E74404">
              <w:rPr>
                <w:b/>
                <w:lang w:val="fr-CA"/>
              </w:rPr>
              <w:t>l’addition et la soustraction</w:t>
            </w:r>
            <w:r w:rsidRPr="00E74404">
              <w:rPr>
                <w:lang w:val="fr-CA"/>
              </w:rPr>
              <w:t xml:space="preserve"> jusqu’à 10 000</w:t>
            </w:r>
          </w:p>
          <w:p w:rsidR="003B77C1" w:rsidRPr="00E74404" w:rsidRDefault="00032934" w:rsidP="00EF4DD7">
            <w:pPr>
              <w:pStyle w:val="ListParagraph"/>
              <w:tabs>
                <w:tab w:val="num" w:pos="600"/>
              </w:tabs>
              <w:spacing w:after="40"/>
              <w:contextualSpacing w:val="0"/>
              <w:rPr>
                <w:szCs w:val="22"/>
                <w:lang w:val="fr-CA"/>
              </w:rPr>
            </w:pPr>
            <w:r w:rsidRPr="00E74404">
              <w:rPr>
                <w:b/>
                <w:lang w:val="fr-CA"/>
              </w:rPr>
              <w:t>la multiplication et la division</w:t>
            </w:r>
            <w:r w:rsidRPr="00E74404">
              <w:rPr>
                <w:lang w:val="fr-CA"/>
              </w:rPr>
              <w:t xml:space="preserve"> de nombres </w:t>
            </w:r>
            <w:r w:rsidRPr="00E74404">
              <w:rPr>
                <w:lang w:val="fr-CA"/>
              </w:rPr>
              <w:br/>
              <w:t xml:space="preserve">à deux ou trois chiffres par des nombres </w:t>
            </w:r>
            <w:r w:rsidRPr="00E74404">
              <w:rPr>
                <w:lang w:val="fr-CA"/>
              </w:rPr>
              <w:br/>
              <w:t>à un chiffre</w:t>
            </w:r>
          </w:p>
          <w:p w:rsidR="003B77C1"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décimaux</w:t>
            </w:r>
            <w:r w:rsidRPr="00E74404">
              <w:rPr>
                <w:lang w:val="fr-CA"/>
              </w:rPr>
              <w:t xml:space="preserve"> jusqu’à la deuxième décimale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w:t>
            </w:r>
            <w:r w:rsidRPr="00E74404">
              <w:rPr>
                <w:lang w:val="fr-CA"/>
              </w:rPr>
              <w:t xml:space="preserve">tables d’addition et de soustraction jusqu’à 20 (renforcement des </w:t>
            </w:r>
            <w:r w:rsidRPr="00E74404">
              <w:rPr>
                <w:b/>
                <w:lang w:val="fr-CA"/>
              </w:rPr>
              <w:t>habiletés à effectuer des calculs</w:t>
            </w:r>
            <w:r w:rsidRPr="00E74404">
              <w:rPr>
                <w:lang w:val="fr-CA"/>
              </w:rPr>
              <w:t>)</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w:t>
            </w:r>
            <w:r w:rsidRPr="00E74404">
              <w:rPr>
                <w:lang w:val="fr-CA"/>
              </w:rPr>
              <w:t xml:space="preserve"> de multiplication et de division</w:t>
            </w:r>
            <w:r w:rsidRPr="00E74404">
              <w:rPr>
                <w:b/>
                <w:lang w:val="fr-CA"/>
              </w:rPr>
              <w:t xml:space="preserve"> </w:t>
            </w:r>
            <w:r w:rsidRPr="00E74404">
              <w:rPr>
                <w:lang w:val="fr-CA"/>
              </w:rPr>
              <w:t>jusqu’à 100 (introduction des stratégies de calcul)</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régularités</w:t>
            </w:r>
            <w:r w:rsidRPr="00E74404">
              <w:rPr>
                <w:lang w:val="fr-CA"/>
              </w:rPr>
              <w:t xml:space="preserve"> croissantes et décroissantes, </w:t>
            </w:r>
            <w:r w:rsidRPr="00E74404">
              <w:rPr>
                <w:lang w:val="fr-CA"/>
              </w:rPr>
              <w:br/>
              <w:t>au moyen de tables et de graphiques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algébriques</w:t>
            </w:r>
            <w:r w:rsidRPr="00E74404">
              <w:rPr>
                <w:lang w:val="fr-CA"/>
              </w:rPr>
              <w:t xml:space="preserve"> entre des quantités</w:t>
            </w:r>
          </w:p>
          <w:p w:rsidR="003B77C1"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résolution d’équations en une étape</w:t>
            </w:r>
            <w:r w:rsidRPr="00E74404">
              <w:rPr>
                <w:lang w:val="fr-CA"/>
              </w:rPr>
              <w:t xml:space="preserve"> avec une inconnue et toutes les opérations</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5619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4</w:t>
      </w:r>
      <w:r w:rsidRPr="00480155">
        <w:rPr>
          <w:rFonts w:ascii="Times New Roman Bold" w:hAnsi="Times New Roman Bold"/>
          <w:b/>
          <w:position w:val="6"/>
          <w:sz w:val="20"/>
        </w:rPr>
        <w:t>e</w:t>
      </w:r>
      <w:r w:rsidRPr="00C53534">
        <w:rPr>
          <w:rFonts w:ascii="Times New Roman" w:hAnsi="Times New Roman"/>
          <w:b/>
          <w:sz w:val="28"/>
        </w:rPr>
        <w:t xml:space="preserve"> </w:t>
      </w:r>
      <w:r w:rsidRPr="00480155">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3B77C1" w:rsidRPr="00480155">
        <w:tc>
          <w:tcPr>
            <w:tcW w:w="3218"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782"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ListParagraph"/>
              <w:tabs>
                <w:tab w:val="num" w:pos="600"/>
              </w:tabs>
              <w:spacing w:before="120" w:after="40"/>
              <w:contextualSpacing w:val="0"/>
              <w:rPr>
                <w:szCs w:val="22"/>
                <w:lang w:val="fr-CA"/>
              </w:rPr>
            </w:pPr>
            <w:r w:rsidRPr="00E74404">
              <w:rPr>
                <w:b/>
                <w:lang w:val="fr-CA"/>
              </w:rPr>
              <w:t>l’heure :</w:t>
            </w:r>
            <w:r w:rsidRPr="00E74404">
              <w:rPr>
                <w:lang w:val="fr-CA"/>
              </w:rPr>
              <w:t xml:space="preserve"> il saura la lire</w:t>
            </w:r>
            <w:r w:rsidRPr="00E74404">
              <w:rPr>
                <w:b/>
                <w:lang w:val="fr-CA"/>
              </w:rPr>
              <w:t xml:space="preserve"> </w:t>
            </w:r>
            <w:r w:rsidRPr="00E74404">
              <w:rPr>
                <w:lang w:val="fr-CA"/>
              </w:rPr>
              <w:t>sur une horloge analogique et numérique, et avec des notations de 12 et de 24 heures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polygones</w:t>
            </w:r>
            <w:r w:rsidRPr="00E74404">
              <w:rPr>
                <w:lang w:val="fr-CA"/>
              </w:rPr>
              <w:t xml:space="preserve"> réguliers et irréguliers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périmètre </w:t>
            </w:r>
            <w:r w:rsidRPr="00E74404">
              <w:rPr>
                <w:lang w:val="fr-CA"/>
              </w:rPr>
              <w:t>de figures géométriques régulières et irrégulières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symétrie linéaire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correspondance biunivoque</w:t>
            </w:r>
            <w:r w:rsidRPr="00E74404">
              <w:rPr>
                <w:lang w:val="fr-CA"/>
              </w:rPr>
              <w:t xml:space="preserve"> et la correspondance multivoque, au moyen de diagrammes à barres et de pictogrammes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expériences de probabilité</w:t>
            </w:r>
          </w:p>
          <w:p w:rsidR="003B77C1" w:rsidRPr="00E74404" w:rsidRDefault="00032934" w:rsidP="00EF4DD7">
            <w:pPr>
              <w:pStyle w:val="ListParagraph"/>
              <w:tabs>
                <w:tab w:val="num" w:pos="600"/>
              </w:tabs>
              <w:spacing w:after="12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calculs d’argent, </w:t>
            </w:r>
            <w:r w:rsidRPr="00E74404">
              <w:rPr>
                <w:lang w:val="fr-CA"/>
              </w:rPr>
              <w:br/>
              <w:t>y compris rendre la monnaie avec des montants jusqu’à 100 dollars; prise de décisions financières simples</w:t>
            </w:r>
          </w:p>
        </w:tc>
      </w:tr>
    </w:tbl>
    <w:p w:rsidR="003B77C1" w:rsidRPr="00C53534" w:rsidRDefault="003B77C1" w:rsidP="00EF4DD7"/>
    <w:p w:rsidR="003B77C1" w:rsidRPr="00C53534" w:rsidRDefault="003B77C1" w:rsidP="00EF4DD7"/>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5</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374"/>
        <w:gridCol w:w="360"/>
        <w:gridCol w:w="3241"/>
        <w:gridCol w:w="360"/>
        <w:gridCol w:w="2040"/>
        <w:gridCol w:w="360"/>
        <w:gridCol w:w="2497"/>
        <w:gridCol w:w="360"/>
        <w:gridCol w:w="2914"/>
      </w:tblGrid>
      <w:tr w:rsidR="003B77C1" w:rsidRPr="00474AD4" w:rsidTr="00EE4770">
        <w:trPr>
          <w:jc w:val="center"/>
        </w:trPr>
        <w:tc>
          <w:tcPr>
            <w:tcW w:w="237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b/>
                <w:lang w:val="fr-CA"/>
              </w:rPr>
              <w:t>Les nombres</w:t>
            </w:r>
            <w:r w:rsidRPr="00EE4770">
              <w:rPr>
                <w:lang w:val="fr-CA"/>
              </w:rPr>
              <w:t xml:space="preserve"> servent </w:t>
            </w:r>
            <w:r w:rsidRPr="00EE4770">
              <w:rPr>
                <w:lang w:val="fr-CA"/>
              </w:rPr>
              <w:br/>
              <w:t>à décrire des quantités que l’on peut représenter par des fractions équivalentes.</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241"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L’habileté à effectuer des calculs et la </w:t>
            </w:r>
            <w:r w:rsidRPr="00EE4770">
              <w:rPr>
                <w:b/>
                <w:lang w:val="fr-CA"/>
              </w:rPr>
              <w:t xml:space="preserve">facilité à manipuler </w:t>
            </w:r>
            <w:r w:rsidRPr="00EE4770">
              <w:rPr>
                <w:b/>
                <w:lang w:val="fr-CA"/>
              </w:rPr>
              <w:br/>
              <w:t xml:space="preserve">les nombres </w:t>
            </w:r>
            <w:r w:rsidRPr="00EE4770">
              <w:rPr>
                <w:lang w:val="fr-CA"/>
              </w:rPr>
              <w:t xml:space="preserve">s’étendent </w:t>
            </w:r>
            <w:r w:rsidRPr="00EE4770">
              <w:rPr>
                <w:lang w:val="fr-CA"/>
              </w:rPr>
              <w:br/>
              <w:t>aux opérations avec des nombres plus grands (à plusieurs chiffres).</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04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On peut représenter des </w:t>
            </w:r>
            <w:r w:rsidRPr="00EE4770">
              <w:rPr>
                <w:b/>
                <w:lang w:val="fr-CA"/>
              </w:rPr>
              <w:t>régularités</w:t>
            </w:r>
            <w:r w:rsidRPr="00EE4770">
              <w:rPr>
                <w:lang w:val="fr-CA"/>
              </w:rPr>
              <w:t xml:space="preserve"> numériques </w:t>
            </w:r>
            <w:r w:rsidRPr="00EE4770">
              <w:rPr>
                <w:lang w:val="fr-CA"/>
              </w:rPr>
              <w:br/>
              <w:t xml:space="preserve">par des tables </w:t>
            </w:r>
            <w:r w:rsidRPr="00EE4770">
              <w:rPr>
                <w:lang w:val="fr-CA"/>
              </w:rPr>
              <w:br/>
              <w:t>de récurrence.</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49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Les figures géométriques fermées ont </w:t>
            </w:r>
            <w:r w:rsidRPr="00EE4770">
              <w:rPr>
                <w:b/>
                <w:lang w:val="fr-CA"/>
              </w:rPr>
              <w:t>une</w:t>
            </w:r>
            <w:r w:rsidRPr="00EE4770">
              <w:rPr>
                <w:lang w:val="fr-CA"/>
              </w:rPr>
              <w:t xml:space="preserve"> </w:t>
            </w:r>
            <w:r w:rsidRPr="00EE4770">
              <w:rPr>
                <w:b/>
                <w:lang w:val="fr-CA"/>
              </w:rPr>
              <w:t xml:space="preserve">aire </w:t>
            </w:r>
            <w:r w:rsidRPr="00EE4770">
              <w:rPr>
                <w:b/>
                <w:lang w:val="fr-CA"/>
              </w:rPr>
              <w:br/>
              <w:t>et un périmètre</w:t>
            </w:r>
            <w:r w:rsidRPr="00EE4770">
              <w:rPr>
                <w:lang w:val="fr-CA"/>
              </w:rPr>
              <w:t xml:space="preserve"> que l’on peut décrire, mesurer </w:t>
            </w:r>
            <w:r w:rsidRPr="00EE4770">
              <w:rPr>
                <w:lang w:val="fr-CA"/>
              </w:rPr>
              <w:br/>
              <w:t>et comparer.</w:t>
            </w:r>
          </w:p>
        </w:tc>
        <w:tc>
          <w:tcPr>
            <w:tcW w:w="36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91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On peut utiliser </w:t>
            </w:r>
            <w:r w:rsidRPr="00EE4770">
              <w:rPr>
                <w:b/>
                <w:lang w:val="fr-CA"/>
              </w:rPr>
              <w:t xml:space="preserve">des données </w:t>
            </w:r>
            <w:r w:rsidRPr="00EE4770">
              <w:rPr>
                <w:lang w:val="fr-CA"/>
              </w:rPr>
              <w:t xml:space="preserve">représentées par </w:t>
            </w:r>
            <w:r w:rsidRPr="00EE4770">
              <w:rPr>
                <w:lang w:val="fr-CA"/>
              </w:rPr>
              <w:br/>
              <w:t>des diagrammes pour montrer des correspondances multivoques.</w:t>
            </w:r>
          </w:p>
        </w:tc>
      </w:tr>
    </w:tbl>
    <w:p w:rsidR="003B77C1" w:rsidRPr="0085746E" w:rsidRDefault="003B77C1" w:rsidP="00EF4DD7">
      <w:pPr>
        <w:rPr>
          <w:rFonts w:ascii="Times New Roman" w:hAnsi="Times New Roman"/>
          <w:sz w:val="16"/>
          <w:szCs w:val="16"/>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85746E">
            <w:pPr>
              <w:pStyle w:val="TableHeader"/>
              <w:spacing w:before="60" w:after="2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Utiliser le raisonnement pour explorer et faire des liens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Concevoir des </w:t>
            </w:r>
            <w:r w:rsidRPr="00E74404">
              <w:rPr>
                <w:b/>
                <w:lang w:val="fr-CA"/>
              </w:rPr>
              <w:t>stratégies de calcul mental</w:t>
            </w:r>
            <w:r w:rsidRPr="00E74404">
              <w:rPr>
                <w:lang w:val="fr-CA"/>
              </w:rPr>
              <w:t xml:space="preserve"> et acquérir des habiletés propres au</w:t>
            </w:r>
            <w:r w:rsidRPr="00E74404">
              <w:rPr>
                <w:b/>
                <w:lang w:val="fr-CA"/>
              </w:rPr>
              <w:t xml:space="preserve"> </w:t>
            </w:r>
            <w:r w:rsidRPr="00E74404">
              <w:rPr>
                <w:lang w:val="fr-CA"/>
              </w:rPr>
              <w:t>calcul mental pour comprendre la notion de quantité</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la </w:t>
            </w:r>
            <w:r w:rsidRPr="00E74404">
              <w:rPr>
                <w:b/>
                <w:lang w:val="fr-CA"/>
              </w:rPr>
              <w:t>technologie</w:t>
            </w:r>
            <w:r w:rsidRPr="00E74404">
              <w:rPr>
                <w:lang w:val="fr-CA"/>
              </w:rPr>
              <w:t xml:space="preserve"> pour explorer les mathématiques</w:t>
            </w:r>
          </w:p>
          <w:p w:rsidR="003B77C1" w:rsidRPr="00E74404" w:rsidRDefault="00032934" w:rsidP="00EF4DD7">
            <w:pPr>
              <w:pStyle w:val="ListParagraph"/>
              <w:tabs>
                <w:tab w:val="num" w:pos="600"/>
              </w:tabs>
              <w:contextualSpacing w:val="0"/>
              <w:rPr>
                <w:lang w:val="fr-CA"/>
              </w:rPr>
            </w:pPr>
            <w:r w:rsidRPr="00E74404">
              <w:rPr>
                <w:b/>
                <w:lang w:val="fr-CA"/>
              </w:rPr>
              <w:t xml:space="preserve">Modéliser </w:t>
            </w:r>
            <w:r w:rsidRPr="00E74404">
              <w:rPr>
                <w:lang w:val="fr-CA"/>
              </w:rPr>
              <w:t>les objets et les relations mathématiques dans des expériences contextualisées</w:t>
            </w:r>
          </w:p>
          <w:p w:rsidR="003B77C1" w:rsidRPr="00E74404" w:rsidRDefault="00032934" w:rsidP="0085746E">
            <w:pPr>
              <w:pStyle w:val="TableHeader"/>
              <w:spacing w:before="60" w:after="2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Perfectionner sa compréhension des mathématiques, en faire état et l’appliquer par le jeu, l’investigation 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Élaborer et appliquer des </w:t>
            </w:r>
            <w:r w:rsidRPr="00E74404">
              <w:rPr>
                <w:b/>
                <w:lang w:val="fr-CA"/>
              </w:rPr>
              <w:t>stratégies multiples</w:t>
            </w:r>
            <w:r w:rsidRPr="00E74404">
              <w:rPr>
                <w:lang w:val="fr-CA"/>
              </w:rPr>
              <w:t xml:space="preserve"> pour résoudre des problèmes</w:t>
            </w:r>
          </w:p>
          <w:p w:rsidR="003B77C1"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le lien</w:t>
            </w:r>
            <w:r w:rsidRPr="00E74404">
              <w:rPr>
                <w:lang w:val="fr-CA"/>
              </w:rPr>
              <w:t xml:space="preserve"> de manière pertinente avec les lieux, les histoires, les pratiques culturelles et les perspectives des peuples autochtones de la région, de la communauté locale et d’autres cultures</w:t>
            </w:r>
          </w:p>
          <w:p w:rsidR="003B77C1" w:rsidRPr="00E74404" w:rsidRDefault="00032934" w:rsidP="0085746E">
            <w:pPr>
              <w:pStyle w:val="TableHeader"/>
              <w:spacing w:before="60" w:after="2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 </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des discussions </w:t>
            </w:r>
            <w:r w:rsidRPr="00E74404">
              <w:rPr>
                <w:lang w:val="fr-CA"/>
              </w:rPr>
              <w:br/>
              <w:t>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Représenter un concept mathématique </w:t>
            </w:r>
            <w:r w:rsidRPr="00E74404">
              <w:rPr>
                <w:b/>
                <w:lang w:val="fr-CA"/>
              </w:rPr>
              <w:t>de façon concrète, graphique et symbolique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concepts numériques </w:t>
            </w:r>
            <w:r w:rsidRPr="00E74404">
              <w:rPr>
                <w:lang w:val="fr-CA"/>
              </w:rPr>
              <w:t>jusqu’à 1 000 000</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w:t>
            </w:r>
            <w:r w:rsidRPr="00E74404">
              <w:rPr>
                <w:lang w:val="fr-CA"/>
              </w:rPr>
              <w:t>nombres décimaux jusqu’à la troisième décimale</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w:t>
            </w:r>
            <w:r w:rsidRPr="00E74404">
              <w:rPr>
                <w:lang w:val="fr-CA"/>
              </w:rPr>
              <w:t>fractions équivalentes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l’utilisation de nombres entiers naturels, de fractions et de nombres décimaux comme</w:t>
            </w:r>
            <w:r w:rsidRPr="00E74404">
              <w:rPr>
                <w:b/>
                <w:lang w:val="fr-CA"/>
              </w:rPr>
              <w:t xml:space="preserve"> référents</w:t>
            </w:r>
          </w:p>
          <w:p w:rsidR="003B77C1"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entiers naturels</w:t>
            </w:r>
            <w:r w:rsidRPr="00E74404">
              <w:rPr>
                <w:lang w:val="fr-CA"/>
              </w:rPr>
              <w:t xml:space="preserve"> jusqu’à 1 000 000</w:t>
            </w:r>
          </w:p>
          <w:p w:rsidR="003B77C1" w:rsidRPr="0085746E" w:rsidRDefault="00032934" w:rsidP="00EF4DD7">
            <w:pPr>
              <w:pStyle w:val="ListParagraph"/>
              <w:tabs>
                <w:tab w:val="num" w:pos="600"/>
              </w:tabs>
              <w:spacing w:after="40"/>
              <w:contextualSpacing w:val="0"/>
              <w:rPr>
                <w:spacing w:val="-2"/>
                <w:szCs w:val="22"/>
                <w:lang w:val="fr-CA"/>
              </w:rPr>
            </w:pPr>
            <w:r w:rsidRPr="0085746E">
              <w:rPr>
                <w:b/>
                <w:spacing w:val="-2"/>
                <w:lang w:val="fr-CA"/>
              </w:rPr>
              <w:t>la multiplication et la division</w:t>
            </w:r>
            <w:r w:rsidRPr="0085746E">
              <w:rPr>
                <w:spacing w:val="-2"/>
                <w:lang w:val="fr-CA"/>
              </w:rPr>
              <w:t xml:space="preserve"> jusqu’à des nombres de trois chiffres, y compris des divisions avec restes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 xml:space="preserve">l’addition et la soustraction de </w:t>
            </w:r>
            <w:r w:rsidRPr="00E74404">
              <w:rPr>
                <w:b/>
                <w:lang w:val="fr-CA"/>
              </w:rPr>
              <w:t>nombres décimaux</w:t>
            </w:r>
            <w:r w:rsidRPr="00E74404">
              <w:rPr>
                <w:lang w:val="fr-CA"/>
              </w:rPr>
              <w:t xml:space="preserve"> jusqu’à la troisième décimale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 d’addition et de soustraction jusqu’à 20</w:t>
            </w:r>
            <w:r w:rsidRPr="00E74404">
              <w:rPr>
                <w:lang w:val="fr-CA"/>
              </w:rPr>
              <w:t xml:space="preserve"> (renforcement des habiletés à effectuer des calculs)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tables de multiplication et de division jusqu’à 100</w:t>
            </w:r>
            <w:r w:rsidRPr="00E74404">
              <w:rPr>
                <w:lang w:val="fr-CA"/>
              </w:rPr>
              <w:t xml:space="preserve"> (éveil des habiletés à effectuer des calculs)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w:t>
            </w:r>
            <w:r w:rsidRPr="00E74404">
              <w:rPr>
                <w:lang w:val="fr-CA"/>
              </w:rPr>
              <w:t xml:space="preserve">règles verbales, numériques, symboliques </w:t>
            </w:r>
            <w:r w:rsidR="0085746E">
              <w:rPr>
                <w:lang w:val="fr-CA"/>
              </w:rPr>
              <w:br/>
            </w:r>
            <w:r w:rsidRPr="00E74404">
              <w:rPr>
                <w:lang w:val="fr-CA"/>
              </w:rPr>
              <w:t>et algébriques pour augmenter ou réduire une régularité</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résolution d’équations en une étape</w:t>
            </w:r>
            <w:r w:rsidRPr="00E74404">
              <w:rPr>
                <w:lang w:val="fr-CA"/>
              </w:rPr>
              <w:t xml:space="preserve"> avec </w:t>
            </w:r>
            <w:r w:rsidR="0085746E">
              <w:rPr>
                <w:lang w:val="fr-CA"/>
              </w:rPr>
              <w:br/>
            </w:r>
            <w:r w:rsidRPr="00E74404">
              <w:rPr>
                <w:lang w:val="fr-CA"/>
              </w:rPr>
              <w:t>une inconnue</w:t>
            </w:r>
          </w:p>
          <w:p w:rsidR="003B77C1" w:rsidRPr="00E74404" w:rsidRDefault="00032934" w:rsidP="00EF4DD7">
            <w:pPr>
              <w:pStyle w:val="ListParagraph"/>
              <w:tabs>
                <w:tab w:val="num" w:pos="600"/>
              </w:tabs>
              <w:spacing w:after="40"/>
              <w:contextualSpacing w:val="0"/>
              <w:rPr>
                <w:sz w:val="22"/>
                <w:szCs w:val="22"/>
                <w:lang w:val="fr-CA"/>
              </w:rPr>
            </w:pPr>
            <w:r w:rsidRPr="00E74404">
              <w:rPr>
                <w:lang w:val="fr-CA"/>
              </w:rPr>
              <w:t>la mesure de l’aire d’un carré et d’un rectangle</w:t>
            </w:r>
          </w:p>
          <w:p w:rsidR="003B77C1" w:rsidRPr="00E74404" w:rsidRDefault="00032934" w:rsidP="00EF4DD7">
            <w:pPr>
              <w:pStyle w:val="ListParagraph"/>
              <w:tabs>
                <w:tab w:val="num" w:pos="600"/>
              </w:tabs>
              <w:spacing w:after="40"/>
              <w:contextualSpacing w:val="0"/>
              <w:rPr>
                <w:sz w:val="22"/>
                <w:szCs w:val="22"/>
                <w:lang w:val="fr-CA"/>
              </w:rPr>
            </w:pPr>
            <w:r w:rsidRPr="00E74404">
              <w:rPr>
                <w:lang w:val="fr-CA"/>
              </w:rPr>
              <w:t>les</w:t>
            </w:r>
            <w:r w:rsidRPr="00E74404">
              <w:rPr>
                <w:b/>
                <w:lang w:val="fr-CA"/>
              </w:rPr>
              <w:t xml:space="preserve"> </w:t>
            </w:r>
            <w:r w:rsidRPr="00E74404">
              <w:rPr>
                <w:lang w:val="fr-CA"/>
              </w:rPr>
              <w:t xml:space="preserve">relations entre </w:t>
            </w:r>
            <w:r w:rsidRPr="00E74404">
              <w:rPr>
                <w:b/>
                <w:lang w:val="fr-CA"/>
              </w:rPr>
              <w:t>l’aire et le périmètre</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1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5</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spacing w:after="160"/>
              <w:ind w:right="251"/>
              <w:contextualSpacing w:val="0"/>
              <w:rPr>
                <w:lang w:val="fr-CA"/>
              </w:rPr>
            </w:pPr>
            <w:r w:rsidRPr="00E74404">
              <w:rPr>
                <w:b/>
                <w:lang w:val="fr-CA"/>
              </w:rPr>
              <w:t>Intégrer</w:t>
            </w:r>
            <w:r w:rsidRPr="00E74404">
              <w:rPr>
                <w:lang w:val="fr-CA"/>
              </w:rPr>
              <w:t xml:space="preserve"> les perspectives et les visions du monde des peuples autochtones pour </w:t>
            </w:r>
            <w:r w:rsidRPr="00E74404">
              <w:rPr>
                <w:b/>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ListParagraph"/>
              <w:tabs>
                <w:tab w:val="num" w:pos="600"/>
              </w:tabs>
              <w:spacing w:before="120" w:after="40"/>
              <w:contextualSpacing w:val="0"/>
              <w:rPr>
                <w:szCs w:val="22"/>
                <w:lang w:val="fr-CA"/>
              </w:rPr>
            </w:pPr>
            <w:r w:rsidRPr="00E74404">
              <w:rPr>
                <w:lang w:val="fr-CA"/>
              </w:rPr>
              <w:t xml:space="preserve">la notion de durée, au moyen de mesures du </w:t>
            </w:r>
            <w:r w:rsidRPr="00E74404">
              <w:rPr>
                <w:b/>
                <w:lang w:val="fr-CA"/>
              </w:rPr>
              <w:t>temps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classement</w:t>
            </w:r>
            <w:r w:rsidRPr="00E74404">
              <w:rPr>
                <w:lang w:val="fr-CA"/>
              </w:rPr>
              <w:t xml:space="preserve"> des prismes et des pyramides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transformations simples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 xml:space="preserve">la correspondance biunivoque et la </w:t>
            </w:r>
            <w:r w:rsidRPr="00E74404">
              <w:rPr>
                <w:b/>
                <w:lang w:val="fr-CA"/>
              </w:rPr>
              <w:t>correspondance multivoque</w:t>
            </w:r>
            <w:r w:rsidRPr="00E74404">
              <w:rPr>
                <w:lang w:val="fr-CA"/>
              </w:rPr>
              <w:t>, au moyen de diagrammes à barres doubles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expériences de probabilité</w:t>
            </w:r>
            <w:r w:rsidRPr="00E74404">
              <w:rPr>
                <w:lang w:val="fr-CA"/>
              </w:rPr>
              <w:t xml:space="preserve">, événements </w:t>
            </w:r>
            <w:r w:rsidRPr="00E74404">
              <w:rPr>
                <w:lang w:val="fr-CA"/>
              </w:rPr>
              <w:br/>
              <w:t>ou résultats uniques</w:t>
            </w:r>
          </w:p>
          <w:p w:rsidR="003B77C1" w:rsidRPr="00E74404" w:rsidRDefault="00032934" w:rsidP="00EF4DD7">
            <w:pPr>
              <w:pStyle w:val="ListParagraph"/>
              <w:tabs>
                <w:tab w:val="num" w:pos="600"/>
              </w:tabs>
              <w:spacing w:after="12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calculs monétaires, </w:t>
            </w:r>
            <w:r w:rsidRPr="00E74404">
              <w:rPr>
                <w:lang w:val="fr-CA"/>
              </w:rPr>
              <w:br/>
              <w:t>y compris rendre la monnaie avec des montants jusqu’à 1000 dollars; préparation de plans financiers simples</w:t>
            </w:r>
          </w:p>
        </w:tc>
      </w:tr>
    </w:tbl>
    <w:p w:rsidR="003B77C1" w:rsidRPr="00C53534" w:rsidRDefault="003B77C1" w:rsidP="00EF4DD7"/>
    <w:p w:rsidR="003B77C1" w:rsidRPr="00C53534" w:rsidRDefault="003B77C1" w:rsidP="00EF4DD7"/>
    <w:p w:rsidR="003B77C1" w:rsidRPr="00C53534" w:rsidRDefault="003B77C1" w:rsidP="00EF4DD7">
      <w:pPr>
        <w:rPr>
          <w:rFonts w:ascii="Times New Roman" w:hAnsi="Times New Roman"/>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5926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9"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6</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395"/>
        <w:gridCol w:w="240"/>
        <w:gridCol w:w="2904"/>
        <w:gridCol w:w="242"/>
        <w:gridCol w:w="2783"/>
        <w:gridCol w:w="242"/>
        <w:gridCol w:w="2772"/>
        <w:gridCol w:w="238"/>
        <w:gridCol w:w="2488"/>
      </w:tblGrid>
      <w:tr w:rsidR="003B77C1" w:rsidRPr="00E74404" w:rsidTr="00EE4770">
        <w:trPr>
          <w:jc w:val="center"/>
        </w:trPr>
        <w:tc>
          <w:tcPr>
            <w:tcW w:w="237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color w:val="FF0000"/>
                <w:lang w:val="fr-CA"/>
              </w:rPr>
            </w:pPr>
            <w:r w:rsidRPr="00EE4770">
              <w:rPr>
                <w:lang w:val="fr-CA"/>
              </w:rPr>
              <w:t xml:space="preserve">Les </w:t>
            </w:r>
            <w:r w:rsidRPr="00EE4770">
              <w:rPr>
                <w:b/>
                <w:lang w:val="fr-CA"/>
              </w:rPr>
              <w:t xml:space="preserve">nombres </w:t>
            </w:r>
            <w:r w:rsidRPr="00EE4770">
              <w:rPr>
                <w:lang w:val="fr-CA"/>
              </w:rPr>
              <w:t xml:space="preserve">mixtes </w:t>
            </w:r>
            <w:r w:rsidRPr="00EE4770">
              <w:rPr>
                <w:lang w:val="fr-CA"/>
              </w:rPr>
              <w:br/>
              <w:t xml:space="preserve">et les nombres décimaux servent </w:t>
            </w:r>
            <w:r w:rsidRPr="00EE4770">
              <w:rPr>
                <w:lang w:val="fr-CA"/>
              </w:rPr>
              <w:br/>
              <w:t>à représenter des quantités que l’on peut décomposer en parties et en entiers.</w:t>
            </w:r>
          </w:p>
        </w:tc>
        <w:tc>
          <w:tcPr>
            <w:tcW w:w="238"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88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color w:val="FF0000"/>
                <w:lang w:val="fr-CA"/>
              </w:rPr>
            </w:pPr>
            <w:r w:rsidRPr="00EE4770">
              <w:rPr>
                <w:lang w:val="fr-CA"/>
              </w:rPr>
              <w:t xml:space="preserve">L’habileté à effectuer des calculs et la </w:t>
            </w:r>
            <w:r w:rsidRPr="00EE4770">
              <w:rPr>
                <w:b/>
                <w:lang w:val="fr-CA"/>
              </w:rPr>
              <w:t xml:space="preserve">facilité </w:t>
            </w:r>
            <w:r w:rsidRPr="00EE4770">
              <w:rPr>
                <w:b/>
                <w:lang w:val="fr-CA"/>
              </w:rPr>
              <w:br/>
              <w:t>à manipuler les nombres</w:t>
            </w:r>
            <w:r w:rsidRPr="00EE4770">
              <w:rPr>
                <w:lang w:val="fr-CA"/>
              </w:rPr>
              <w:t xml:space="preserve"> s’appliquent aux opérations sur les nombres entiers naturels et sur les nombres décimaux.</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76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color w:val="FF0000"/>
                <w:lang w:val="fr-CA"/>
              </w:rPr>
            </w:pPr>
            <w:r w:rsidRPr="00EE4770">
              <w:rPr>
                <w:lang w:val="fr-CA"/>
              </w:rPr>
              <w:t xml:space="preserve">On peut reconnaître </w:t>
            </w:r>
            <w:r w:rsidRPr="00EE4770">
              <w:rPr>
                <w:lang w:val="fr-CA"/>
              </w:rPr>
              <w:br/>
              <w:t>et représenter les</w:t>
            </w:r>
            <w:r w:rsidRPr="00EE4770">
              <w:rPr>
                <w:b/>
                <w:lang w:val="fr-CA"/>
              </w:rPr>
              <w:t xml:space="preserve"> relations linéaires</w:t>
            </w:r>
            <w:r w:rsidRPr="00EE4770">
              <w:rPr>
                <w:lang w:val="fr-CA"/>
              </w:rPr>
              <w:t xml:space="preserve"> au moyen d’expressions algébriques </w:t>
            </w:r>
            <w:r w:rsidRPr="00EE4770">
              <w:rPr>
                <w:lang w:val="fr-CA"/>
              </w:rPr>
              <w:br/>
              <w:t>et de droites (graphiques linéaires) et s’en servir pour faire des généralisations.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749"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color w:val="FF0000"/>
                <w:lang w:val="fr-CA"/>
              </w:rPr>
            </w:pPr>
            <w:r w:rsidRPr="00EE4770">
              <w:rPr>
                <w:lang w:val="fr-CA"/>
              </w:rPr>
              <w:t xml:space="preserve">On peut décrire, mesurer </w:t>
            </w:r>
            <w:r w:rsidRPr="00EE4770">
              <w:rPr>
                <w:lang w:val="fr-CA"/>
              </w:rPr>
              <w:br/>
              <w:t>et comparer les</w:t>
            </w:r>
            <w:r w:rsidRPr="00EE4770">
              <w:rPr>
                <w:b/>
                <w:lang w:val="fr-CA"/>
              </w:rPr>
              <w:t xml:space="preserve"> propriétés </w:t>
            </w:r>
            <w:r w:rsidRPr="00EE4770">
              <w:rPr>
                <w:lang w:val="fr-CA"/>
              </w:rPr>
              <w:t xml:space="preserve">des solides et des figures géométriques à l’aide </w:t>
            </w:r>
            <w:r w:rsidRPr="00EE4770">
              <w:rPr>
                <w:lang w:val="fr-CA"/>
              </w:rPr>
              <w:br/>
              <w:t>de mesures comme le volume, l’aire, le périmètre et les angles.</w:t>
            </w:r>
          </w:p>
        </w:tc>
        <w:tc>
          <w:tcPr>
            <w:tcW w:w="236"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46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Les</w:t>
            </w:r>
            <w:r w:rsidRPr="00EE4770">
              <w:rPr>
                <w:b/>
                <w:lang w:val="fr-CA"/>
              </w:rPr>
              <w:t xml:space="preserve"> données</w:t>
            </w:r>
            <w:r w:rsidRPr="00EE4770">
              <w:rPr>
                <w:lang w:val="fr-CA"/>
              </w:rPr>
              <w:t xml:space="preserve"> recueillies lors d’une expérience permettent de calculer la probabilité théorique d’un événement, ainsi que de faire des comparaisons et des interprétations.</w:t>
            </w:r>
          </w:p>
        </w:tc>
      </w:tr>
    </w:tbl>
    <w:p w:rsidR="003B77C1" w:rsidRPr="00C53534" w:rsidRDefault="003B77C1" w:rsidP="00EF4DD7">
      <w:pPr>
        <w:rPr>
          <w:rFonts w:ascii="Times New Roman" w:hAnsi="Times New Roman"/>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EF4DD7">
            <w:pPr>
              <w:pStyle w:val="TableHeader"/>
              <w:spacing w:before="80" w:after="4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des concepts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et </w:t>
            </w:r>
            <w:r w:rsidR="0085746E">
              <w:rPr>
                <w:lang w:val="fr-CA"/>
              </w:rPr>
              <w:br/>
            </w:r>
            <w:r w:rsidRPr="00E74404">
              <w:rPr>
                <w:lang w:val="fr-CA"/>
              </w:rPr>
              <w:t>des relations, et pour vérifier la validité de conjectures</w:t>
            </w:r>
          </w:p>
          <w:p w:rsidR="003B77C1"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3B77C1" w:rsidRPr="00E74404" w:rsidRDefault="00032934" w:rsidP="00EF4DD7">
            <w:pPr>
              <w:pStyle w:val="TableHeader"/>
              <w:spacing w:before="80" w:after="4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 </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Élaborer, prouver et appliquer des solutions mathématiques par le jeu, l’investigation </w:t>
            </w:r>
            <w:r w:rsidR="0085746E">
              <w:rPr>
                <w:lang w:val="fr-CA"/>
              </w:rPr>
              <w:br/>
            </w:r>
            <w:r w:rsidRPr="00E74404">
              <w:rPr>
                <w:lang w:val="fr-CA"/>
              </w:rPr>
              <w:t>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nombres très petits et très grands </w:t>
            </w:r>
            <w:r w:rsidRPr="00E74404">
              <w:rPr>
                <w:lang w:val="fr-CA"/>
              </w:rPr>
              <w:t xml:space="preserve">(millièmes </w:t>
            </w:r>
            <w:r w:rsidRPr="00E74404">
              <w:rPr>
                <w:lang w:val="fr-CA"/>
              </w:rPr>
              <w:br/>
              <w:t>à milliards)</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w:t>
            </w:r>
            <w:r w:rsidRPr="000D1CE7">
              <w:rPr>
                <w:b/>
                <w:lang w:val="fr-CA"/>
              </w:rPr>
              <w:t>tables de multiplication et de division</w:t>
            </w:r>
            <w:r w:rsidRPr="00E74404">
              <w:rPr>
                <w:b/>
                <w:lang w:val="fr-CA"/>
              </w:rPr>
              <w:t xml:space="preserve"> jusqu’à 100</w:t>
            </w:r>
            <w:r w:rsidRPr="00E74404">
              <w:rPr>
                <w:lang w:val="fr-CA"/>
              </w:rPr>
              <w:t xml:space="preserve"> (acquisition des habiletés à effectuer des calculs)</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la </w:t>
            </w:r>
            <w:r w:rsidRPr="00E74404">
              <w:rPr>
                <w:b/>
                <w:lang w:val="fr-CA"/>
              </w:rPr>
              <w:t xml:space="preserve">priorité d’opérations </w:t>
            </w:r>
            <w:r w:rsidRPr="00E74404">
              <w:rPr>
                <w:lang w:val="fr-CA"/>
              </w:rPr>
              <w:t>avec des nombres entiers</w:t>
            </w:r>
          </w:p>
          <w:p w:rsidR="003B77C1" w:rsidRPr="00E74404" w:rsidRDefault="00032934" w:rsidP="00EF4DD7">
            <w:pPr>
              <w:pStyle w:val="ListParagraph"/>
              <w:tabs>
                <w:tab w:val="num" w:pos="600"/>
              </w:tabs>
              <w:spacing w:after="40"/>
              <w:contextualSpacing w:val="0"/>
              <w:rPr>
                <w:szCs w:val="22"/>
                <w:lang w:val="fr-CA"/>
              </w:rPr>
            </w:pPr>
            <w:r w:rsidRPr="00DC45A8">
              <w:rPr>
                <w:b/>
                <w:lang w:val="fr-CA"/>
              </w:rPr>
              <w:t>les</w:t>
            </w:r>
            <w:r w:rsidRPr="00E74404">
              <w:rPr>
                <w:b/>
                <w:lang w:val="fr-CA"/>
              </w:rPr>
              <w:t xml:space="preserve"> diviseurs et </w:t>
            </w:r>
            <w:r w:rsidRPr="00DC45A8">
              <w:rPr>
                <w:b/>
                <w:lang w:val="fr-CA"/>
              </w:rPr>
              <w:t>les</w:t>
            </w:r>
            <w:r w:rsidRPr="00E74404">
              <w:rPr>
                <w:b/>
                <w:lang w:val="fr-CA"/>
              </w:rPr>
              <w:t xml:space="preserve"> multiples</w:t>
            </w:r>
            <w:r w:rsidRPr="00E74404">
              <w:rPr>
                <w:lang w:val="fr-CA"/>
              </w:rPr>
              <w:t xml:space="preserve"> –</w:t>
            </w:r>
            <w:r w:rsidRPr="00E74404">
              <w:rPr>
                <w:b/>
                <w:lang w:val="fr-CA"/>
              </w:rPr>
              <w:t xml:space="preserve"> </w:t>
            </w:r>
            <w:r w:rsidRPr="00E74404">
              <w:rPr>
                <w:lang w:val="fr-CA"/>
              </w:rPr>
              <w:t>plus grand commun diviseur et plus petit commun multiple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fractions impropres </w:t>
            </w:r>
            <w:r w:rsidRPr="00E74404">
              <w:rPr>
                <w:lang w:val="fr-CA"/>
              </w:rPr>
              <w:t>et les nombres mixtes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l’introduction au concept de</w:t>
            </w:r>
            <w:r w:rsidRPr="00E74404">
              <w:rPr>
                <w:b/>
                <w:lang w:val="fr-CA"/>
              </w:rPr>
              <w:t xml:space="preserve"> rapport</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pourcentages </w:t>
            </w:r>
            <w:r w:rsidRPr="00E74404">
              <w:rPr>
                <w:lang w:val="fr-CA"/>
              </w:rPr>
              <w:t>en nombres entiers naturels et les rabais en pourcentage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 multiplication et la division de</w:t>
            </w:r>
            <w:r w:rsidRPr="00E74404">
              <w:rPr>
                <w:b/>
                <w:lang w:val="fr-CA"/>
              </w:rPr>
              <w:t xml:space="preserve"> nombres décimaux</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régularités </w:t>
            </w:r>
            <w:r w:rsidRPr="00E74404">
              <w:rPr>
                <w:lang w:val="fr-CA"/>
              </w:rPr>
              <w:t xml:space="preserve">croissantes et décroissantes, représentées comme des relations fonctionnelles </w:t>
            </w:r>
            <w:r w:rsidRPr="00E74404">
              <w:rPr>
                <w:lang w:val="fr-CA"/>
              </w:rPr>
              <w:br/>
              <w:t xml:space="preserve">au moyen d’expressions, de tables de valeurs et </w:t>
            </w:r>
            <w:r w:rsidRPr="00E74404">
              <w:rPr>
                <w:lang w:val="fr-CA"/>
              </w:rPr>
              <w:br/>
              <w:t>de graphiques</w:t>
            </w:r>
          </w:p>
          <w:p w:rsidR="003B77C1" w:rsidRPr="00E74404" w:rsidRDefault="00032934" w:rsidP="000D1CE7">
            <w:pPr>
              <w:pStyle w:val="ListParagraph"/>
              <w:tabs>
                <w:tab w:val="num" w:pos="600"/>
              </w:tabs>
              <w:spacing w:after="120"/>
              <w:contextualSpacing w:val="0"/>
              <w:rPr>
                <w:szCs w:val="22"/>
                <w:lang w:val="fr-CA"/>
              </w:rPr>
            </w:pPr>
            <w:r w:rsidRPr="00E74404">
              <w:rPr>
                <w:lang w:val="fr-CA"/>
              </w:rPr>
              <w:t>la</w:t>
            </w:r>
            <w:r w:rsidRPr="00E74404">
              <w:rPr>
                <w:b/>
                <w:lang w:val="fr-CA"/>
              </w:rPr>
              <w:t xml:space="preserve"> résolution </w:t>
            </w:r>
            <w:r w:rsidR="000D1CE7">
              <w:rPr>
                <w:b/>
                <w:lang w:val="fr-CA"/>
              </w:rPr>
              <w:t xml:space="preserve">d’équations </w:t>
            </w:r>
            <w:r w:rsidRPr="00E74404">
              <w:rPr>
                <w:b/>
                <w:lang w:val="fr-CA"/>
              </w:rPr>
              <w:t xml:space="preserve">en une étape </w:t>
            </w:r>
            <w:r w:rsidRPr="000D1CE7">
              <w:rPr>
                <w:lang w:val="fr-CA"/>
              </w:rPr>
              <w:t>dont les</w:t>
            </w:r>
            <w:r w:rsidRPr="00E74404">
              <w:rPr>
                <w:lang w:val="fr-CA"/>
              </w:rPr>
              <w:t xml:space="preserve"> coefficients et les solutions sont des nombres entiers naturels </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6028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6</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spacing w:before="80" w:after="4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lang w:val="fr-CA"/>
              </w:rPr>
              <w:t>Utiliser le vocabulaire et le langage des mathématiques pour contribuer à des discussions 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les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Représenter un concept mathématique par des formes concrètes, graphiques </w:t>
            </w:r>
            <w:r w:rsidR="0085746E">
              <w:rPr>
                <w:lang w:val="fr-CA"/>
              </w:rPr>
              <w:br/>
            </w:r>
            <w:r w:rsidRPr="00E74404">
              <w:rPr>
                <w:lang w:val="fr-CA"/>
              </w:rPr>
              <w:t>et symboliques</w:t>
            </w:r>
          </w:p>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3B77C1" w:rsidRPr="00E74404" w:rsidRDefault="00032934" w:rsidP="00EF4DD7">
            <w:pPr>
              <w:pStyle w:val="ListParagraph"/>
              <w:tabs>
                <w:tab w:val="num" w:pos="600"/>
              </w:tabs>
              <w:spacing w:after="160"/>
              <w:ind w:right="251"/>
              <w:contextualSpacing w:val="0"/>
              <w:rPr>
                <w:lang w:val="fr-CA"/>
              </w:rPr>
            </w:pPr>
            <w:r w:rsidRPr="00E74404">
              <w:rPr>
                <w:b/>
                <w:bCs/>
                <w:lang w:val="fr-CA"/>
              </w:rPr>
              <w:t>Intégrer les perspectives et les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ListParagraph"/>
              <w:tabs>
                <w:tab w:val="num" w:pos="600"/>
              </w:tabs>
              <w:spacing w:before="120" w:after="40"/>
              <w:contextualSpacing w:val="0"/>
              <w:rPr>
                <w:szCs w:val="22"/>
                <w:lang w:val="fr-CA"/>
              </w:rPr>
            </w:pPr>
            <w:r w:rsidRPr="00E74404">
              <w:rPr>
                <w:lang w:val="fr-CA"/>
              </w:rPr>
              <w:t>le</w:t>
            </w:r>
            <w:r w:rsidRPr="00E74404">
              <w:rPr>
                <w:b/>
                <w:lang w:val="fr-CA"/>
              </w:rPr>
              <w:t xml:space="preserve"> périmètre </w:t>
            </w:r>
            <w:r w:rsidRPr="00E74404">
              <w:rPr>
                <w:lang w:val="fr-CA"/>
              </w:rPr>
              <w:t>de figures géométriques composées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w:t>
            </w:r>
            <w:r w:rsidRPr="00E74404">
              <w:rPr>
                <w:b/>
                <w:lang w:val="fr-CA"/>
              </w:rPr>
              <w:t xml:space="preserve">aire </w:t>
            </w:r>
            <w:r w:rsidRPr="00E74404">
              <w:rPr>
                <w:lang w:val="fr-CA"/>
              </w:rPr>
              <w:t xml:space="preserve">de triangles, de parallélogrammes et </w:t>
            </w:r>
            <w:r w:rsidR="0085746E">
              <w:rPr>
                <w:lang w:val="fr-CA"/>
              </w:rPr>
              <w:br/>
            </w:r>
            <w:r w:rsidRPr="00E74404">
              <w:rPr>
                <w:lang w:val="fr-CA"/>
              </w:rPr>
              <w:t>de trapézoïdes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w:t>
            </w:r>
            <w:r w:rsidRPr="000D1CE7">
              <w:rPr>
                <w:lang w:val="fr-CA"/>
              </w:rPr>
              <w:t>mesure</w:t>
            </w:r>
            <w:r w:rsidRPr="00E74404">
              <w:rPr>
                <w:b/>
                <w:lang w:val="fr-CA"/>
              </w:rPr>
              <w:t xml:space="preserve"> </w:t>
            </w:r>
            <w:r w:rsidRPr="000D1CE7">
              <w:rPr>
                <w:lang w:val="fr-CA"/>
              </w:rPr>
              <w:t>et</w:t>
            </w:r>
            <w:r w:rsidRPr="00E74404">
              <w:rPr>
                <w:b/>
                <w:lang w:val="fr-CA"/>
              </w:rPr>
              <w:t xml:space="preserve"> </w:t>
            </w:r>
            <w:r w:rsidRPr="00E74404">
              <w:rPr>
                <w:lang w:val="fr-CA"/>
              </w:rPr>
              <w:t>le</w:t>
            </w:r>
            <w:r w:rsidRPr="00E74404">
              <w:rPr>
                <w:b/>
                <w:lang w:val="fr-CA"/>
              </w:rPr>
              <w:t xml:space="preserve"> </w:t>
            </w:r>
            <w:r w:rsidRPr="000D1CE7">
              <w:rPr>
                <w:lang w:val="fr-CA"/>
              </w:rPr>
              <w:t>classement</w:t>
            </w:r>
            <w:r w:rsidRPr="00E74404">
              <w:rPr>
                <w:b/>
                <w:lang w:val="fr-CA"/>
              </w:rPr>
              <w:t xml:space="preserve"> </w:t>
            </w:r>
            <w:r w:rsidRPr="000D1CE7">
              <w:rPr>
                <w:lang w:val="fr-CA"/>
              </w:rPr>
              <w:t>des</w:t>
            </w:r>
            <w:r w:rsidRPr="00E74404">
              <w:rPr>
                <w:b/>
                <w:lang w:val="fr-CA"/>
              </w:rPr>
              <w:t xml:space="preserve"> </w:t>
            </w:r>
            <w:r w:rsidRPr="000D1CE7">
              <w:rPr>
                <w:b/>
                <w:lang w:val="fr-CA"/>
              </w:rPr>
              <w:t>angles</w:t>
            </w:r>
          </w:p>
          <w:p w:rsidR="003B77C1" w:rsidRPr="00E74404" w:rsidRDefault="00032934" w:rsidP="00EF4DD7">
            <w:pPr>
              <w:pStyle w:val="ListParagraph"/>
              <w:tabs>
                <w:tab w:val="num" w:pos="600"/>
              </w:tabs>
              <w:spacing w:after="40"/>
              <w:contextualSpacing w:val="0"/>
              <w:rPr>
                <w:szCs w:val="22"/>
                <w:lang w:val="fr-CA"/>
              </w:rPr>
            </w:pPr>
            <w:r w:rsidRPr="002E70EB">
              <w:rPr>
                <w:b/>
                <w:lang w:val="fr-CA"/>
              </w:rPr>
              <w:t>le</w:t>
            </w:r>
            <w:r w:rsidRPr="00E74404">
              <w:rPr>
                <w:b/>
                <w:lang w:val="fr-CA"/>
              </w:rPr>
              <w:t xml:space="preserve"> volume et </w:t>
            </w:r>
            <w:r w:rsidRPr="002E70EB">
              <w:rPr>
                <w:b/>
                <w:lang w:val="fr-CA"/>
              </w:rPr>
              <w:t>la</w:t>
            </w:r>
            <w:r w:rsidRPr="00E74404">
              <w:rPr>
                <w:b/>
                <w:lang w:val="fr-CA"/>
              </w:rPr>
              <w:t xml:space="preserve"> capacité</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triangles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 combinaisons de</w:t>
            </w:r>
            <w:r w:rsidRPr="00E74404">
              <w:rPr>
                <w:b/>
                <w:lang w:val="fr-CA"/>
              </w:rPr>
              <w:t xml:space="preserve"> transformations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graphiques linéaires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probabilité théorique et expérimentale</w:t>
            </w:r>
            <w:r w:rsidRPr="000D1CE7">
              <w:rPr>
                <w:b/>
                <w:lang w:val="fr-CA"/>
              </w:rPr>
              <w:t xml:space="preserve"> à résultat unique</w:t>
            </w:r>
            <w:r w:rsidRPr="00E74404">
              <w:rPr>
                <w:lang w:val="fr-CA"/>
              </w:rPr>
              <w:t xml:space="preserve">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préparation d’un budget simple et simulation financière</w:t>
            </w:r>
          </w:p>
        </w:tc>
      </w:tr>
    </w:tbl>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Pr>
        <w:rPr>
          <w:rFonts w:ascii="Times New Roman" w:hAnsi="Times New Roman"/>
        </w:rPr>
      </w:pPr>
    </w:p>
    <w:p w:rsidR="003B77C1" w:rsidRPr="00C53534" w:rsidRDefault="003B77C1" w:rsidP="00EF4DD7">
      <w:pPr>
        <w:rPr>
          <w:rFonts w:ascii="Times New Roman" w:hAnsi="Times New Roman"/>
        </w:rPr>
      </w:pPr>
    </w:p>
    <w:p w:rsidR="003B77C1" w:rsidRPr="00C53534" w:rsidRDefault="003B77C1" w:rsidP="00EF4DD7">
      <w:pPr>
        <w:rPr>
          <w:rFonts w:ascii="Times New Roman" w:hAnsi="Times New Roman"/>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6131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7</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508"/>
        <w:gridCol w:w="245"/>
        <w:gridCol w:w="2971"/>
        <w:gridCol w:w="261"/>
        <w:gridCol w:w="2940"/>
        <w:gridCol w:w="245"/>
        <w:gridCol w:w="3063"/>
        <w:gridCol w:w="245"/>
        <w:gridCol w:w="2572"/>
      </w:tblGrid>
      <w:tr w:rsidR="003B77C1" w:rsidRPr="00E74404" w:rsidTr="00EE4770">
        <w:trPr>
          <w:jc w:val="center"/>
        </w:trPr>
        <w:tc>
          <w:tcPr>
            <w:tcW w:w="2462"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nombres décimaux, les fractions et les pourcentages peuvent servir à représenter des </w:t>
            </w:r>
            <w:r w:rsidRPr="00EE4770">
              <w:rPr>
                <w:b/>
                <w:lang w:val="fr-CA"/>
              </w:rPr>
              <w:t>nombres</w:t>
            </w:r>
            <w:r w:rsidRPr="00EE4770">
              <w:rPr>
                <w:lang w:val="fr-CA"/>
              </w:rPr>
              <w:t xml:space="preserve"> entiers et des parties de nombres.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915"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L’habileté à effectuer des calculs et la </w:t>
            </w:r>
            <w:r w:rsidRPr="00EE4770">
              <w:rPr>
                <w:b/>
                <w:lang w:val="fr-CA"/>
              </w:rPr>
              <w:t>facilité à manipuler les nombres</w:t>
            </w:r>
            <w:r w:rsidRPr="00EE4770">
              <w:rPr>
                <w:lang w:val="fr-CA"/>
              </w:rPr>
              <w:t xml:space="preserve"> s’appliquent aux opérations sur les nombres entiers et les nombres décimaux.</w:t>
            </w:r>
          </w:p>
        </w:tc>
        <w:tc>
          <w:tcPr>
            <w:tcW w:w="256"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885"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iCs/>
                <w:lang w:val="fr-CA"/>
              </w:rPr>
              <w:t xml:space="preserve">On peut représenter </w:t>
            </w:r>
            <w:r w:rsidRPr="00EE4770">
              <w:rPr>
                <w:iCs/>
                <w:lang w:val="fr-CA"/>
              </w:rPr>
              <w:br/>
              <w:t>les</w:t>
            </w:r>
            <w:r w:rsidRPr="00EE4770">
              <w:rPr>
                <w:b/>
                <w:iCs/>
                <w:lang w:val="fr-CA"/>
              </w:rPr>
              <w:t xml:space="preserve"> relations linéaires</w:t>
            </w:r>
            <w:r w:rsidRPr="00EE4770">
              <w:rPr>
                <w:iCs/>
                <w:lang w:val="fr-CA"/>
              </w:rPr>
              <w:t xml:space="preserve"> </w:t>
            </w:r>
            <w:r w:rsidRPr="00EE4770">
              <w:rPr>
                <w:iCs/>
                <w:lang w:val="fr-CA"/>
              </w:rPr>
              <w:br/>
              <w:t>de plusieurs manières équivalentes pour reconnaître les régularités et pour faire des généralisations.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005"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Le rapport constant entre </w:t>
            </w:r>
            <w:r w:rsidRPr="00EE4770">
              <w:rPr>
                <w:lang w:val="fr-CA"/>
              </w:rPr>
              <w:br/>
              <w:t xml:space="preserve">la circonférence et le diamètre d’un cercle peut servir </w:t>
            </w:r>
            <w:r w:rsidRPr="00EE4770">
              <w:rPr>
                <w:lang w:val="fr-CA"/>
              </w:rPr>
              <w:br/>
              <w:t xml:space="preserve">à décrire, à mesurer </w:t>
            </w:r>
            <w:r w:rsidRPr="00EE4770">
              <w:rPr>
                <w:lang w:val="fr-CA"/>
              </w:rPr>
              <w:br/>
              <w:t xml:space="preserve">et à comparer des </w:t>
            </w:r>
            <w:r w:rsidRPr="00EE4770">
              <w:rPr>
                <w:b/>
                <w:lang w:val="fr-CA"/>
              </w:rPr>
              <w:t>relations géométriques</w:t>
            </w:r>
            <w:r w:rsidRPr="00EE4770">
              <w:rPr>
                <w:lang w:val="fr-CA"/>
              </w:rPr>
              <w:t>.</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Les</w:t>
            </w:r>
            <w:r w:rsidRPr="00EE4770">
              <w:rPr>
                <w:b/>
                <w:lang w:val="fr-CA"/>
              </w:rPr>
              <w:t xml:space="preserve"> données</w:t>
            </w:r>
            <w:r w:rsidRPr="00EE4770">
              <w:rPr>
                <w:lang w:val="fr-CA"/>
              </w:rPr>
              <w:t xml:space="preserve"> d’un diagramme circulaire peuvent servir à illustrer la proportion et à faire des comparaisons et </w:t>
            </w:r>
            <w:r w:rsidRPr="00EE4770">
              <w:rPr>
                <w:lang w:val="fr-CA"/>
              </w:rPr>
              <w:br/>
              <w:t>des interprétations.</w:t>
            </w:r>
          </w:p>
        </w:tc>
      </w:tr>
    </w:tbl>
    <w:p w:rsidR="003B77C1" w:rsidRPr="0085746E" w:rsidRDefault="003B77C1" w:rsidP="00EF4DD7">
      <w:pPr>
        <w:rPr>
          <w:rFonts w:ascii="Times New Roman" w:hAnsi="Times New Roman"/>
          <w:sz w:val="16"/>
          <w:szCs w:val="16"/>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3B77C1" w:rsidRPr="00480155">
        <w:tc>
          <w:tcPr>
            <w:tcW w:w="2674"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85746E">
            <w:pPr>
              <w:spacing w:before="120" w:after="6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EF4DD7">
            <w:pPr>
              <w:pStyle w:val="TableHeader"/>
              <w:spacing w:before="80" w:after="4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w:t>
            </w:r>
            <w:r w:rsidRPr="00E74404">
              <w:rPr>
                <w:lang w:val="fr-CA"/>
              </w:rPr>
              <w:br/>
              <w:t xml:space="preserve">des énigmes </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w:t>
            </w:r>
            <w:r w:rsidRPr="00E74404">
              <w:rPr>
                <w:lang w:val="fr-CA"/>
              </w:rPr>
              <w:br/>
              <w:t>des concepts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w:t>
            </w:r>
            <w:r w:rsidRPr="00E74404">
              <w:rPr>
                <w:lang w:val="fr-CA"/>
              </w:rPr>
              <w:br/>
              <w:t>et des relations, et pour vérifier la validité de conjectures</w:t>
            </w:r>
          </w:p>
          <w:p w:rsidR="003B77C1"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3B77C1" w:rsidRPr="00E74404" w:rsidRDefault="00032934" w:rsidP="00EF4DD7">
            <w:pPr>
              <w:pStyle w:val="TableHeader"/>
              <w:spacing w:before="80" w:after="4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w:t>
            </w:r>
          </w:p>
          <w:p w:rsidR="003B77C1"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w:t>
            </w:r>
            <w:r w:rsidRPr="00E74404">
              <w:rPr>
                <w:lang w:val="fr-CA"/>
              </w:rPr>
              <w:br/>
              <w:t xml:space="preserve">de manière pertinente aux lieux, aux histoires, aux pratiques culturelles et </w:t>
            </w:r>
            <w:r w:rsidRPr="00E74404">
              <w:rPr>
                <w:lang w:val="fr-CA"/>
              </w:rPr>
              <w:br/>
              <w:t>aux perspectives des peuples autochtones de la région, de la communauté locale et d’autres cultures</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85746E">
            <w:pPr>
              <w:spacing w:before="120" w:after="60"/>
              <w:rPr>
                <w:rFonts w:ascii="Arial" w:hAnsi="Arial"/>
                <w:sz w:val="20"/>
                <w:szCs w:val="22"/>
                <w:lang w:val="fr-CA"/>
              </w:rPr>
            </w:pPr>
            <w:r w:rsidRPr="00E74404">
              <w:rPr>
                <w:rFonts w:ascii="Arial" w:hAnsi="Arial"/>
                <w:i/>
                <w:sz w:val="20"/>
                <w:lang w:val="fr-CA"/>
              </w:rPr>
              <w:t>L’élève connaîtra :</w:t>
            </w:r>
          </w:p>
          <w:p w:rsidR="003B77C1" w:rsidRPr="00E74404" w:rsidRDefault="00032934" w:rsidP="0085746E">
            <w:pPr>
              <w:pStyle w:val="ListParagraph"/>
              <w:tabs>
                <w:tab w:val="num" w:pos="600"/>
              </w:tabs>
              <w:spacing w:after="35"/>
              <w:contextualSpacing w:val="0"/>
              <w:rPr>
                <w:spacing w:val="-2"/>
                <w:szCs w:val="22"/>
                <w:lang w:val="fr-CA"/>
              </w:rPr>
            </w:pPr>
            <w:r w:rsidRPr="00E74404">
              <w:rPr>
                <w:spacing w:val="-2"/>
                <w:lang w:val="fr-CA"/>
              </w:rPr>
              <w:t>les tables de multiplication et de division</w:t>
            </w:r>
            <w:r w:rsidRPr="00E74404">
              <w:rPr>
                <w:b/>
                <w:spacing w:val="-2"/>
                <w:lang w:val="fr-CA"/>
              </w:rPr>
              <w:t xml:space="preserve"> jusqu’à 100</w:t>
            </w:r>
            <w:r w:rsidRPr="00E74404">
              <w:rPr>
                <w:spacing w:val="-2"/>
                <w:lang w:val="fr-CA"/>
              </w:rPr>
              <w:t xml:space="preserve"> (élargissement des habiletés propres aux opérations mathématiques)</w:t>
            </w:r>
          </w:p>
          <w:p w:rsidR="003B77C1" w:rsidRPr="00E74404" w:rsidRDefault="00032934" w:rsidP="0085746E">
            <w:pPr>
              <w:pStyle w:val="ListParagraph"/>
              <w:tabs>
                <w:tab w:val="num" w:pos="600"/>
              </w:tabs>
              <w:spacing w:after="35"/>
              <w:contextualSpacing w:val="0"/>
              <w:rPr>
                <w:spacing w:val="-2"/>
                <w:szCs w:val="22"/>
                <w:lang w:val="fr-CA"/>
              </w:rPr>
            </w:pPr>
            <w:r w:rsidRPr="00E74404">
              <w:rPr>
                <w:lang w:val="fr-CA"/>
              </w:rPr>
              <w:t>les</w:t>
            </w:r>
            <w:r w:rsidRPr="00E74404">
              <w:rPr>
                <w:b/>
                <w:lang w:val="fr-CA"/>
              </w:rPr>
              <w:t xml:space="preserve"> opérations sur les nombres entiers relatifs </w:t>
            </w:r>
            <w:r w:rsidRPr="00E74404">
              <w:rPr>
                <w:lang w:val="fr-CA"/>
              </w:rPr>
              <w:t xml:space="preserve">(addition, soustraction, multiplication, division et priorité d’opérations) </w:t>
            </w:r>
          </w:p>
          <w:p w:rsidR="003B77C1" w:rsidRPr="00E74404" w:rsidRDefault="00032934" w:rsidP="0085746E">
            <w:pPr>
              <w:pStyle w:val="ListParagraph"/>
              <w:tabs>
                <w:tab w:val="num" w:pos="600"/>
              </w:tabs>
              <w:spacing w:after="35"/>
              <w:contextualSpacing w:val="0"/>
              <w:rPr>
                <w:spacing w:val="-2"/>
                <w:szCs w:val="22"/>
                <w:lang w:val="fr-CA"/>
              </w:rPr>
            </w:pPr>
            <w:r w:rsidRPr="00E74404">
              <w:rPr>
                <w:lang w:val="fr-CA"/>
              </w:rPr>
              <w:t>les</w:t>
            </w:r>
            <w:r w:rsidRPr="00E74404">
              <w:rPr>
                <w:b/>
                <w:lang w:val="fr-CA"/>
              </w:rPr>
              <w:t xml:space="preserve"> opérations sur les nombres décimaux</w:t>
            </w:r>
            <w:r w:rsidRPr="00E74404">
              <w:rPr>
                <w:lang w:val="fr-CA"/>
              </w:rPr>
              <w:t xml:space="preserve"> (addition, soustraction, multiplication, division et priorité d’opérations)</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relations</w:t>
            </w:r>
            <w:r w:rsidRPr="00E74404">
              <w:rPr>
                <w:lang w:val="fr-CA"/>
              </w:rPr>
              <w:t xml:space="preserve"> entre les nombres décimaux, les fractions, </w:t>
            </w:r>
            <w:r w:rsidRPr="00E74404">
              <w:rPr>
                <w:lang w:val="fr-CA"/>
              </w:rPr>
              <w:br/>
              <w:t>les rapports et les pourcentages</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relations linéaires discrètes</w:t>
            </w:r>
            <w:r w:rsidRPr="00E74404">
              <w:rPr>
                <w:lang w:val="fr-CA"/>
              </w:rPr>
              <w:t>,</w:t>
            </w:r>
            <w:r w:rsidRPr="00E74404">
              <w:rPr>
                <w:b/>
                <w:lang w:val="fr-CA"/>
              </w:rPr>
              <w:t xml:space="preserve"> </w:t>
            </w:r>
            <w:r w:rsidRPr="00E74404">
              <w:rPr>
                <w:lang w:val="fr-CA"/>
              </w:rPr>
              <w:t>représentées par des expressions, des tables des valeurs et des graphiques</w:t>
            </w:r>
          </w:p>
          <w:p w:rsidR="003B77C1" w:rsidRPr="00E74404" w:rsidRDefault="00032934" w:rsidP="0085746E">
            <w:pPr>
              <w:pStyle w:val="ListParagraph"/>
              <w:tabs>
                <w:tab w:val="num" w:pos="600"/>
              </w:tabs>
              <w:spacing w:after="35"/>
              <w:contextualSpacing w:val="0"/>
              <w:rPr>
                <w:szCs w:val="22"/>
                <w:lang w:val="fr-CA"/>
              </w:rPr>
            </w:pPr>
            <w:r w:rsidRPr="00E74404">
              <w:rPr>
                <w:lang w:val="fr-CA"/>
              </w:rPr>
              <w:t>la</w:t>
            </w:r>
            <w:r w:rsidRPr="00E74404">
              <w:rPr>
                <w:b/>
                <w:lang w:val="fr-CA"/>
              </w:rPr>
              <w:t xml:space="preserve"> résolution en deux étapes</w:t>
            </w:r>
            <w:r w:rsidRPr="00E74404">
              <w:rPr>
                <w:lang w:val="fr-CA"/>
              </w:rPr>
              <w:t xml:space="preserve"> </w:t>
            </w:r>
            <w:r w:rsidRPr="00E74404">
              <w:rPr>
                <w:b/>
                <w:lang w:val="fr-CA"/>
              </w:rPr>
              <w:t>d’équations dans lesquelles</w:t>
            </w:r>
            <w:r w:rsidRPr="00E74404">
              <w:rPr>
                <w:lang w:val="fr-CA"/>
              </w:rPr>
              <w:t xml:space="preserve"> </w:t>
            </w:r>
            <w:r w:rsidRPr="00E74404">
              <w:rPr>
                <w:lang w:val="fr-CA"/>
              </w:rPr>
              <w:br/>
              <w:t xml:space="preserve">les coefficients, les constantes et les solutions sont des nombres entiers naturels </w:t>
            </w:r>
          </w:p>
          <w:p w:rsidR="003B77C1" w:rsidRPr="00E74404" w:rsidRDefault="00032934" w:rsidP="0085746E">
            <w:pPr>
              <w:pStyle w:val="ListParagraph"/>
              <w:tabs>
                <w:tab w:val="num" w:pos="600"/>
              </w:tabs>
              <w:spacing w:after="35"/>
              <w:contextualSpacing w:val="0"/>
              <w:rPr>
                <w:szCs w:val="22"/>
                <w:lang w:val="fr-CA"/>
              </w:rPr>
            </w:pPr>
            <w:r w:rsidRPr="00E74404">
              <w:rPr>
                <w:lang w:val="fr-CA"/>
              </w:rPr>
              <w:t>la</w:t>
            </w:r>
            <w:r w:rsidRPr="00E74404">
              <w:rPr>
                <w:b/>
                <w:lang w:val="fr-CA"/>
              </w:rPr>
              <w:t xml:space="preserve"> circonférence </w:t>
            </w:r>
            <w:r w:rsidRPr="00E74404">
              <w:rPr>
                <w:lang w:val="fr-CA"/>
              </w:rPr>
              <w:t>et l’aire d’un cercle</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w:t>
            </w:r>
            <w:r w:rsidRPr="00E74404">
              <w:rPr>
                <w:b/>
                <w:lang w:val="fr-CA"/>
              </w:rPr>
              <w:t xml:space="preserve"> volume </w:t>
            </w:r>
            <w:r w:rsidRPr="00E74404">
              <w:rPr>
                <w:lang w:val="fr-CA"/>
              </w:rPr>
              <w:t>d’un prisme rectangulaire et d’un cylindre</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coordonnées cartésiennes</w:t>
            </w:r>
            <w:r w:rsidRPr="00E74404">
              <w:rPr>
                <w:lang w:val="fr-CA"/>
              </w:rPr>
              <w:t xml:space="preserve"> et les représentations graphiques</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les combinaisons de</w:t>
            </w:r>
            <w:r w:rsidRPr="00E74404">
              <w:rPr>
                <w:b/>
                <w:lang w:val="fr-CA"/>
              </w:rPr>
              <w:t xml:space="preserve"> transformations</w:t>
            </w:r>
          </w:p>
          <w:p w:rsidR="003B77C1" w:rsidRPr="00E74404" w:rsidRDefault="00032934" w:rsidP="0085746E">
            <w:pPr>
              <w:pStyle w:val="ListParagraph"/>
              <w:tabs>
                <w:tab w:val="num" w:pos="600"/>
              </w:tabs>
              <w:spacing w:after="35"/>
              <w:contextualSpacing w:val="0"/>
              <w:rPr>
                <w:szCs w:val="22"/>
                <w:lang w:val="fr-CA"/>
              </w:rPr>
            </w:pPr>
            <w:r w:rsidRPr="00E74404">
              <w:rPr>
                <w:lang w:val="fr-CA"/>
              </w:rPr>
              <w:t>les</w:t>
            </w:r>
            <w:r w:rsidRPr="00E74404">
              <w:rPr>
                <w:b/>
                <w:lang w:val="fr-CA"/>
              </w:rPr>
              <w:t xml:space="preserve"> diagrammes circulaires</w:t>
            </w:r>
          </w:p>
          <w:p w:rsidR="003B77C1" w:rsidRPr="00E74404" w:rsidRDefault="00032934" w:rsidP="0085746E">
            <w:pPr>
              <w:pStyle w:val="ListParagraph"/>
              <w:tabs>
                <w:tab w:val="num" w:pos="600"/>
              </w:tabs>
              <w:spacing w:after="35"/>
              <w:contextualSpacing w:val="0"/>
              <w:rPr>
                <w:spacing w:val="-2"/>
                <w:szCs w:val="22"/>
                <w:lang w:val="fr-CA"/>
              </w:rPr>
            </w:pPr>
            <w:r w:rsidRPr="00E74404">
              <w:rPr>
                <w:spacing w:val="-2"/>
                <w:lang w:val="fr-CA"/>
              </w:rPr>
              <w:t>la</w:t>
            </w:r>
            <w:r w:rsidRPr="00E74404">
              <w:rPr>
                <w:b/>
                <w:spacing w:val="-2"/>
                <w:lang w:val="fr-CA"/>
              </w:rPr>
              <w:t xml:space="preserve"> probabilité expérimentale </w:t>
            </w:r>
            <w:r w:rsidRPr="00E74404">
              <w:rPr>
                <w:spacing w:val="-2"/>
                <w:lang w:val="fr-CA"/>
              </w:rPr>
              <w:t xml:space="preserve">avec deux événements indépendants </w:t>
            </w:r>
          </w:p>
          <w:p w:rsidR="003B77C1"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pourcentage financier </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62336"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7</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3B77C1" w:rsidRPr="00480155">
        <w:tc>
          <w:tcPr>
            <w:tcW w:w="2716"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spacing w:before="80" w:after="4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w:t>
            </w:r>
            <w:r w:rsidRPr="00E74404">
              <w:rPr>
                <w:lang w:val="fr-CA"/>
              </w:rPr>
              <w:br/>
              <w:t>des discussions 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w:t>
            </w:r>
            <w:r w:rsidRPr="00E74404">
              <w:rPr>
                <w:lang w:val="fr-CA"/>
              </w:rPr>
              <w:br/>
              <w:t>les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Représenter un objet mathématique par des formes concrètes, graphiques </w:t>
            </w:r>
            <w:r w:rsidRPr="00E74404">
              <w:rPr>
                <w:lang w:val="fr-CA"/>
              </w:rPr>
              <w:br/>
              <w:t>et symboliques</w:t>
            </w:r>
          </w:p>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3B77C1" w:rsidRPr="00E74404" w:rsidRDefault="00032934" w:rsidP="00EF4DD7">
            <w:pPr>
              <w:pStyle w:val="ListParagraph"/>
              <w:tabs>
                <w:tab w:val="num" w:pos="600"/>
              </w:tabs>
              <w:spacing w:after="160"/>
              <w:ind w:right="251"/>
              <w:contextualSpacing w:val="0"/>
              <w:rPr>
                <w:lang w:val="fr-CA"/>
              </w:rPr>
            </w:pPr>
            <w:r w:rsidRPr="000D1CE7">
              <w:rPr>
                <w:b/>
                <w:bCs/>
                <w:lang w:val="fr-CA"/>
              </w:rPr>
              <w:t>Intégrer les p</w:t>
            </w:r>
            <w:r w:rsidRPr="00E74404">
              <w:rPr>
                <w:b/>
                <w:bCs/>
                <w:lang w:val="fr-CA"/>
              </w:rPr>
              <w:t xml:space="preserve">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3B77C1" w:rsidP="00EF4DD7">
            <w:pPr>
              <w:rPr>
                <w:szCs w:val="22"/>
                <w:lang w:val="fr-CA"/>
              </w:rPr>
            </w:pPr>
          </w:p>
        </w:tc>
      </w:tr>
    </w:tbl>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Pr>
        <w:rPr>
          <w:rFonts w:ascii="Times New Roman" w:hAnsi="Times New Roman"/>
          <w:sz w:val="16"/>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63360"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8</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453"/>
        <w:gridCol w:w="241"/>
        <w:gridCol w:w="2407"/>
        <w:gridCol w:w="241"/>
        <w:gridCol w:w="2825"/>
        <w:gridCol w:w="237"/>
        <w:gridCol w:w="2553"/>
        <w:gridCol w:w="241"/>
        <w:gridCol w:w="3256"/>
      </w:tblGrid>
      <w:tr w:rsidR="003B77C1" w:rsidRPr="00E74404" w:rsidTr="00EE4770">
        <w:trPr>
          <w:jc w:val="center"/>
        </w:trPr>
        <w:tc>
          <w:tcPr>
            <w:tcW w:w="244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Les</w:t>
            </w:r>
            <w:r w:rsidRPr="00EE4770">
              <w:rPr>
                <w:b/>
                <w:lang w:val="fr-CA"/>
              </w:rPr>
              <w:t xml:space="preserve"> nombres</w:t>
            </w:r>
            <w:r w:rsidRPr="00EE4770">
              <w:rPr>
                <w:lang w:val="fr-CA"/>
              </w:rPr>
              <w:t xml:space="preserve"> servent</w:t>
            </w:r>
            <w:r w:rsidRPr="00EE4770">
              <w:rPr>
                <w:lang w:val="fr-CA"/>
              </w:rPr>
              <w:br/>
              <w:t xml:space="preserve"> à représenter, décrire et comparer les quantités qui interviennent dans les rapports, les taux </w:t>
            </w:r>
            <w:r w:rsidRPr="00EE4770">
              <w:rPr>
                <w:lang w:val="fr-CA"/>
              </w:rPr>
              <w:br/>
              <w:t>et les pourcentages.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L’habileté à effectuer des calculs et la </w:t>
            </w:r>
            <w:r w:rsidRPr="00EE4770">
              <w:rPr>
                <w:b/>
                <w:lang w:val="fr-CA"/>
              </w:rPr>
              <w:t>facilité à manipuler les nombres</w:t>
            </w:r>
            <w:r w:rsidRPr="00EE4770">
              <w:rPr>
                <w:lang w:val="fr-CA"/>
              </w:rPr>
              <w:t xml:space="preserve"> s’appliquent aux opérations sur </w:t>
            </w:r>
            <w:r w:rsidRPr="00EE4770">
              <w:rPr>
                <w:lang w:val="fr-CA"/>
              </w:rPr>
              <w:br/>
              <w:t>des fractions.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81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On peut représenter </w:t>
            </w:r>
            <w:r w:rsidRPr="00EE4770">
              <w:rPr>
                <w:lang w:val="fr-CA"/>
              </w:rPr>
              <w:br/>
              <w:t>les</w:t>
            </w:r>
            <w:r w:rsidRPr="00EE4770">
              <w:rPr>
                <w:b/>
                <w:lang w:val="fr-CA"/>
              </w:rPr>
              <w:t xml:space="preserve"> relations linéaires discrètes</w:t>
            </w:r>
            <w:r w:rsidRPr="00EE4770">
              <w:rPr>
                <w:lang w:val="fr-CA"/>
              </w:rPr>
              <w:t xml:space="preserve"> de plusieurs manières équivalentes et les utiliser pour reconnaître et faire des généralisations.</w:t>
            </w:r>
          </w:p>
        </w:tc>
        <w:tc>
          <w:tcPr>
            <w:tcW w:w="236"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546"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La relation entre l’aire </w:t>
            </w:r>
            <w:r w:rsidRPr="00EE4770">
              <w:rPr>
                <w:lang w:val="fr-CA"/>
              </w:rPr>
              <w:br/>
              <w:t xml:space="preserve">et le volume des </w:t>
            </w:r>
            <w:r w:rsidRPr="00EE4770">
              <w:rPr>
                <w:b/>
                <w:lang w:val="fr-CA"/>
              </w:rPr>
              <w:t>solides géométriques</w:t>
            </w:r>
            <w:r w:rsidRPr="00EE4770">
              <w:rPr>
                <w:lang w:val="fr-CA"/>
              </w:rPr>
              <w:t xml:space="preserve"> peut servir à décrire, à mesurer et </w:t>
            </w:r>
            <w:r w:rsidRPr="00EE4770">
              <w:rPr>
                <w:lang w:val="fr-CA"/>
              </w:rPr>
              <w:br/>
              <w:t>à comparer des relations géométriques.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3247"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L’analyse de </w:t>
            </w:r>
            <w:r w:rsidRPr="00EE4770">
              <w:rPr>
                <w:b/>
                <w:lang w:val="fr-CA"/>
              </w:rPr>
              <w:t>données</w:t>
            </w:r>
            <w:r w:rsidRPr="00EE4770">
              <w:rPr>
                <w:lang w:val="fr-CA"/>
              </w:rPr>
              <w:t>, comme faire une moyenne, est un moyen de représenter de grands ensembles de données et nous permet de faire des comparaisons et des interprétations.</w:t>
            </w:r>
          </w:p>
        </w:tc>
      </w:tr>
    </w:tbl>
    <w:p w:rsidR="003B77C1" w:rsidRPr="00C53534" w:rsidRDefault="003B77C1" w:rsidP="00EF4DD7">
      <w:pPr>
        <w:rPr>
          <w:rFonts w:ascii="Times New Roman" w:hAnsi="Times New Roman"/>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EF4DD7">
            <w:pPr>
              <w:pStyle w:val="TableHeader"/>
              <w:spacing w:before="80" w:after="4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des concepts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3B77C1" w:rsidRPr="00E74404" w:rsidRDefault="00032934" w:rsidP="00EF4DD7">
            <w:pPr>
              <w:pStyle w:val="ListParagraph"/>
              <w:tabs>
                <w:tab w:val="num" w:pos="600"/>
              </w:tabs>
              <w:spacing w:after="40"/>
              <w:contextualSpacing w:val="0"/>
              <w:rPr>
                <w:lang w:val="fr-CA"/>
              </w:rPr>
            </w:pPr>
            <w:r w:rsidRPr="00E74404">
              <w:rPr>
                <w:lang w:val="fr-CA"/>
              </w:rPr>
              <w:t>Utiliser des outils technologiques pour explorer et concevoir des régularités et des relations, et pour vérifier des conjectures</w:t>
            </w:r>
          </w:p>
          <w:p w:rsidR="003B77C1" w:rsidRPr="00E74404" w:rsidRDefault="00032934" w:rsidP="00EF4DD7">
            <w:pPr>
              <w:pStyle w:val="ListParagraph"/>
              <w:tabs>
                <w:tab w:val="num" w:pos="600"/>
              </w:tabs>
              <w:contextualSpacing w:val="0"/>
              <w:rPr>
                <w:lang w:val="fr-CA"/>
              </w:rPr>
            </w:pPr>
            <w:r w:rsidRPr="00E74404">
              <w:rPr>
                <w:b/>
                <w:lang w:val="fr-CA"/>
              </w:rPr>
              <w:t>Modéliser</w:t>
            </w:r>
            <w:r w:rsidRPr="006A1123">
              <w:rPr>
                <w:lang w:val="fr-CA"/>
              </w:rPr>
              <w:t xml:space="preserve"> les objets et les relations mathématiques</w:t>
            </w:r>
            <w:r w:rsidRPr="00E74404">
              <w:rPr>
                <w:lang w:val="fr-CA"/>
              </w:rPr>
              <w:t xml:space="preserve"> dans des expériences contextualisées</w:t>
            </w:r>
          </w:p>
          <w:p w:rsidR="003B77C1" w:rsidRPr="00E74404" w:rsidRDefault="00032934" w:rsidP="00EF4DD7">
            <w:pPr>
              <w:pStyle w:val="TableHeader"/>
              <w:spacing w:before="80" w:after="4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w:t>
            </w:r>
          </w:p>
          <w:p w:rsidR="003B77C1"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40"/>
              <w:contextualSpacing w:val="0"/>
              <w:rPr>
                <w:szCs w:val="22"/>
                <w:lang w:val="fr-CA"/>
              </w:rPr>
            </w:pPr>
            <w:r w:rsidRPr="005D4C8E">
              <w:rPr>
                <w:b/>
                <w:lang w:val="fr-CA"/>
              </w:rPr>
              <w:t>les</w:t>
            </w:r>
            <w:r w:rsidRPr="00E74404">
              <w:rPr>
                <w:b/>
                <w:lang w:val="fr-CA"/>
              </w:rPr>
              <w:t xml:space="preserve"> carrés et </w:t>
            </w:r>
            <w:r w:rsidRPr="005D4C8E">
              <w:rPr>
                <w:b/>
                <w:lang w:val="fr-CA"/>
              </w:rPr>
              <w:t>les</w:t>
            </w:r>
            <w:r w:rsidRPr="00E74404">
              <w:rPr>
                <w:b/>
                <w:lang w:val="fr-CA"/>
              </w:rPr>
              <w:t xml:space="preserve"> cubes parfaits </w:t>
            </w:r>
          </w:p>
          <w:p w:rsidR="003B77C1" w:rsidRPr="00E74404" w:rsidRDefault="00032934" w:rsidP="00EF4DD7">
            <w:pPr>
              <w:pStyle w:val="ListParagraph"/>
              <w:tabs>
                <w:tab w:val="num" w:pos="600"/>
              </w:tabs>
              <w:spacing w:after="40"/>
              <w:contextualSpacing w:val="0"/>
              <w:rPr>
                <w:spacing w:val="-2"/>
                <w:szCs w:val="22"/>
                <w:lang w:val="fr-CA"/>
              </w:rPr>
            </w:pPr>
            <w:r w:rsidRPr="005D4C8E">
              <w:rPr>
                <w:b/>
                <w:lang w:val="fr-CA"/>
              </w:rPr>
              <w:t>la</w:t>
            </w:r>
            <w:r w:rsidRPr="00E74404">
              <w:rPr>
                <w:b/>
                <w:lang w:val="fr-CA"/>
              </w:rPr>
              <w:t xml:space="preserve"> racine carrée et </w:t>
            </w:r>
            <w:r w:rsidRPr="005D4C8E">
              <w:rPr>
                <w:b/>
                <w:lang w:val="fr-CA"/>
              </w:rPr>
              <w:t>la</w:t>
            </w:r>
            <w:r w:rsidRPr="00E74404">
              <w:rPr>
                <w:b/>
                <w:lang w:val="fr-CA"/>
              </w:rPr>
              <w:t xml:space="preserve"> racine cubique</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pourcentages </w:t>
            </w:r>
            <w:r w:rsidRPr="00E74404">
              <w:rPr>
                <w:lang w:val="fr-CA"/>
              </w:rPr>
              <w:t xml:space="preserve">inférieurs à 1 et supérieurs à 100 (pourcentages exprimés en nombres décimaux et </w:t>
            </w:r>
            <w:r w:rsidRPr="00E74404">
              <w:rPr>
                <w:lang w:val="fr-CA"/>
              </w:rPr>
              <w:br/>
              <w:t>en fractions)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raisonnement proportionnel numérique </w:t>
            </w:r>
            <w:r w:rsidRPr="00C839FE">
              <w:rPr>
                <w:lang w:val="fr-CA"/>
              </w:rPr>
              <w:t>(</w:t>
            </w:r>
            <w:r w:rsidRPr="00E74404">
              <w:rPr>
                <w:lang w:val="fr-CA"/>
              </w:rPr>
              <w:t>taux, rapport, proportion et pourcentage)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 opérations sur les</w:t>
            </w:r>
            <w:r w:rsidRPr="00E74404">
              <w:rPr>
                <w:b/>
                <w:lang w:val="fr-CA"/>
              </w:rPr>
              <w:t xml:space="preserve"> fractions</w:t>
            </w:r>
            <w:r w:rsidRPr="00E74404">
              <w:rPr>
                <w:lang w:val="fr-CA"/>
              </w:rPr>
              <w:t xml:space="preserve"> (addition, soustraction, multiplication, division et priorité d’opérations)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linéaires discrètes</w:t>
            </w:r>
            <w:r w:rsidRPr="00E74404">
              <w:rPr>
                <w:lang w:val="fr-CA"/>
              </w:rPr>
              <w:t xml:space="preserve"> (avec de grands nombres; nombres entiers relatifs seulement)</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expressions</w:t>
            </w:r>
            <w:r w:rsidRPr="00E74404">
              <w:rPr>
                <w:lang w:val="fr-CA"/>
              </w:rPr>
              <w:t xml:space="preserve"> – formuler et résoudre en substituant des valeurs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résolution </w:t>
            </w:r>
            <w:r w:rsidR="005D4C8E" w:rsidRPr="00E74404">
              <w:rPr>
                <w:b/>
                <w:lang w:val="fr-CA"/>
              </w:rPr>
              <w:t xml:space="preserve">d’équations </w:t>
            </w:r>
            <w:r w:rsidRPr="00E74404">
              <w:rPr>
                <w:b/>
                <w:lang w:val="fr-CA"/>
              </w:rPr>
              <w:t xml:space="preserve">en deux étapes </w:t>
            </w:r>
            <w:r w:rsidRPr="00E74404">
              <w:rPr>
                <w:lang w:val="fr-CA"/>
              </w:rPr>
              <w:t>dont les coefficients, les constantes et les solutions sont des nombres entiers relatifs</w:t>
            </w:r>
          </w:p>
          <w:p w:rsidR="003B77C1" w:rsidRPr="00E74404" w:rsidRDefault="00032934" w:rsidP="00EF4DD7">
            <w:pPr>
              <w:pStyle w:val="ListParagraph"/>
              <w:tabs>
                <w:tab w:val="num" w:pos="600"/>
              </w:tabs>
              <w:spacing w:after="40"/>
              <w:contextualSpacing w:val="0"/>
              <w:rPr>
                <w:szCs w:val="22"/>
                <w:lang w:val="fr-CA"/>
              </w:rPr>
            </w:pPr>
            <w:r w:rsidRPr="006E2334">
              <w:rPr>
                <w:b/>
                <w:lang w:val="fr-CA"/>
              </w:rPr>
              <w:t>l’aire et le</w:t>
            </w:r>
            <w:r w:rsidRPr="00E74404">
              <w:rPr>
                <w:b/>
                <w:lang w:val="fr-CA"/>
              </w:rPr>
              <w:t xml:space="preserve"> volume </w:t>
            </w:r>
            <w:r w:rsidRPr="00E74404">
              <w:rPr>
                <w:lang w:val="fr-CA"/>
              </w:rPr>
              <w:t>de solides réguliers (prismes triangulaires, prismes droits et cylindres)</w:t>
            </w:r>
          </w:p>
          <w:p w:rsidR="003B77C1" w:rsidRPr="00E74404" w:rsidRDefault="00032934" w:rsidP="00EF4DD7">
            <w:pPr>
              <w:pStyle w:val="ListParagraph"/>
              <w:tabs>
                <w:tab w:val="num" w:pos="600"/>
              </w:tabs>
              <w:spacing w:after="120"/>
              <w:contextualSpacing w:val="0"/>
              <w:rPr>
                <w:sz w:val="22"/>
                <w:szCs w:val="22"/>
                <w:lang w:val="fr-CA"/>
              </w:rPr>
            </w:pPr>
            <w:r w:rsidRPr="00E74404">
              <w:rPr>
                <w:lang w:val="fr-CA"/>
              </w:rPr>
              <w:t>le</w:t>
            </w:r>
            <w:r w:rsidRPr="00E74404">
              <w:rPr>
                <w:b/>
                <w:lang w:val="fr-CA"/>
              </w:rPr>
              <w:t xml:space="preserve"> théorème de Pythagore</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64384"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8</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3B77C1" w:rsidRPr="00480155">
        <w:tc>
          <w:tcPr>
            <w:tcW w:w="3093"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spacing w:before="80" w:after="4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le vocabulaire et les symboles mathématiques pour contribuer à des discussions </w:t>
            </w:r>
            <w:r w:rsidRPr="00E74404">
              <w:rPr>
                <w:lang w:val="fr-CA"/>
              </w:rPr>
              <w:br/>
              <w:t>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décisions en se basant sur les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EF4DD7">
            <w:pPr>
              <w:pStyle w:val="ListParagraph"/>
              <w:tabs>
                <w:tab w:val="num" w:pos="600"/>
              </w:tabs>
              <w:spacing w:after="40"/>
              <w:contextualSpacing w:val="0"/>
              <w:rPr>
                <w:lang w:val="fr-CA"/>
              </w:rPr>
            </w:pPr>
            <w:r w:rsidRPr="00E74404">
              <w:rPr>
                <w:lang w:val="fr-CA"/>
              </w:rPr>
              <w:t>Représenter un concept mathématique par des formes concrètes, graphiques et symboliques</w:t>
            </w:r>
          </w:p>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les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3B77C1" w:rsidRPr="00E74404" w:rsidRDefault="00032934" w:rsidP="00EF4DD7">
            <w:pPr>
              <w:pStyle w:val="ListParagraph"/>
              <w:tabs>
                <w:tab w:val="num" w:pos="600"/>
              </w:tabs>
              <w:spacing w:after="160"/>
              <w:ind w:right="251"/>
              <w:contextualSpacing w:val="0"/>
              <w:rPr>
                <w:lang w:val="fr-CA"/>
              </w:rPr>
            </w:pPr>
            <w:r w:rsidRPr="000D1CE7">
              <w:rPr>
                <w:b/>
                <w:bCs/>
                <w:lang w:val="fr-CA"/>
              </w:rPr>
              <w:t>Intégrer les p</w:t>
            </w:r>
            <w:r w:rsidRPr="00E74404">
              <w:rPr>
                <w:b/>
                <w:bCs/>
                <w:lang w:val="fr-CA"/>
              </w:rPr>
              <w:t xml:space="preserve">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ListParagraph"/>
              <w:tabs>
                <w:tab w:val="num" w:pos="600"/>
              </w:tabs>
              <w:spacing w:before="120" w:after="40"/>
              <w:contextualSpacing w:val="0"/>
              <w:rPr>
                <w:szCs w:val="22"/>
                <w:lang w:val="fr-CA"/>
              </w:rPr>
            </w:pPr>
            <w:r w:rsidRPr="00E74404">
              <w:rPr>
                <w:lang w:val="fr-CA"/>
              </w:rPr>
              <w:t xml:space="preserve">la construction, les vues et les développements </w:t>
            </w:r>
            <w:r w:rsidRPr="00E74404">
              <w:rPr>
                <w:lang w:val="fr-CA"/>
              </w:rPr>
              <w:br/>
            </w:r>
            <w:r w:rsidRPr="00E74404">
              <w:rPr>
                <w:b/>
                <w:lang w:val="fr-CA"/>
              </w:rPr>
              <w:t>de solides géométriques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tendance centrale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probabilité théorique </w:t>
            </w:r>
            <w:r w:rsidRPr="00E74404">
              <w:rPr>
                <w:lang w:val="fr-CA"/>
              </w:rPr>
              <w:t>avec deux événements indépendants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littératie financière</w:t>
            </w:r>
            <w:r w:rsidRPr="00E74404">
              <w:rPr>
                <w:lang w:val="fr-CA"/>
              </w:rPr>
              <w:t xml:space="preserve"> – meilleurs achats </w:t>
            </w:r>
          </w:p>
          <w:p w:rsidR="003B77C1" w:rsidRPr="00E74404" w:rsidRDefault="003B77C1" w:rsidP="00EF4DD7">
            <w:pPr>
              <w:rPr>
                <w:szCs w:val="22"/>
                <w:lang w:val="fr-CA"/>
              </w:rPr>
            </w:pPr>
          </w:p>
        </w:tc>
      </w:tr>
    </w:tbl>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85746E" w:rsidRDefault="003B77C1" w:rsidP="00EF4DD7">
      <w:pPr>
        <w:rPr>
          <w:sz w:val="2"/>
          <w:szCs w:val="2"/>
        </w:rPr>
      </w:pPr>
    </w:p>
    <w:p w:rsidR="003B77C1" w:rsidRPr="00C53534" w:rsidRDefault="00032934" w:rsidP="00EF4DD7">
      <w:pPr>
        <w:pBdr>
          <w:bottom w:val="single" w:sz="4" w:space="4" w:color="auto"/>
        </w:pBdr>
        <w:tabs>
          <w:tab w:val="right" w:pos="14232"/>
        </w:tabs>
        <w:ind w:left="1200" w:right="-112"/>
        <w:rPr>
          <w:rFonts w:ascii="Times New Roman" w:hAnsi="Times New Roman"/>
          <w:b/>
          <w:sz w:val="28"/>
        </w:rPr>
      </w:pPr>
      <w:r w:rsidRPr="00C53534">
        <w:rPr>
          <w:rFonts w:ascii="Times New Roman" w:hAnsi="Times New Roman"/>
        </w:rPr>
        <w:br w:type="page"/>
      </w:r>
      <w:r w:rsidR="005A7566">
        <w:rPr>
          <w:noProof/>
        </w:rPr>
        <w:drawing>
          <wp:anchor distT="0" distB="0" distL="114300" distR="114300" simplePos="0" relativeHeight="251665408"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9</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C53534" w:rsidRDefault="00032934" w:rsidP="00EF4DD7">
      <w:pPr>
        <w:rPr>
          <w:rFonts w:ascii="Arial" w:hAnsi="Arial"/>
          <w:b/>
        </w:rPr>
      </w:pPr>
      <w:r w:rsidRPr="00C53534">
        <w:rPr>
          <w:rFonts w:ascii="Times New Roman" w:hAnsi="Times New Roman"/>
          <w:b/>
          <w:sz w:val="28"/>
        </w:rPr>
        <w:tab/>
      </w:r>
    </w:p>
    <w:p w:rsidR="003B77C1" w:rsidRPr="007E3D08" w:rsidRDefault="00032934" w:rsidP="00EF4DD7">
      <w:pPr>
        <w:spacing w:after="80"/>
        <w:jc w:val="center"/>
        <w:rPr>
          <w:rFonts w:ascii="Arial" w:hAnsi="Arial"/>
          <w:lang w:val="en-GB"/>
        </w:rPr>
      </w:pPr>
      <w:r w:rsidRPr="007E3D08">
        <w:rPr>
          <w:rFonts w:ascii="Arial" w:hAnsi="Arial"/>
          <w:b/>
          <w:sz w:val="32"/>
          <w:lang w:val="en-GB"/>
        </w:rPr>
        <w:t>GRANDES IDÉES</w:t>
      </w:r>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A0" w:firstRow="1" w:lastRow="0" w:firstColumn="1" w:lastColumn="0" w:noHBand="0" w:noVBand="0"/>
      </w:tblPr>
      <w:tblGrid>
        <w:gridCol w:w="2725"/>
        <w:gridCol w:w="242"/>
        <w:gridCol w:w="2393"/>
        <w:gridCol w:w="242"/>
        <w:gridCol w:w="3078"/>
        <w:gridCol w:w="242"/>
        <w:gridCol w:w="2536"/>
        <w:gridCol w:w="242"/>
        <w:gridCol w:w="2346"/>
      </w:tblGrid>
      <w:tr w:rsidR="003B77C1" w:rsidRPr="00E74404" w:rsidTr="00EE4770">
        <w:trPr>
          <w:jc w:val="center"/>
        </w:trPr>
        <w:tc>
          <w:tcPr>
            <w:tcW w:w="2701"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Les principes et </w:t>
            </w:r>
            <w:r w:rsidRPr="00EE4770">
              <w:rPr>
                <w:lang w:val="fr-CA"/>
              </w:rPr>
              <w:br/>
              <w:t xml:space="preserve">les processus des opérations sur les </w:t>
            </w:r>
            <w:r w:rsidRPr="00EE4770">
              <w:rPr>
                <w:b/>
                <w:lang w:val="fr-CA"/>
              </w:rPr>
              <w:t>nombres</w:t>
            </w:r>
            <w:r w:rsidRPr="00EE4770">
              <w:rPr>
                <w:lang w:val="fr-CA"/>
              </w:rPr>
              <w:t xml:space="preserve"> s’appliquent également </w:t>
            </w:r>
            <w:r w:rsidRPr="00EE4770">
              <w:rPr>
                <w:lang w:val="fr-CA"/>
              </w:rPr>
              <w:br/>
              <w:t xml:space="preserve">aux opérations algébriques et on peut les décrire </w:t>
            </w:r>
            <w:r w:rsidRPr="00EE4770">
              <w:rPr>
                <w:lang w:val="fr-CA"/>
              </w:rPr>
              <w:br/>
              <w:t>et les analyser.</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373"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L’habileté à effectuer des calculs et la </w:t>
            </w:r>
            <w:r w:rsidRPr="00EE4770">
              <w:rPr>
                <w:b/>
                <w:lang w:val="fr-CA"/>
              </w:rPr>
              <w:t>facilité à manipuler les nombres</w:t>
            </w:r>
            <w:r w:rsidRPr="00EE4770">
              <w:rPr>
                <w:lang w:val="fr-CA"/>
              </w:rPr>
              <w:t xml:space="preserve"> s’appliquent aux opérations avec des nombres rationnels.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3052"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rFonts w:ascii="Cambria" w:hAnsi="Cambria"/>
                <w:lang w:val="fr-CA"/>
              </w:rPr>
            </w:pPr>
            <w:r w:rsidRPr="00EE4770">
              <w:rPr>
                <w:lang w:val="fr-CA"/>
              </w:rPr>
              <w:t xml:space="preserve">On peut reconnaître </w:t>
            </w:r>
            <w:r w:rsidRPr="00EE4770">
              <w:rPr>
                <w:lang w:val="fr-CA"/>
              </w:rPr>
              <w:br/>
              <w:t>et représenter les</w:t>
            </w:r>
            <w:r w:rsidRPr="00EE4770">
              <w:rPr>
                <w:b/>
                <w:lang w:val="fr-CA"/>
              </w:rPr>
              <w:t xml:space="preserve"> relations linéaires continues</w:t>
            </w:r>
            <w:r w:rsidRPr="00EE4770">
              <w:rPr>
                <w:lang w:val="fr-CA"/>
              </w:rPr>
              <w:t xml:space="preserve"> </w:t>
            </w:r>
            <w:r w:rsidRPr="00EE4770">
              <w:rPr>
                <w:lang w:val="fr-CA"/>
              </w:rPr>
              <w:br/>
              <w:t xml:space="preserve">de plusieurs manières équivalentes pour reconnaître les régularités et pour faire </w:t>
            </w:r>
            <w:r w:rsidRPr="00EE4770">
              <w:rPr>
                <w:lang w:val="fr-CA"/>
              </w:rPr>
              <w:br/>
              <w:t>des généralisations.</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E4770">
            <w:pPr>
              <w:spacing w:before="120" w:after="120"/>
              <w:jc w:val="center"/>
              <w:rPr>
                <w:rFonts w:ascii="Cambria" w:hAnsi="Cambria"/>
                <w:sz w:val="20"/>
                <w:lang w:val="fr-CA"/>
              </w:rPr>
            </w:pPr>
          </w:p>
        </w:tc>
        <w:tc>
          <w:tcPr>
            <w:tcW w:w="2514"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Del="000A0F25" w:rsidRDefault="00032934" w:rsidP="00EF4DD7">
            <w:pPr>
              <w:pStyle w:val="Tablestyle1"/>
              <w:rPr>
                <w:lang w:val="fr-CA"/>
              </w:rPr>
            </w:pPr>
            <w:r w:rsidRPr="00EE4770">
              <w:rPr>
                <w:lang w:val="fr-CA"/>
              </w:rPr>
              <w:t xml:space="preserve">Des figures géométriques semblables sont caractérisées par </w:t>
            </w:r>
            <w:r w:rsidRPr="00EE4770">
              <w:rPr>
                <w:lang w:val="fr-CA"/>
              </w:rPr>
              <w:br/>
              <w:t xml:space="preserve">des </w:t>
            </w:r>
            <w:r w:rsidRPr="00EE4770">
              <w:rPr>
                <w:b/>
                <w:lang w:val="fr-CA"/>
              </w:rPr>
              <w:t>relations de proportionnalité</w:t>
            </w:r>
            <w:r w:rsidRPr="00EE4770">
              <w:rPr>
                <w:lang w:val="fr-CA"/>
              </w:rPr>
              <w:t xml:space="preserve"> que l’on peut décrire, mesurer </w:t>
            </w:r>
            <w:r w:rsidRPr="00EE4770">
              <w:rPr>
                <w:lang w:val="fr-CA"/>
              </w:rPr>
              <w:br/>
              <w:t>et comparer.</w:t>
            </w:r>
          </w:p>
        </w:tc>
        <w:tc>
          <w:tcPr>
            <w:tcW w:w="240" w:type="dxa"/>
            <w:tcBorders>
              <w:top w:val="nil"/>
              <w:left w:val="single" w:sz="2" w:space="0" w:color="auto"/>
              <w:bottom w:val="nil"/>
              <w:right w:val="single" w:sz="2" w:space="0" w:color="auto"/>
            </w:tcBorders>
            <w:shd w:val="clear" w:color="auto" w:fill="auto"/>
          </w:tcPr>
          <w:p w:rsidR="003B77C1" w:rsidRPr="00EE4770" w:rsidRDefault="003B77C1" w:rsidP="00EF4DD7">
            <w:pPr>
              <w:pStyle w:val="Tablestyle1"/>
              <w:rPr>
                <w:lang w:val="fr-CA"/>
              </w:rPr>
            </w:pPr>
          </w:p>
        </w:tc>
        <w:tc>
          <w:tcPr>
            <w:tcW w:w="2326" w:type="dxa"/>
            <w:tcBorders>
              <w:top w:val="single" w:sz="2" w:space="0" w:color="auto"/>
              <w:left w:val="single" w:sz="2" w:space="0" w:color="auto"/>
              <w:bottom w:val="single" w:sz="2" w:space="0" w:color="auto"/>
              <w:right w:val="single" w:sz="2" w:space="0" w:color="auto"/>
            </w:tcBorders>
            <w:shd w:val="clear" w:color="auto" w:fill="auto"/>
          </w:tcPr>
          <w:p w:rsidR="003B77C1" w:rsidRPr="00EE4770" w:rsidRDefault="00032934" w:rsidP="00EF4DD7">
            <w:pPr>
              <w:pStyle w:val="Tablestyle1"/>
              <w:rPr>
                <w:lang w:val="fr-CA"/>
              </w:rPr>
            </w:pPr>
            <w:r w:rsidRPr="00EE4770">
              <w:rPr>
                <w:lang w:val="fr-CA"/>
              </w:rPr>
              <w:t xml:space="preserve">L’analyse de la validité, de la fiabilité et </w:t>
            </w:r>
            <w:r w:rsidRPr="00EE4770">
              <w:rPr>
                <w:lang w:val="fr-CA"/>
              </w:rPr>
              <w:br/>
              <w:t xml:space="preserve">de la représentation des </w:t>
            </w:r>
            <w:r w:rsidRPr="00EE4770">
              <w:rPr>
                <w:b/>
                <w:lang w:val="fr-CA"/>
              </w:rPr>
              <w:t>données</w:t>
            </w:r>
            <w:r w:rsidRPr="00EE4770">
              <w:rPr>
                <w:lang w:val="fr-CA"/>
              </w:rPr>
              <w:t xml:space="preserve"> nous permet de faire </w:t>
            </w:r>
            <w:r w:rsidRPr="00EE4770">
              <w:rPr>
                <w:lang w:val="fr-CA"/>
              </w:rPr>
              <w:br/>
              <w:t>des comparaisons et des interprétations.</w:t>
            </w:r>
          </w:p>
        </w:tc>
      </w:tr>
    </w:tbl>
    <w:p w:rsidR="003B77C1" w:rsidRPr="00C53534" w:rsidRDefault="003B77C1" w:rsidP="00EF4DD7">
      <w:pPr>
        <w:rPr>
          <w:rFonts w:ascii="Times New Roman" w:hAnsi="Times New Roman"/>
        </w:rPr>
      </w:pPr>
    </w:p>
    <w:p w:rsidR="003B77C1" w:rsidRPr="00C53534"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3B77C1" w:rsidRPr="00480155">
        <w:tc>
          <w:tcPr>
            <w:tcW w:w="3005"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i/>
                <w:sz w:val="20"/>
                <w:lang w:val="fr-CA"/>
              </w:rPr>
            </w:pPr>
            <w:r w:rsidRPr="00E74404">
              <w:rPr>
                <w:rFonts w:ascii="Arial" w:hAnsi="Arial"/>
                <w:i/>
                <w:sz w:val="20"/>
                <w:lang w:val="fr-CA"/>
              </w:rPr>
              <w:t xml:space="preserve">L’élève sera capable de : </w:t>
            </w:r>
          </w:p>
          <w:p w:rsidR="003B77C1" w:rsidRPr="00E74404" w:rsidRDefault="00032934" w:rsidP="00EF4DD7">
            <w:pPr>
              <w:pStyle w:val="TableHeader"/>
              <w:spacing w:before="80" w:after="40"/>
              <w:rPr>
                <w:szCs w:val="22"/>
                <w:lang w:val="fr-CA"/>
              </w:rPr>
            </w:pPr>
            <w:r w:rsidRPr="00E74404">
              <w:rPr>
                <w:lang w:val="fr-CA"/>
              </w:rPr>
              <w:t>Raisonner et analyser</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la logique et les régularités</w:t>
            </w:r>
            <w:r w:rsidRPr="00E74404">
              <w:rPr>
                <w:lang w:val="fr-CA"/>
              </w:rPr>
              <w:t xml:space="preserve"> dans des jeux et pour résoudre des énigmes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w:t>
            </w:r>
            <w:r w:rsidRPr="00E74404">
              <w:rPr>
                <w:b/>
                <w:lang w:val="fr-CA"/>
              </w:rPr>
              <w:t>le raisonnement et la logique</w:t>
            </w:r>
            <w:r w:rsidRPr="00E74404">
              <w:rPr>
                <w:lang w:val="fr-CA"/>
              </w:rPr>
              <w:t xml:space="preserve"> pour explorer, analyser et appliquer </w:t>
            </w:r>
            <w:r w:rsidR="0085746E">
              <w:rPr>
                <w:lang w:val="fr-CA"/>
              </w:rPr>
              <w:br/>
            </w:r>
            <w:r w:rsidRPr="00E74404">
              <w:rPr>
                <w:lang w:val="fr-CA"/>
              </w:rPr>
              <w:t>des concepts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 xml:space="preserve">Estimer raisonnablement </w:t>
            </w:r>
          </w:p>
          <w:p w:rsidR="003B77C1" w:rsidRPr="00E74404" w:rsidRDefault="00032934" w:rsidP="00EF4DD7">
            <w:pPr>
              <w:pStyle w:val="ListParagraph"/>
              <w:tabs>
                <w:tab w:val="num" w:pos="600"/>
              </w:tabs>
              <w:spacing w:after="40"/>
              <w:contextualSpacing w:val="0"/>
              <w:rPr>
                <w:spacing w:val="-2"/>
                <w:lang w:val="fr-CA"/>
              </w:rPr>
            </w:pPr>
            <w:r w:rsidRPr="00E74404">
              <w:rPr>
                <w:lang w:val="fr-CA"/>
              </w:rPr>
              <w:t xml:space="preserve">Démontrer et </w:t>
            </w:r>
            <w:r w:rsidRPr="00E74404">
              <w:rPr>
                <w:b/>
                <w:lang w:val="fr-CA"/>
              </w:rPr>
              <w:t>appliquer</w:t>
            </w:r>
            <w:r w:rsidRPr="00E74404">
              <w:rPr>
                <w:lang w:val="fr-CA"/>
              </w:rPr>
              <w:t xml:space="preserve"> des stratégies de calcul mental</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Utiliser des outils technologiques pour explorer et concevoir des régularités et </w:t>
            </w:r>
            <w:r w:rsidR="0085746E">
              <w:rPr>
                <w:lang w:val="fr-CA"/>
              </w:rPr>
              <w:br/>
            </w:r>
            <w:r w:rsidRPr="00E74404">
              <w:rPr>
                <w:lang w:val="fr-CA"/>
              </w:rPr>
              <w:t>des relations, et pour vérifier la validité de conjectures</w:t>
            </w:r>
          </w:p>
          <w:p w:rsidR="003B77C1" w:rsidRPr="00E74404" w:rsidRDefault="00032934" w:rsidP="00EF4DD7">
            <w:pPr>
              <w:pStyle w:val="ListParagraph"/>
              <w:tabs>
                <w:tab w:val="num" w:pos="600"/>
              </w:tabs>
              <w:contextualSpacing w:val="0"/>
              <w:rPr>
                <w:lang w:val="fr-CA"/>
              </w:rPr>
            </w:pPr>
            <w:r w:rsidRPr="00E74404">
              <w:rPr>
                <w:b/>
                <w:lang w:val="fr-CA"/>
              </w:rPr>
              <w:t>Modéliser</w:t>
            </w:r>
            <w:r w:rsidRPr="00E74404">
              <w:rPr>
                <w:lang w:val="fr-CA"/>
              </w:rPr>
              <w:t xml:space="preserve"> les objets et les relations mathématiques dans des expériences contextualisées</w:t>
            </w:r>
          </w:p>
          <w:p w:rsidR="003B77C1" w:rsidRPr="00E74404" w:rsidRDefault="00032934" w:rsidP="00EF4DD7">
            <w:pPr>
              <w:pStyle w:val="TableHeader"/>
              <w:spacing w:before="80" w:after="40"/>
              <w:rPr>
                <w:szCs w:val="22"/>
                <w:lang w:val="fr-CA"/>
              </w:rPr>
            </w:pPr>
            <w:r w:rsidRPr="00E74404">
              <w:rPr>
                <w:lang w:val="fr-CA"/>
              </w:rPr>
              <w:t>Comprendre et résoudre</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Appliquer des </w:t>
            </w:r>
            <w:r w:rsidRPr="00E74404">
              <w:rPr>
                <w:b/>
                <w:lang w:val="fr-CA"/>
              </w:rPr>
              <w:t>stratégies multiples</w:t>
            </w:r>
            <w:r w:rsidRPr="00E74404">
              <w:rPr>
                <w:lang w:val="fr-CA"/>
              </w:rPr>
              <w:t xml:space="preserve"> pour résoudre des problèmes dans des situations abstraites et contextualisées </w:t>
            </w:r>
          </w:p>
          <w:p w:rsidR="003B77C1" w:rsidRPr="00E74404" w:rsidRDefault="00032934" w:rsidP="00EF4DD7">
            <w:pPr>
              <w:pStyle w:val="ListParagraph"/>
              <w:tabs>
                <w:tab w:val="num" w:pos="600"/>
              </w:tabs>
              <w:spacing w:after="40"/>
              <w:contextualSpacing w:val="0"/>
              <w:rPr>
                <w:lang w:val="fr-CA"/>
              </w:rPr>
            </w:pPr>
            <w:r w:rsidRPr="00E74404">
              <w:rPr>
                <w:lang w:val="fr-CA"/>
              </w:rPr>
              <w:t>Élaborer, démontrer et appliquer des solutions mathématiques par le jeu, l’investigation et la résolution de problèmes</w:t>
            </w:r>
          </w:p>
          <w:p w:rsidR="003B77C1" w:rsidRPr="00E74404" w:rsidRDefault="00032934" w:rsidP="00EF4DD7">
            <w:pPr>
              <w:pStyle w:val="ListParagraph"/>
              <w:tabs>
                <w:tab w:val="num" w:pos="600"/>
              </w:tabs>
              <w:spacing w:after="40"/>
              <w:contextualSpacing w:val="0"/>
              <w:rPr>
                <w:lang w:val="fr-CA"/>
              </w:rPr>
            </w:pPr>
            <w:r w:rsidRPr="00E74404">
              <w:rPr>
                <w:lang w:val="fr-CA"/>
              </w:rPr>
              <w:t>Explorer des concepts mathématiques par la visualisation</w:t>
            </w:r>
          </w:p>
          <w:p w:rsidR="003B77C1" w:rsidRPr="00E74404" w:rsidRDefault="00032934" w:rsidP="00EF4DD7">
            <w:pPr>
              <w:pStyle w:val="ListParagraph"/>
              <w:tabs>
                <w:tab w:val="num" w:pos="600"/>
              </w:tabs>
              <w:spacing w:after="120"/>
              <w:contextualSpacing w:val="0"/>
              <w:rPr>
                <w:lang w:val="fr-CA"/>
              </w:rPr>
            </w:pPr>
            <w:r w:rsidRPr="00E74404">
              <w:rPr>
                <w:lang w:val="fr-CA"/>
              </w:rPr>
              <w:t xml:space="preserve">Réaliser des expériences de résolution de problèmes </w:t>
            </w:r>
            <w:r w:rsidRPr="00E74404">
              <w:rPr>
                <w:b/>
                <w:lang w:val="fr-CA"/>
              </w:rPr>
              <w:t>qui font référence</w:t>
            </w:r>
            <w:r w:rsidRPr="00E74404">
              <w:rPr>
                <w:lang w:val="fr-CA"/>
              </w:rPr>
              <w:t xml:space="preserve"> de manière pertinente aux lieux, aux histoires, aux pratiques culturelles et aux perspectives des peuples autochtones de la région, de la communauté locale et d’autres cultures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spacing w:before="120" w:after="120"/>
              <w:rPr>
                <w:rFonts w:ascii="Arial" w:hAnsi="Arial"/>
                <w:sz w:val="20"/>
                <w:szCs w:val="22"/>
                <w:lang w:val="fr-CA"/>
              </w:rPr>
            </w:pPr>
            <w:r w:rsidRPr="00E74404">
              <w:rPr>
                <w:rFonts w:ascii="Arial" w:hAnsi="Arial"/>
                <w:i/>
                <w:sz w:val="20"/>
                <w:lang w:val="fr-CA"/>
              </w:rPr>
              <w:t>L’élève connaîtra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opérations </w:t>
            </w:r>
            <w:r w:rsidRPr="00E74404">
              <w:rPr>
                <w:lang w:val="fr-CA"/>
              </w:rPr>
              <w:t>sur les nombres rationnels (addition, soustraction, multiplication, division et priorité d’opérations)</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les</w:t>
            </w:r>
            <w:r w:rsidRPr="00E74404">
              <w:rPr>
                <w:b/>
                <w:lang w:val="fr-CA"/>
              </w:rPr>
              <w:t xml:space="preserve"> exposants </w:t>
            </w:r>
            <w:r w:rsidRPr="00E74404">
              <w:rPr>
                <w:lang w:val="fr-CA"/>
              </w:rPr>
              <w:t xml:space="preserve">et les lois des exposants (avec </w:t>
            </w:r>
            <w:r w:rsidR="0085746E">
              <w:rPr>
                <w:lang w:val="fr-CA"/>
              </w:rPr>
              <w:br/>
            </w:r>
            <w:r w:rsidRPr="00E74404">
              <w:rPr>
                <w:lang w:val="fr-CA"/>
              </w:rPr>
              <w:t>des exposants entiers naturels)</w:t>
            </w:r>
            <w:r w:rsidRPr="00E74404">
              <w:rPr>
                <w:b/>
                <w:lang w:val="fr-CA"/>
              </w:rPr>
              <w:t xml:space="preserve"> </w:t>
            </w:r>
          </w:p>
          <w:p w:rsidR="003B77C1" w:rsidRPr="00E74404" w:rsidRDefault="00032934" w:rsidP="00EF4DD7">
            <w:pPr>
              <w:pStyle w:val="ListParagraph"/>
              <w:tabs>
                <w:tab w:val="num" w:pos="600"/>
              </w:tabs>
              <w:spacing w:after="40"/>
              <w:contextualSpacing w:val="0"/>
              <w:rPr>
                <w:spacing w:val="-2"/>
                <w:szCs w:val="22"/>
                <w:lang w:val="fr-CA"/>
              </w:rPr>
            </w:pPr>
            <w:r w:rsidRPr="00E74404">
              <w:rPr>
                <w:lang w:val="fr-CA"/>
              </w:rPr>
              <w:t xml:space="preserve">les opérations sur les </w:t>
            </w:r>
            <w:r w:rsidRPr="00E74404">
              <w:rPr>
                <w:b/>
                <w:lang w:val="fr-CA"/>
              </w:rPr>
              <w:t>polynômes</w:t>
            </w:r>
            <w:r w:rsidRPr="00E74404">
              <w:rPr>
                <w:lang w:val="fr-CA"/>
              </w:rPr>
              <w:t xml:space="preserve"> du premier et </w:t>
            </w:r>
            <w:r w:rsidR="0085746E">
              <w:rPr>
                <w:lang w:val="fr-CA"/>
              </w:rPr>
              <w:br/>
            </w:r>
            <w:r w:rsidRPr="00E74404">
              <w:rPr>
                <w:lang w:val="fr-CA"/>
              </w:rPr>
              <w:t xml:space="preserve">du second degré </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relations linéaires à deux variables</w:t>
            </w:r>
            <w:r w:rsidRPr="00E74404">
              <w:rPr>
                <w:lang w:val="fr-CA"/>
              </w:rPr>
              <w:t>,</w:t>
            </w:r>
            <w:r w:rsidRPr="00E74404">
              <w:rPr>
                <w:b/>
                <w:lang w:val="fr-CA"/>
              </w:rPr>
              <w:t xml:space="preserve"> </w:t>
            </w:r>
            <w:r w:rsidRPr="00E74404">
              <w:rPr>
                <w:lang w:val="fr-CA"/>
              </w:rPr>
              <w:t xml:space="preserve">au moyen </w:t>
            </w:r>
            <w:r w:rsidR="0085746E">
              <w:rPr>
                <w:lang w:val="fr-CA"/>
              </w:rPr>
              <w:br/>
            </w:r>
            <w:r w:rsidRPr="00E74404">
              <w:rPr>
                <w:lang w:val="fr-CA"/>
              </w:rPr>
              <w:t>de graphiques, de l’interpolation et de l’extrapolation</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les</w:t>
            </w:r>
            <w:r w:rsidRPr="00E74404">
              <w:rPr>
                <w:b/>
                <w:lang w:val="fr-CA"/>
              </w:rPr>
              <w:t xml:space="preserve"> équations linéaires à une variable </w:t>
            </w:r>
            <w:r w:rsidRPr="00E74404">
              <w:rPr>
                <w:lang w:val="fr-CA"/>
              </w:rPr>
              <w:t xml:space="preserve">qui peuvent </w:t>
            </w:r>
            <w:r w:rsidR="0085746E">
              <w:rPr>
                <w:lang w:val="fr-CA"/>
              </w:rPr>
              <w:br/>
            </w:r>
            <w:r w:rsidRPr="00E74404">
              <w:rPr>
                <w:lang w:val="fr-CA"/>
              </w:rPr>
              <w:t>se résoudre en plusieurs étapes</w:t>
            </w:r>
          </w:p>
          <w:p w:rsidR="003B77C1" w:rsidRPr="00E74404" w:rsidRDefault="00032934" w:rsidP="00EF4DD7">
            <w:pPr>
              <w:pStyle w:val="ListParagraph"/>
              <w:tabs>
                <w:tab w:val="num" w:pos="600"/>
              </w:tabs>
              <w:spacing w:after="40"/>
              <w:contextualSpacing w:val="0"/>
              <w:rPr>
                <w:szCs w:val="22"/>
                <w:lang w:val="fr-CA"/>
              </w:rPr>
            </w:pPr>
            <w:r w:rsidRPr="00E74404">
              <w:rPr>
                <w:lang w:val="fr-CA"/>
              </w:rPr>
              <w:t>le</w:t>
            </w:r>
            <w:r w:rsidRPr="00E74404">
              <w:rPr>
                <w:b/>
                <w:lang w:val="fr-CA"/>
              </w:rPr>
              <w:t xml:space="preserve"> raisonnement proportionnel </w:t>
            </w:r>
            <w:r w:rsidRPr="00E74404">
              <w:rPr>
                <w:lang w:val="fr-CA"/>
              </w:rPr>
              <w:t>en géométrie</w:t>
            </w:r>
          </w:p>
          <w:p w:rsidR="003B77C1" w:rsidRPr="00E74404" w:rsidRDefault="00032934" w:rsidP="00EF4DD7">
            <w:pPr>
              <w:pStyle w:val="ListParagraph"/>
              <w:tabs>
                <w:tab w:val="num" w:pos="600"/>
              </w:tabs>
              <w:spacing w:after="40"/>
              <w:contextualSpacing w:val="0"/>
              <w:rPr>
                <w:szCs w:val="22"/>
                <w:lang w:val="fr-CA"/>
              </w:rPr>
            </w:pPr>
            <w:r w:rsidRPr="00E74404">
              <w:rPr>
                <w:lang w:val="fr-CA"/>
              </w:rPr>
              <w:t>la</w:t>
            </w:r>
            <w:r w:rsidRPr="00E74404">
              <w:rPr>
                <w:b/>
                <w:lang w:val="fr-CA"/>
              </w:rPr>
              <w:t xml:space="preserve"> statistique </w:t>
            </w:r>
            <w:r w:rsidRPr="00E74404">
              <w:rPr>
                <w:lang w:val="fr-CA"/>
              </w:rPr>
              <w:t>dans notre société</w:t>
            </w:r>
          </w:p>
          <w:p w:rsidR="003B77C1" w:rsidRPr="00E74404" w:rsidRDefault="00032934" w:rsidP="00EF4DD7">
            <w:pPr>
              <w:pStyle w:val="ListParagraph"/>
              <w:tabs>
                <w:tab w:val="num" w:pos="600"/>
              </w:tabs>
              <w:spacing w:after="120"/>
              <w:contextualSpacing w:val="0"/>
              <w:rPr>
                <w:sz w:val="22"/>
                <w:szCs w:val="22"/>
                <w:lang w:val="fr-CA"/>
              </w:rPr>
            </w:pPr>
            <w:r w:rsidRPr="00E74404">
              <w:rPr>
                <w:lang w:val="fr-CA"/>
              </w:rPr>
              <w:t>la</w:t>
            </w:r>
            <w:r w:rsidRPr="00E74404">
              <w:rPr>
                <w:b/>
                <w:lang w:val="fr-CA"/>
              </w:rPr>
              <w:t xml:space="preserve"> littératie financière</w:t>
            </w:r>
            <w:r w:rsidRPr="00E74404">
              <w:rPr>
                <w:lang w:val="fr-CA"/>
              </w:rPr>
              <w:t xml:space="preserve"> – budgets et transactions simples</w:t>
            </w:r>
          </w:p>
        </w:tc>
      </w:tr>
    </w:tbl>
    <w:p w:rsidR="003B77C1" w:rsidRPr="00BB3A5F" w:rsidRDefault="00032934" w:rsidP="00EF4DD7">
      <w:pPr>
        <w:pBdr>
          <w:bottom w:val="single" w:sz="4" w:space="4" w:color="auto"/>
        </w:pBdr>
        <w:tabs>
          <w:tab w:val="right" w:pos="14232"/>
        </w:tabs>
        <w:ind w:left="1200" w:right="-112"/>
        <w:rPr>
          <w:rFonts w:ascii="Times New Roman" w:hAnsi="Times New Roman"/>
          <w:b/>
          <w:sz w:val="28"/>
        </w:rPr>
      </w:pPr>
      <w:r w:rsidRPr="00BB3A5F">
        <w:br w:type="page"/>
      </w:r>
      <w:r w:rsidR="005A7566">
        <w:rPr>
          <w:noProof/>
        </w:rPr>
        <w:drawing>
          <wp:anchor distT="0" distB="0" distL="114300" distR="114300" simplePos="0" relativeHeight="251666432" behindDoc="0" locked="0" layoutInCell="1" allowOverlap="1">
            <wp:simplePos x="0" y="0"/>
            <wp:positionH relativeFrom="column">
              <wp:posOffset>-146685</wp:posOffset>
            </wp:positionH>
            <wp:positionV relativeFrom="paragraph">
              <wp:posOffset>-199390</wp:posOffset>
            </wp:positionV>
            <wp:extent cx="863600" cy="721360"/>
            <wp:effectExtent l="0" t="0" r="0" b="0"/>
            <wp:wrapNone/>
            <wp:docPr id="2"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55">
        <w:rPr>
          <w:rFonts w:ascii="Times New Roman" w:hAnsi="Times New Roman"/>
          <w:b/>
          <w:sz w:val="28"/>
          <w:lang w:val="fr-CA"/>
        </w:rPr>
        <w:t>Domaine d’apprentissage : MATHÉMATIQUES</w:t>
      </w:r>
      <w:r w:rsidRPr="00C53534">
        <w:rPr>
          <w:rFonts w:ascii="Times New Roman" w:hAnsi="Times New Roman"/>
          <w:b/>
          <w:sz w:val="28"/>
        </w:rPr>
        <w:tab/>
        <w:t>9</w:t>
      </w:r>
      <w:r w:rsidRPr="00474AD4">
        <w:rPr>
          <w:rFonts w:ascii="Times New Roman Bold" w:hAnsi="Times New Roman Bold"/>
          <w:b/>
          <w:position w:val="6"/>
          <w:sz w:val="20"/>
        </w:rPr>
        <w:t>e</w:t>
      </w:r>
      <w:r w:rsidRPr="00C53534">
        <w:rPr>
          <w:rFonts w:ascii="Times New Roman" w:hAnsi="Times New Roman"/>
          <w:b/>
          <w:sz w:val="28"/>
        </w:rPr>
        <w:t xml:space="preserve"> </w:t>
      </w:r>
      <w:r w:rsidRPr="00474AD4">
        <w:rPr>
          <w:rFonts w:ascii="Times New Roman" w:hAnsi="Times New Roman"/>
          <w:b/>
          <w:sz w:val="28"/>
          <w:lang w:val="fr-CA"/>
        </w:rPr>
        <w:t>année</w:t>
      </w:r>
    </w:p>
    <w:p w:rsidR="003B77C1" w:rsidRPr="00BB3A5F" w:rsidRDefault="00032934" w:rsidP="00EF4DD7">
      <w:pPr>
        <w:rPr>
          <w:rFonts w:ascii="Arial" w:hAnsi="Arial"/>
          <w:b/>
        </w:rPr>
      </w:pPr>
      <w:r w:rsidRPr="00BB3A5F">
        <w:rPr>
          <w:rFonts w:ascii="Times New Roman" w:hAnsi="Times New Roman"/>
          <w:b/>
          <w:sz w:val="28"/>
        </w:rPr>
        <w:tab/>
      </w:r>
    </w:p>
    <w:p w:rsidR="003B77C1" w:rsidRPr="00E67F69" w:rsidRDefault="00032934" w:rsidP="00EF4DD7">
      <w:pPr>
        <w:spacing w:after="160"/>
        <w:jc w:val="center"/>
        <w:rPr>
          <w:rFonts w:ascii="Times New Roman" w:hAnsi="Times New Roman"/>
          <w:sz w:val="28"/>
        </w:rPr>
      </w:pPr>
      <w:r w:rsidRPr="005949B4">
        <w:rPr>
          <w:rFonts w:ascii="Times New Roman" w:hAnsi="Times New Roman"/>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3"/>
        <w:gridCol w:w="5631"/>
      </w:tblGrid>
      <w:tr w:rsidR="003B77C1" w:rsidRPr="00480155">
        <w:tc>
          <w:tcPr>
            <w:tcW w:w="3005" w:type="pct"/>
            <w:tcBorders>
              <w:top w:val="single" w:sz="2" w:space="0" w:color="auto"/>
              <w:left w:val="single" w:sz="2" w:space="0" w:color="auto"/>
              <w:bottom w:val="single" w:sz="2" w:space="0" w:color="auto"/>
              <w:right w:val="single" w:sz="2" w:space="0" w:color="auto"/>
            </w:tcBorders>
            <w:shd w:val="clear" w:color="auto" w:fill="333333"/>
          </w:tcPr>
          <w:p w:rsidR="003B77C1" w:rsidRPr="00480155" w:rsidRDefault="00032934" w:rsidP="00EF4DD7">
            <w:pPr>
              <w:spacing w:before="60" w:after="60"/>
              <w:rPr>
                <w:b/>
                <w:szCs w:val="22"/>
                <w:lang w:val="fr-CA"/>
              </w:rPr>
            </w:pPr>
            <w:r w:rsidRPr="00480155">
              <w:rPr>
                <w:rFonts w:ascii="Times New Roman" w:hAnsi="Times New Roman"/>
                <w:b/>
                <w:szCs w:val="22"/>
                <w:lang w:val="fr-CA"/>
              </w:rPr>
              <w:t>Compétences disciplinaires</w:t>
            </w:r>
          </w:p>
        </w:tc>
        <w:tc>
          <w:tcPr>
            <w:tcW w:w="1995" w:type="pct"/>
            <w:tcBorders>
              <w:top w:val="single" w:sz="2" w:space="0" w:color="auto"/>
              <w:left w:val="single" w:sz="2" w:space="0" w:color="auto"/>
              <w:bottom w:val="single" w:sz="2" w:space="0" w:color="auto"/>
              <w:right w:val="single" w:sz="2" w:space="0" w:color="auto"/>
            </w:tcBorders>
            <w:shd w:val="clear" w:color="auto" w:fill="778E96"/>
          </w:tcPr>
          <w:p w:rsidR="003B77C1" w:rsidRPr="00480155" w:rsidRDefault="00032934" w:rsidP="00EF4DD7">
            <w:pPr>
              <w:spacing w:before="60" w:after="60"/>
              <w:rPr>
                <w:b/>
                <w:color w:val="FFFFFF"/>
                <w:szCs w:val="22"/>
                <w:lang w:val="fr-CA"/>
              </w:rPr>
            </w:pPr>
            <w:r w:rsidRPr="00480155">
              <w:rPr>
                <w:rFonts w:ascii="Times New Roman" w:hAnsi="Times New Roman"/>
                <w:b/>
                <w:color w:val="FFFFFF"/>
                <w:szCs w:val="22"/>
                <w:lang w:val="fr-CA"/>
              </w:rPr>
              <w:t>Contenu</w:t>
            </w:r>
          </w:p>
        </w:tc>
      </w:tr>
      <w:tr w:rsidR="003B77C1" w:rsidRPr="00E74404">
        <w:trPr>
          <w:trHeight w:val="484"/>
        </w:trPr>
        <w:tc>
          <w:tcPr>
            <w:tcW w:w="3005"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032934" w:rsidP="00EF4DD7">
            <w:pPr>
              <w:pStyle w:val="TableHeader"/>
              <w:spacing w:before="80" w:after="40"/>
              <w:rPr>
                <w:szCs w:val="22"/>
                <w:lang w:val="fr-CA"/>
              </w:rPr>
            </w:pPr>
            <w:r w:rsidRPr="00E74404">
              <w:rPr>
                <w:lang w:val="fr-CA"/>
              </w:rPr>
              <w:t>Communiquer et représenter</w:t>
            </w:r>
          </w:p>
          <w:p w:rsidR="003B77C1" w:rsidRPr="00E74404" w:rsidRDefault="00032934" w:rsidP="00EF4DD7">
            <w:pPr>
              <w:pStyle w:val="ListParagraph"/>
              <w:tabs>
                <w:tab w:val="num" w:pos="600"/>
              </w:tabs>
              <w:spacing w:after="40"/>
              <w:contextualSpacing w:val="0"/>
              <w:rPr>
                <w:lang w:val="fr-CA"/>
              </w:rPr>
            </w:pPr>
            <w:r w:rsidRPr="00E74404">
              <w:rPr>
                <w:lang w:val="fr-CA"/>
              </w:rPr>
              <w:t>Utiliser le vocabulaire et les symboles mathématiques pour contribuer à des discussions de nature mathématique</w:t>
            </w:r>
          </w:p>
          <w:p w:rsidR="003B77C1" w:rsidRPr="00E74404" w:rsidRDefault="00032934" w:rsidP="00EF4DD7">
            <w:pPr>
              <w:pStyle w:val="ListParagraph"/>
              <w:tabs>
                <w:tab w:val="num" w:pos="600"/>
              </w:tabs>
              <w:spacing w:after="40"/>
              <w:contextualSpacing w:val="0"/>
              <w:rPr>
                <w:lang w:val="fr-CA"/>
              </w:rPr>
            </w:pPr>
            <w:r w:rsidRPr="00E74404">
              <w:rPr>
                <w:b/>
                <w:lang w:val="fr-CA"/>
              </w:rPr>
              <w:t>Expliquer et justifier</w:t>
            </w:r>
            <w:r w:rsidRPr="00E74404">
              <w:rPr>
                <w:lang w:val="fr-CA"/>
              </w:rPr>
              <w:t xml:space="preserve"> des concepts et des solutions en se basant sur les mathématiques</w:t>
            </w:r>
          </w:p>
          <w:p w:rsidR="003B77C1" w:rsidRPr="00E74404" w:rsidRDefault="00032934" w:rsidP="00EF4DD7">
            <w:pPr>
              <w:pStyle w:val="ListParagraph"/>
              <w:tabs>
                <w:tab w:val="num" w:pos="600"/>
              </w:tabs>
              <w:spacing w:after="40"/>
              <w:contextualSpacing w:val="0"/>
              <w:rPr>
                <w:lang w:val="fr-CA"/>
              </w:rPr>
            </w:pPr>
            <w:r w:rsidRPr="00E74404">
              <w:rPr>
                <w:b/>
                <w:lang w:val="fr-CA"/>
              </w:rPr>
              <w:t>Communiquer</w:t>
            </w:r>
            <w:r w:rsidRPr="00E74404">
              <w:rPr>
                <w:lang w:val="fr-CA"/>
              </w:rPr>
              <w:t xml:space="preserve"> un concept mathématique de plusieurs façons</w:t>
            </w:r>
          </w:p>
          <w:p w:rsidR="003B77C1" w:rsidRPr="00E74404" w:rsidRDefault="00032934" w:rsidP="00EF4DD7">
            <w:pPr>
              <w:pStyle w:val="ListParagraph"/>
              <w:tabs>
                <w:tab w:val="num" w:pos="600"/>
              </w:tabs>
              <w:spacing w:after="40"/>
              <w:contextualSpacing w:val="0"/>
              <w:rPr>
                <w:lang w:val="fr-CA"/>
              </w:rPr>
            </w:pPr>
            <w:r w:rsidRPr="00E74404">
              <w:rPr>
                <w:lang w:val="fr-CA"/>
              </w:rPr>
              <w:t xml:space="preserve">Représenter un concept mathématique sous forme concrète, graphique et symbolique </w:t>
            </w:r>
          </w:p>
          <w:p w:rsidR="003B77C1" w:rsidRPr="00E74404" w:rsidRDefault="00032934" w:rsidP="00EF4DD7">
            <w:pPr>
              <w:pStyle w:val="TableHeader"/>
              <w:rPr>
                <w:szCs w:val="22"/>
                <w:lang w:val="fr-CA"/>
              </w:rPr>
            </w:pPr>
            <w:r w:rsidRPr="00E74404">
              <w:rPr>
                <w:lang w:val="fr-CA"/>
              </w:rPr>
              <w:t>Faire des liens et réfléchir</w:t>
            </w:r>
          </w:p>
          <w:p w:rsidR="003B77C1" w:rsidRPr="00E74404" w:rsidRDefault="00032934" w:rsidP="00EF4DD7">
            <w:pPr>
              <w:pStyle w:val="ListParagraph"/>
              <w:tabs>
                <w:tab w:val="num" w:pos="600"/>
              </w:tabs>
              <w:contextualSpacing w:val="0"/>
              <w:rPr>
                <w:lang w:val="fr-CA"/>
              </w:rPr>
            </w:pPr>
            <w:r w:rsidRPr="00E74404">
              <w:rPr>
                <w:b/>
                <w:lang w:val="fr-CA"/>
              </w:rPr>
              <w:t>Réfléchir</w:t>
            </w:r>
            <w:r w:rsidRPr="00E74404">
              <w:rPr>
                <w:lang w:val="fr-CA"/>
              </w:rPr>
              <w:t xml:space="preserve"> sur la pensée mathématique</w:t>
            </w:r>
          </w:p>
          <w:p w:rsidR="003B77C1" w:rsidRPr="00E74404" w:rsidRDefault="00032934" w:rsidP="00EF4DD7">
            <w:pPr>
              <w:pStyle w:val="ListParagraph"/>
              <w:tabs>
                <w:tab w:val="num" w:pos="600"/>
              </w:tabs>
              <w:contextualSpacing w:val="0"/>
              <w:rPr>
                <w:lang w:val="fr-CA"/>
              </w:rPr>
            </w:pPr>
            <w:r w:rsidRPr="00E74404">
              <w:rPr>
                <w:lang w:val="fr-CA"/>
              </w:rPr>
              <w:t xml:space="preserve">Faire des liens entre différents concepts mathématiques, et entre des concepts mathématiques et </w:t>
            </w:r>
            <w:r w:rsidRPr="00083C88">
              <w:rPr>
                <w:lang w:val="fr-CA"/>
              </w:rPr>
              <w:t>d’</w:t>
            </w:r>
            <w:r w:rsidRPr="00E74404">
              <w:rPr>
                <w:b/>
                <w:lang w:val="fr-CA"/>
              </w:rPr>
              <w:t>autres domaines et intérêts personnels</w:t>
            </w:r>
          </w:p>
          <w:p w:rsidR="003B77C1" w:rsidRPr="00E74404" w:rsidRDefault="00032934" w:rsidP="00EF4DD7">
            <w:pPr>
              <w:pStyle w:val="ListParagraph"/>
              <w:tabs>
                <w:tab w:val="num" w:pos="600"/>
              </w:tabs>
              <w:contextualSpacing w:val="0"/>
              <w:rPr>
                <w:lang w:val="fr-CA"/>
              </w:rPr>
            </w:pPr>
            <w:r w:rsidRPr="00E74404">
              <w:rPr>
                <w:lang w:val="fr-CA"/>
              </w:rPr>
              <w:t xml:space="preserve">Utiliser des arguments mathématiques pour défendre des </w:t>
            </w:r>
            <w:r w:rsidRPr="00E74404">
              <w:rPr>
                <w:b/>
                <w:lang w:val="fr-CA"/>
              </w:rPr>
              <w:t>choix personnels</w:t>
            </w:r>
          </w:p>
          <w:p w:rsidR="003B77C1" w:rsidRPr="00E74404" w:rsidRDefault="00032934" w:rsidP="00EF4DD7">
            <w:pPr>
              <w:pStyle w:val="ListParagraph"/>
              <w:tabs>
                <w:tab w:val="num" w:pos="600"/>
              </w:tabs>
              <w:spacing w:after="160"/>
              <w:ind w:right="251"/>
              <w:contextualSpacing w:val="0"/>
              <w:rPr>
                <w:lang w:val="fr-CA"/>
              </w:rPr>
            </w:pPr>
            <w:r w:rsidRPr="000D1CE7">
              <w:rPr>
                <w:b/>
                <w:bCs/>
                <w:lang w:val="fr-CA"/>
              </w:rPr>
              <w:t>Intégrer les</w:t>
            </w:r>
            <w:r w:rsidRPr="00E74404">
              <w:rPr>
                <w:b/>
                <w:bCs/>
                <w:lang w:val="fr-CA"/>
              </w:rPr>
              <w:t xml:space="preserve"> perspectives </w:t>
            </w:r>
            <w:r w:rsidRPr="000D1CE7">
              <w:rPr>
                <w:b/>
                <w:bCs/>
                <w:lang w:val="fr-CA"/>
              </w:rPr>
              <w:t>et les</w:t>
            </w:r>
            <w:r w:rsidRPr="00E74404">
              <w:rPr>
                <w:b/>
                <w:bCs/>
                <w:lang w:val="fr-CA"/>
              </w:rPr>
              <w:t xml:space="preserve"> visions du monde des peuples autochtones</w:t>
            </w:r>
            <w:r w:rsidRPr="00E74404">
              <w:rPr>
                <w:lang w:val="fr-CA"/>
              </w:rPr>
              <w:t xml:space="preserve"> pour </w:t>
            </w:r>
            <w:r w:rsidRPr="00E74404">
              <w:rPr>
                <w:b/>
                <w:bCs/>
                <w:lang w:val="fr-CA"/>
              </w:rPr>
              <w:t>faire des liens</w:t>
            </w:r>
            <w:r w:rsidRPr="00E74404">
              <w:rPr>
                <w:lang w:val="fr-CA"/>
              </w:rPr>
              <w:t xml:space="preserve"> avec des concepts mathématiques</w:t>
            </w:r>
          </w:p>
        </w:tc>
        <w:tc>
          <w:tcPr>
            <w:tcW w:w="1995" w:type="pct"/>
            <w:tcBorders>
              <w:top w:val="single" w:sz="2" w:space="0" w:color="auto"/>
              <w:left w:val="single" w:sz="2" w:space="0" w:color="auto"/>
              <w:bottom w:val="single" w:sz="2" w:space="0" w:color="auto"/>
              <w:right w:val="single" w:sz="2" w:space="0" w:color="auto"/>
            </w:tcBorders>
            <w:shd w:val="clear" w:color="auto" w:fill="auto"/>
          </w:tcPr>
          <w:p w:rsidR="003B77C1" w:rsidRPr="00E74404" w:rsidRDefault="003B77C1" w:rsidP="00EF4DD7">
            <w:pPr>
              <w:rPr>
                <w:szCs w:val="22"/>
                <w:lang w:val="fr-CA"/>
              </w:rPr>
            </w:pPr>
          </w:p>
        </w:tc>
      </w:tr>
    </w:tbl>
    <w:p w:rsidR="003B77C1" w:rsidRPr="00C53534" w:rsidRDefault="003B77C1" w:rsidP="00EF4DD7"/>
    <w:p w:rsidR="003B77C1" w:rsidRPr="00C53534" w:rsidRDefault="003B77C1" w:rsidP="00EF4DD7"/>
    <w:p w:rsidR="003B77C1" w:rsidRPr="00C53534" w:rsidRDefault="003B77C1" w:rsidP="00EF4DD7"/>
    <w:p w:rsidR="003B77C1" w:rsidRPr="00C53534" w:rsidRDefault="003B77C1" w:rsidP="00EF4DD7"/>
    <w:p w:rsidR="003B77C1" w:rsidRPr="00474AD4" w:rsidRDefault="003B77C1" w:rsidP="00EF4DD7">
      <w:pPr>
        <w:rPr>
          <w:rFonts w:ascii="Times New Roman" w:hAnsi="Times New Roman"/>
          <w:sz w:val="2"/>
        </w:rPr>
      </w:pPr>
    </w:p>
    <w:sectPr w:rsidR="003B77C1" w:rsidRPr="00474AD4" w:rsidSect="001F2FCC">
      <w:headerReference w:type="even" r:id="rId8"/>
      <w:foot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C1" w:rsidRDefault="003B77C1">
      <w:r>
        <w:separator/>
      </w:r>
    </w:p>
  </w:endnote>
  <w:endnote w:type="continuationSeparator" w:id="0">
    <w:p w:rsidR="003B77C1" w:rsidRDefault="003B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7C1" w:rsidRPr="00BB3A5F" w:rsidRDefault="00032934" w:rsidP="003B77C1">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7C1" w:rsidRPr="00BB3A5F" w:rsidRDefault="00032934" w:rsidP="003B77C1">
    <w:pPr>
      <w:pStyle w:val="Footer"/>
      <w:tabs>
        <w:tab w:val="clear" w:pos="4320"/>
        <w:tab w:val="clear" w:pos="8640"/>
        <w:tab w:val="center" w:pos="6960"/>
        <w:tab w:val="left" w:pos="10200"/>
        <w:tab w:val="left" w:pos="13860"/>
        <w:tab w:val="right" w:pos="14200"/>
      </w:tabs>
      <w:spacing w:before="40" w:line="280" w:lineRule="exact"/>
      <w:ind w:right="-80"/>
      <w:rPr>
        <w:rFonts w:ascii="Arial" w:hAnsi="Arial"/>
        <w:sz w:val="20"/>
      </w:rPr>
    </w:pPr>
    <w:r w:rsidRPr="00474AD4">
      <w:rPr>
        <w:rFonts w:ascii="Arial" w:hAnsi="Arial"/>
        <w:i/>
        <w:sz w:val="20"/>
        <w:lang w:val="fr-CA"/>
      </w:rPr>
      <w:t>Juin</w:t>
    </w:r>
    <w:r w:rsidRPr="00BB3A5F">
      <w:rPr>
        <w:rFonts w:ascii="Arial" w:hAnsi="Arial"/>
        <w:i/>
        <w:sz w:val="20"/>
      </w:rPr>
      <w:t xml:space="preserv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xml:space="preserve">© </w:t>
    </w:r>
    <w:r w:rsidRPr="00E140DA">
      <w:rPr>
        <w:rFonts w:ascii="Arial" w:hAnsi="Arial"/>
        <w:i/>
        <w:sz w:val="20"/>
        <w:lang w:val="fr-CA"/>
      </w:rPr>
      <w:t>Province de la Colombie-Britannique</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00EE4770">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C1" w:rsidRDefault="003B77C1">
      <w:r>
        <w:separator/>
      </w:r>
    </w:p>
  </w:footnote>
  <w:footnote w:type="continuationSeparator" w:id="0">
    <w:p w:rsidR="003B77C1" w:rsidRDefault="003B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7C1" w:rsidRDefault="003B77C1">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7C1" w:rsidRDefault="003B77C1">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0E6E037E">
      <w:start w:val="1"/>
      <w:numFmt w:val="bullet"/>
      <w:pStyle w:val="ListBullet2"/>
      <w:lvlText w:val="o"/>
      <w:lvlJc w:val="left"/>
      <w:pPr>
        <w:ind w:left="643" w:hanging="360"/>
      </w:pPr>
      <w:rPr>
        <w:rFonts w:ascii="Courier New" w:hAnsi="Courier New" w:hint="default"/>
      </w:rPr>
    </w:lvl>
    <w:lvl w:ilvl="1" w:tplc="55840348" w:tentative="1">
      <w:start w:val="1"/>
      <w:numFmt w:val="bullet"/>
      <w:lvlText w:val="o"/>
      <w:lvlJc w:val="left"/>
      <w:pPr>
        <w:ind w:left="1363" w:hanging="360"/>
      </w:pPr>
      <w:rPr>
        <w:rFonts w:ascii="Courier New" w:hAnsi="Courier New" w:hint="default"/>
      </w:rPr>
    </w:lvl>
    <w:lvl w:ilvl="2" w:tplc="3F8AEC26" w:tentative="1">
      <w:start w:val="1"/>
      <w:numFmt w:val="bullet"/>
      <w:lvlText w:val=""/>
      <w:lvlJc w:val="left"/>
      <w:pPr>
        <w:ind w:left="2083" w:hanging="360"/>
      </w:pPr>
      <w:rPr>
        <w:rFonts w:ascii="Wingdings" w:hAnsi="Wingdings" w:hint="default"/>
      </w:rPr>
    </w:lvl>
    <w:lvl w:ilvl="3" w:tplc="1144D686" w:tentative="1">
      <w:start w:val="1"/>
      <w:numFmt w:val="bullet"/>
      <w:lvlText w:val=""/>
      <w:lvlJc w:val="left"/>
      <w:pPr>
        <w:ind w:left="2803" w:hanging="360"/>
      </w:pPr>
      <w:rPr>
        <w:rFonts w:ascii="Symbol" w:hAnsi="Symbol" w:hint="default"/>
      </w:rPr>
    </w:lvl>
    <w:lvl w:ilvl="4" w:tplc="81006BF8" w:tentative="1">
      <w:start w:val="1"/>
      <w:numFmt w:val="bullet"/>
      <w:lvlText w:val="o"/>
      <w:lvlJc w:val="left"/>
      <w:pPr>
        <w:ind w:left="3523" w:hanging="360"/>
      </w:pPr>
      <w:rPr>
        <w:rFonts w:ascii="Courier New" w:hAnsi="Courier New" w:hint="default"/>
      </w:rPr>
    </w:lvl>
    <w:lvl w:ilvl="5" w:tplc="822667B6" w:tentative="1">
      <w:start w:val="1"/>
      <w:numFmt w:val="bullet"/>
      <w:lvlText w:val=""/>
      <w:lvlJc w:val="left"/>
      <w:pPr>
        <w:ind w:left="4243" w:hanging="360"/>
      </w:pPr>
      <w:rPr>
        <w:rFonts w:ascii="Wingdings" w:hAnsi="Wingdings" w:hint="default"/>
      </w:rPr>
    </w:lvl>
    <w:lvl w:ilvl="6" w:tplc="2B5023B4" w:tentative="1">
      <w:start w:val="1"/>
      <w:numFmt w:val="bullet"/>
      <w:lvlText w:val=""/>
      <w:lvlJc w:val="left"/>
      <w:pPr>
        <w:ind w:left="4963" w:hanging="360"/>
      </w:pPr>
      <w:rPr>
        <w:rFonts w:ascii="Symbol" w:hAnsi="Symbol" w:hint="default"/>
      </w:rPr>
    </w:lvl>
    <w:lvl w:ilvl="7" w:tplc="038674B4" w:tentative="1">
      <w:start w:val="1"/>
      <w:numFmt w:val="bullet"/>
      <w:lvlText w:val="o"/>
      <w:lvlJc w:val="left"/>
      <w:pPr>
        <w:ind w:left="5683" w:hanging="360"/>
      </w:pPr>
      <w:rPr>
        <w:rFonts w:ascii="Courier New" w:hAnsi="Courier New" w:hint="default"/>
      </w:rPr>
    </w:lvl>
    <w:lvl w:ilvl="8" w:tplc="7AE4E22C"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tplc="F21CB3EE">
      <w:start w:val="1"/>
      <w:numFmt w:val="bullet"/>
      <w:lvlText w:val=""/>
      <w:lvlJc w:val="left"/>
      <w:pPr>
        <w:tabs>
          <w:tab w:val="num" w:pos="600"/>
        </w:tabs>
        <w:ind w:left="600" w:hanging="240"/>
      </w:pPr>
      <w:rPr>
        <w:rFonts w:ascii="Symbol" w:hAnsi="Symbol" w:hint="default"/>
      </w:rPr>
    </w:lvl>
    <w:lvl w:ilvl="1" w:tplc="47E8EC12">
      <w:start w:val="1"/>
      <w:numFmt w:val="bullet"/>
      <w:pStyle w:val="ListParagraphindent"/>
      <w:lvlText w:val="—"/>
      <w:lvlJc w:val="left"/>
      <w:pPr>
        <w:tabs>
          <w:tab w:val="num" w:pos="-360"/>
        </w:tabs>
        <w:ind w:left="1080" w:hanging="360"/>
      </w:pPr>
      <w:rPr>
        <w:rFonts w:ascii="Courier New" w:hAnsi="Courier New" w:hint="default"/>
      </w:rPr>
    </w:lvl>
    <w:lvl w:ilvl="2" w:tplc="05F01E88">
      <w:start w:val="1"/>
      <w:numFmt w:val="bullet"/>
      <w:lvlText w:val=""/>
      <w:lvlJc w:val="left"/>
      <w:pPr>
        <w:ind w:left="2160" w:hanging="360"/>
      </w:pPr>
      <w:rPr>
        <w:rFonts w:ascii="Wingdings" w:hAnsi="Wingdings" w:hint="default"/>
      </w:rPr>
    </w:lvl>
    <w:lvl w:ilvl="3" w:tplc="AAEEFB6C" w:tentative="1">
      <w:start w:val="1"/>
      <w:numFmt w:val="bullet"/>
      <w:lvlText w:val=""/>
      <w:lvlJc w:val="left"/>
      <w:pPr>
        <w:ind w:left="2880" w:hanging="360"/>
      </w:pPr>
      <w:rPr>
        <w:rFonts w:ascii="Symbol" w:hAnsi="Symbol" w:hint="default"/>
      </w:rPr>
    </w:lvl>
    <w:lvl w:ilvl="4" w:tplc="EBF0EFBE" w:tentative="1">
      <w:start w:val="1"/>
      <w:numFmt w:val="bullet"/>
      <w:lvlText w:val="o"/>
      <w:lvlJc w:val="left"/>
      <w:pPr>
        <w:ind w:left="3600" w:hanging="360"/>
      </w:pPr>
      <w:rPr>
        <w:rFonts w:ascii="Courier New" w:hAnsi="Courier New" w:cs="Wingdings" w:hint="default"/>
      </w:rPr>
    </w:lvl>
    <w:lvl w:ilvl="5" w:tplc="D1EE4BF2" w:tentative="1">
      <w:start w:val="1"/>
      <w:numFmt w:val="bullet"/>
      <w:lvlText w:val=""/>
      <w:lvlJc w:val="left"/>
      <w:pPr>
        <w:ind w:left="4320" w:hanging="360"/>
      </w:pPr>
      <w:rPr>
        <w:rFonts w:ascii="Wingdings" w:hAnsi="Wingdings" w:hint="default"/>
      </w:rPr>
    </w:lvl>
    <w:lvl w:ilvl="6" w:tplc="040A3CD4" w:tentative="1">
      <w:start w:val="1"/>
      <w:numFmt w:val="bullet"/>
      <w:lvlText w:val=""/>
      <w:lvlJc w:val="left"/>
      <w:pPr>
        <w:ind w:left="5040" w:hanging="360"/>
      </w:pPr>
      <w:rPr>
        <w:rFonts w:ascii="Symbol" w:hAnsi="Symbol" w:hint="default"/>
      </w:rPr>
    </w:lvl>
    <w:lvl w:ilvl="7" w:tplc="066EFB5E" w:tentative="1">
      <w:start w:val="1"/>
      <w:numFmt w:val="bullet"/>
      <w:lvlText w:val="o"/>
      <w:lvlJc w:val="left"/>
      <w:pPr>
        <w:ind w:left="5760" w:hanging="360"/>
      </w:pPr>
      <w:rPr>
        <w:rFonts w:ascii="Courier New" w:hAnsi="Courier New" w:cs="Wingdings" w:hint="default"/>
      </w:rPr>
    </w:lvl>
    <w:lvl w:ilvl="8" w:tplc="014E4C88" w:tentative="1">
      <w:start w:val="1"/>
      <w:numFmt w:val="bullet"/>
      <w:lvlText w:val=""/>
      <w:lvlJc w:val="left"/>
      <w:pPr>
        <w:ind w:left="6480" w:hanging="360"/>
      </w:pPr>
      <w:rPr>
        <w:rFonts w:ascii="Wingdings" w:hAnsi="Wingdings" w:hint="default"/>
      </w:rPr>
    </w:lvl>
  </w:abstractNum>
  <w:abstractNum w:abstractNumId="3" w15:restartNumberingAfterBreak="0">
    <w:nsid w:val="2B2016B2"/>
    <w:multiLevelType w:val="hybridMultilevel"/>
    <w:tmpl w:val="9BF69950"/>
    <w:lvl w:ilvl="0" w:tplc="F264FAD2">
      <w:start w:val="1"/>
      <w:numFmt w:val="bullet"/>
      <w:pStyle w:val="ListParagraph3"/>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6"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32934"/>
    <w:rsid w:val="00083C88"/>
    <w:rsid w:val="000D1CE7"/>
    <w:rsid w:val="001043F4"/>
    <w:rsid w:val="001F2FCC"/>
    <w:rsid w:val="00206A84"/>
    <w:rsid w:val="00214D21"/>
    <w:rsid w:val="002E70EB"/>
    <w:rsid w:val="003411AE"/>
    <w:rsid w:val="003B77C1"/>
    <w:rsid w:val="0040330F"/>
    <w:rsid w:val="00414982"/>
    <w:rsid w:val="004547E9"/>
    <w:rsid w:val="00511892"/>
    <w:rsid w:val="005A7566"/>
    <w:rsid w:val="005D4C8E"/>
    <w:rsid w:val="006A1123"/>
    <w:rsid w:val="006E2334"/>
    <w:rsid w:val="006F6438"/>
    <w:rsid w:val="007475FC"/>
    <w:rsid w:val="0085746E"/>
    <w:rsid w:val="00882ED8"/>
    <w:rsid w:val="009D2B24"/>
    <w:rsid w:val="00A24A41"/>
    <w:rsid w:val="00A9052F"/>
    <w:rsid w:val="00C02CE8"/>
    <w:rsid w:val="00C74614"/>
    <w:rsid w:val="00CA36E6"/>
    <w:rsid w:val="00CD65DF"/>
    <w:rsid w:val="00D25522"/>
    <w:rsid w:val="00D8472F"/>
    <w:rsid w:val="00DC45A8"/>
    <w:rsid w:val="00DD052F"/>
    <w:rsid w:val="00DF75AE"/>
    <w:rsid w:val="00EC3D37"/>
    <w:rsid w:val="00EE4770"/>
    <w:rsid w:val="00EF4DD7"/>
    <w:rsid w:val="00F06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FEB940A1-C40B-42A0-AB4F-CB82081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6E3"/>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character" w:styleId="Hyperlink">
    <w:name w:val="Hyperlink"/>
    <w:rsid w:val="000956E3"/>
    <w:rPr>
      <w:rFonts w:cs="Times New Roman"/>
      <w:color w:val="000080"/>
      <w:u w:val="single"/>
    </w:rPr>
  </w:style>
  <w:style w:type="character" w:styleId="FollowedHyperlink">
    <w:name w:val="FollowedHyperlink"/>
    <w:rsid w:val="000956E3"/>
    <w:rPr>
      <w:color w:val="800080"/>
      <w:u w:val="single"/>
    </w:rPr>
  </w:style>
  <w:style w:type="paragraph" w:styleId="CommentText">
    <w:name w:val="annotation text"/>
    <w:basedOn w:val="Normal"/>
    <w:semiHidden/>
    <w:rsid w:val="00480155"/>
    <w:pPr>
      <w:spacing w:after="200"/>
    </w:pPr>
    <w:rPr>
      <w:rFonts w:ascii="Calibri" w:hAnsi="Calibri"/>
      <w:lang w:val="fr-CA" w:eastAsia="fr-CA" w:bidi="en-US"/>
    </w:rPr>
  </w:style>
  <w:style w:type="paragraph" w:customStyle="1" w:styleId="ListParagraph3">
    <w:name w:val="List Paragraph 3"/>
    <w:rsid w:val="00480155"/>
    <w:pPr>
      <w:numPr>
        <w:numId w:val="7"/>
      </w:numPr>
      <w:tabs>
        <w:tab w:val="clear" w:pos="720"/>
        <w:tab w:val="num" w:pos="996"/>
      </w:tabs>
      <w:spacing w:after="40"/>
      <w:ind w:left="996" w:hanging="276"/>
    </w:pPr>
    <w:rPr>
      <w:rFonts w:ascii="Arial" w:hAnsi="Arial" w:cs="Calibri"/>
      <w:bCs/>
    </w:rPr>
  </w:style>
  <w:style w:type="paragraph" w:styleId="BalloonText">
    <w:name w:val="Balloon Text"/>
    <w:basedOn w:val="Normal"/>
    <w:semiHidden/>
    <w:rsid w:val="0048015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2016-09-08T14:31:00Z</cp:lastPrinted>
  <dcterms:created xsi:type="dcterms:W3CDTF">2020-11-14T04:39:00Z</dcterms:created>
  <dcterms:modified xsi:type="dcterms:W3CDTF">2020-11-14T04:39:00Z</dcterms:modified>
</cp:coreProperties>
</file>