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4F350" w14:textId="33B6B72A" w:rsidR="0014420D" w:rsidRPr="00652014" w:rsidRDefault="00D84431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652014">
        <w:rPr>
          <w:b/>
          <w:noProof/>
          <w:sz w:val="28"/>
        </w:rPr>
        <w:drawing>
          <wp:anchor distT="0" distB="0" distL="114300" distR="114300" simplePos="0" relativeHeight="251663872" behindDoc="0" locked="0" layoutInCell="1" allowOverlap="1" wp14:anchorId="039D9F6D" wp14:editId="40E132C7">
            <wp:simplePos x="0" y="0"/>
            <wp:positionH relativeFrom="column">
              <wp:posOffset>-231775</wp:posOffset>
            </wp:positionH>
            <wp:positionV relativeFrom="paragraph">
              <wp:posOffset>-546100</wp:posOffset>
            </wp:positionV>
            <wp:extent cx="1066800" cy="1380663"/>
            <wp:effectExtent l="0" t="0" r="0" b="0"/>
            <wp:wrapNone/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3806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420D" w:rsidRPr="00652014">
        <w:rPr>
          <w:b/>
          <w:sz w:val="28"/>
        </w:rPr>
        <w:t xml:space="preserve">Area of Learning: </w:t>
      </w:r>
      <w:r w:rsidR="00FA2C8C" w:rsidRPr="00652014">
        <w:rPr>
          <w:b/>
          <w:sz w:val="28"/>
        </w:rPr>
        <w:t>PHYSICAL AND HEALTH EDUCATION</w:t>
      </w:r>
      <w:r w:rsidR="0014420D" w:rsidRPr="00652014">
        <w:rPr>
          <w:b/>
          <w:sz w:val="28"/>
        </w:rPr>
        <w:tab/>
      </w:r>
      <w:r w:rsidR="00FA2C8C" w:rsidRPr="00652014">
        <w:rPr>
          <w:b/>
          <w:sz w:val="28"/>
        </w:rPr>
        <w:t>Grade 10</w:t>
      </w:r>
    </w:p>
    <w:p w14:paraId="2E070600" w14:textId="77777777" w:rsidR="0014420D" w:rsidRPr="00652014" w:rsidRDefault="0014420D" w:rsidP="00627D2F">
      <w:pPr>
        <w:tabs>
          <w:tab w:val="right" w:pos="14232"/>
        </w:tabs>
        <w:spacing w:before="60"/>
        <w:rPr>
          <w:b/>
          <w:sz w:val="28"/>
        </w:rPr>
      </w:pPr>
      <w:r w:rsidRPr="00652014">
        <w:rPr>
          <w:b/>
          <w:sz w:val="28"/>
        </w:rPr>
        <w:tab/>
      </w:r>
    </w:p>
    <w:p w14:paraId="1F219315" w14:textId="77777777" w:rsidR="00670E49" w:rsidRPr="00652014" w:rsidRDefault="00670E49" w:rsidP="00627D2F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652014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002"/>
        <w:gridCol w:w="236"/>
        <w:gridCol w:w="3244"/>
        <w:gridCol w:w="236"/>
        <w:gridCol w:w="2762"/>
        <w:gridCol w:w="240"/>
        <w:gridCol w:w="3005"/>
      </w:tblGrid>
      <w:tr w:rsidR="00FA2C8C" w:rsidRPr="00652014" w14:paraId="292FF7E5" w14:textId="77777777" w:rsidTr="00FA2C8C">
        <w:trPr>
          <w:jc w:val="center"/>
        </w:trPr>
        <w:tc>
          <w:tcPr>
            <w:tcW w:w="3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145D66" w14:textId="1AF925E3" w:rsidR="00FA2C8C" w:rsidRPr="00652014" w:rsidRDefault="00FA2C8C" w:rsidP="00627D2F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652014">
              <w:rPr>
                <w:rFonts w:ascii="Helvetica" w:hAnsi="Helvetica"/>
                <w:szCs w:val="20"/>
              </w:rPr>
              <w:t xml:space="preserve">Understanding our strengths, weaknesses, and personal preferences helps us plan and achieve our </w:t>
            </w:r>
            <w:r w:rsidRPr="00652014">
              <w:rPr>
                <w:rFonts w:ascii="Helvetica" w:hAnsi="Helvetica"/>
                <w:b/>
                <w:szCs w:val="20"/>
              </w:rPr>
              <w:t>goals</w:t>
            </w:r>
            <w:r w:rsidRPr="00652014">
              <w:rPr>
                <w:rFonts w:ascii="Helvetica" w:hAnsi="Helvetica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6500AEA" w14:textId="77777777" w:rsidR="00FA2C8C" w:rsidRPr="00652014" w:rsidRDefault="00FA2C8C" w:rsidP="00627D2F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7BF8C53" w14:textId="7FB8E564" w:rsidR="00FA2C8C" w:rsidRPr="00652014" w:rsidRDefault="00FA2C8C" w:rsidP="00627D2F">
            <w:pPr>
              <w:pStyle w:val="Tablestyle1"/>
              <w:rPr>
                <w:rFonts w:cs="Arial"/>
                <w:lang w:val="en-GB"/>
              </w:rPr>
            </w:pPr>
            <w:r w:rsidRPr="00652014">
              <w:rPr>
                <w:rFonts w:ascii="Helvetica" w:hAnsi="Helvetica"/>
                <w:szCs w:val="20"/>
              </w:rPr>
              <w:t xml:space="preserve">Trying a variety of </w:t>
            </w:r>
            <w:r w:rsidRPr="00652014">
              <w:rPr>
                <w:rFonts w:ascii="Helvetica" w:hAnsi="Helvetica"/>
                <w:b/>
                <w:szCs w:val="20"/>
              </w:rPr>
              <w:t>physical activities</w:t>
            </w:r>
            <w:r w:rsidRPr="00652014">
              <w:rPr>
                <w:rFonts w:ascii="Helvetica" w:hAnsi="Helvetica"/>
                <w:szCs w:val="20"/>
              </w:rPr>
              <w:t xml:space="preserve"> can increase the likelihood that we will be active throughout our lives.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A771369" w14:textId="77777777" w:rsidR="00FA2C8C" w:rsidRPr="00652014" w:rsidRDefault="00FA2C8C" w:rsidP="00627D2F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307304" w14:textId="089871F1" w:rsidR="00FA2C8C" w:rsidRPr="00652014" w:rsidRDefault="00FA2C8C" w:rsidP="00627D2F">
            <w:pPr>
              <w:pStyle w:val="Tablestyle1"/>
              <w:rPr>
                <w:rFonts w:cs="Arial"/>
                <w:lang w:val="en-GB"/>
              </w:rPr>
            </w:pPr>
            <w:r w:rsidRPr="00652014">
              <w:rPr>
                <w:rFonts w:ascii="Helvetica" w:hAnsi="Helvetica"/>
                <w:szCs w:val="20"/>
              </w:rPr>
              <w:t xml:space="preserve">Healthy </w:t>
            </w:r>
            <w:r w:rsidRPr="00652014">
              <w:rPr>
                <w:rFonts w:ascii="Helvetica" w:hAnsi="Helvetica"/>
                <w:b/>
                <w:szCs w:val="20"/>
              </w:rPr>
              <w:t>choices</w:t>
            </w:r>
            <w:r w:rsidRPr="00652014">
              <w:rPr>
                <w:rFonts w:ascii="Helvetica" w:hAnsi="Helvetica"/>
                <w:szCs w:val="20"/>
              </w:rPr>
              <w:t xml:space="preserve"> influence, and are influenced by, our physical, emotional, and mental well-being.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EB9526B" w14:textId="77777777" w:rsidR="00FA2C8C" w:rsidRPr="00652014" w:rsidRDefault="00FA2C8C" w:rsidP="00627D2F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9BB746" w14:textId="646F3DA5" w:rsidR="00FA2C8C" w:rsidRPr="00652014" w:rsidRDefault="00FA2C8C" w:rsidP="00CC39FB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652014">
              <w:rPr>
                <w:rFonts w:ascii="Helvetica" w:hAnsi="Helvetica"/>
                <w:szCs w:val="20"/>
              </w:rPr>
              <w:t xml:space="preserve">Personal </w:t>
            </w:r>
            <w:r w:rsidRPr="00652014">
              <w:rPr>
                <w:rFonts w:ascii="Helvetica" w:hAnsi="Helvetica"/>
                <w:b/>
                <w:szCs w:val="20"/>
              </w:rPr>
              <w:t>fitness</w:t>
            </w:r>
            <w:r w:rsidRPr="00652014">
              <w:rPr>
                <w:rFonts w:ascii="Helvetica" w:hAnsi="Helvetica"/>
                <w:szCs w:val="20"/>
              </w:rPr>
              <w:t xml:space="preserve"> can be maintained and improved through regular participation in physical activities.</w:t>
            </w:r>
          </w:p>
        </w:tc>
      </w:tr>
    </w:tbl>
    <w:p w14:paraId="3045E821" w14:textId="77777777" w:rsidR="00670E49" w:rsidRPr="00652014" w:rsidRDefault="00670E49" w:rsidP="00627D2F"/>
    <w:p w14:paraId="6513D803" w14:textId="77777777" w:rsidR="00F9586F" w:rsidRPr="00652014" w:rsidRDefault="0059376F" w:rsidP="00627D2F">
      <w:pPr>
        <w:spacing w:after="160"/>
        <w:jc w:val="center"/>
        <w:outlineLvl w:val="0"/>
        <w:rPr>
          <w:sz w:val="28"/>
        </w:rPr>
      </w:pPr>
      <w:r w:rsidRPr="00652014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5"/>
        <w:gridCol w:w="5691"/>
      </w:tblGrid>
      <w:tr w:rsidR="00FA2C8C" w:rsidRPr="00652014" w14:paraId="7C49560F" w14:textId="77777777" w:rsidTr="00FA2C8C">
        <w:tc>
          <w:tcPr>
            <w:tcW w:w="3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652014" w:rsidRDefault="0059376F" w:rsidP="00627D2F">
            <w:pPr>
              <w:spacing w:before="60" w:after="60"/>
              <w:rPr>
                <w:b/>
                <w:szCs w:val="22"/>
              </w:rPr>
            </w:pPr>
            <w:r w:rsidRPr="00652014">
              <w:rPr>
                <w:b/>
                <w:szCs w:val="22"/>
              </w:rPr>
              <w:t>Curricular Competencies</w:t>
            </w:r>
          </w:p>
        </w:tc>
        <w:tc>
          <w:tcPr>
            <w:tcW w:w="1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652014" w:rsidRDefault="0059376F" w:rsidP="00627D2F">
            <w:pPr>
              <w:spacing w:before="60" w:after="60"/>
              <w:rPr>
                <w:b/>
                <w:szCs w:val="22"/>
              </w:rPr>
            </w:pPr>
            <w:r w:rsidRPr="00652014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FA2C8C" w:rsidRPr="00652014" w14:paraId="5149B766" w14:textId="77777777" w:rsidTr="00FA2C8C">
        <w:trPr>
          <w:trHeight w:val="6155"/>
        </w:trPr>
        <w:tc>
          <w:tcPr>
            <w:tcW w:w="3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652014" w:rsidRDefault="00CC39FB" w:rsidP="00627D2F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652014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7FA4EEDD" w14:textId="433750A8" w:rsidR="00670E49" w:rsidRPr="00B57543" w:rsidRDefault="00FA2C8C" w:rsidP="00627D2F">
            <w:pPr>
              <w:pStyle w:val="Topic"/>
              <w:contextualSpacing w:val="0"/>
              <w:rPr>
                <w:b w:val="0"/>
                <w:bCs/>
              </w:rPr>
            </w:pPr>
            <w:r w:rsidRPr="00B57543">
              <w:rPr>
                <w:b w:val="0"/>
                <w:bCs/>
                <w:szCs w:val="20"/>
              </w:rPr>
              <w:t>Physical literacy</w:t>
            </w:r>
          </w:p>
          <w:p w14:paraId="5223FB60" w14:textId="77777777" w:rsidR="00FA2C8C" w:rsidRPr="00652014" w:rsidRDefault="00FA2C8C" w:rsidP="00FA2C8C">
            <w:pPr>
              <w:pStyle w:val="ListParagraph"/>
              <w:tabs>
                <w:tab w:val="clear" w:pos="480"/>
              </w:tabs>
            </w:pPr>
            <w:r w:rsidRPr="00652014">
              <w:t>Refine and apply movement skills in a variety of physical activities and environments</w:t>
            </w:r>
          </w:p>
          <w:p w14:paraId="496F82A4" w14:textId="77777777" w:rsidR="00FA2C8C" w:rsidRPr="00652014" w:rsidRDefault="00FA2C8C" w:rsidP="00FA2C8C">
            <w:pPr>
              <w:pStyle w:val="ListParagraph"/>
              <w:tabs>
                <w:tab w:val="clear" w:pos="480"/>
              </w:tabs>
            </w:pPr>
            <w:r w:rsidRPr="00652014">
              <w:t xml:space="preserve">Apply and refine movement concepts and </w:t>
            </w:r>
            <w:r w:rsidRPr="00652014">
              <w:rPr>
                <w:b/>
              </w:rPr>
              <w:t>strategies</w:t>
            </w:r>
            <w:r w:rsidRPr="00652014">
              <w:t xml:space="preserve"> in different physical activities</w:t>
            </w:r>
          </w:p>
          <w:p w14:paraId="55F3B594" w14:textId="77777777" w:rsidR="00FA2C8C" w:rsidRPr="00652014" w:rsidRDefault="00FA2C8C" w:rsidP="00FA2C8C">
            <w:pPr>
              <w:pStyle w:val="ListParagraph"/>
              <w:tabs>
                <w:tab w:val="clear" w:pos="480"/>
              </w:tabs>
            </w:pPr>
            <w:r w:rsidRPr="00652014">
              <w:t>Apply methods of monitoring and adjusting exertion levels in physical activity</w:t>
            </w:r>
          </w:p>
          <w:p w14:paraId="0189CD1B" w14:textId="77777777" w:rsidR="00FA2C8C" w:rsidRPr="00652014" w:rsidRDefault="00FA2C8C" w:rsidP="00FA2C8C">
            <w:pPr>
              <w:pStyle w:val="ListParagraph"/>
              <w:tabs>
                <w:tab w:val="clear" w:pos="480"/>
              </w:tabs>
            </w:pPr>
            <w:r w:rsidRPr="00652014">
              <w:t>Demonstrate safety, fair play, and leadership in physical activities</w:t>
            </w:r>
          </w:p>
          <w:p w14:paraId="1E8E2C39" w14:textId="77777777" w:rsidR="00FA2C8C" w:rsidRPr="00652014" w:rsidRDefault="00FA2C8C" w:rsidP="00FA2C8C">
            <w:pPr>
              <w:pStyle w:val="ListParagraph"/>
              <w:tabs>
                <w:tab w:val="clear" w:pos="480"/>
              </w:tabs>
            </w:pPr>
            <w:r w:rsidRPr="00652014">
              <w:t xml:space="preserve">Identify and participate in preferred </w:t>
            </w:r>
            <w:r w:rsidRPr="00652014">
              <w:rPr>
                <w:b/>
              </w:rPr>
              <w:t>types of physical activity</w:t>
            </w:r>
          </w:p>
          <w:p w14:paraId="106705A7" w14:textId="4F434F03" w:rsidR="00F9586F" w:rsidRPr="00652014" w:rsidRDefault="00FA2C8C" w:rsidP="00FA2C8C">
            <w:pPr>
              <w:pStyle w:val="ListParagraph"/>
              <w:tabs>
                <w:tab w:val="clear" w:pos="480"/>
              </w:tabs>
            </w:pPr>
            <w:r w:rsidRPr="00652014">
              <w:t xml:space="preserve">Identify and explain </w:t>
            </w:r>
            <w:r w:rsidRPr="00652014">
              <w:rPr>
                <w:b/>
              </w:rPr>
              <w:t>motivational factors</w:t>
            </w:r>
            <w:r w:rsidRPr="00652014">
              <w:t xml:space="preserve"> influencing participation in physical activities</w:t>
            </w:r>
          </w:p>
          <w:p w14:paraId="5B509B2D" w14:textId="195EF5E7" w:rsidR="00670E49" w:rsidRPr="00B57543" w:rsidRDefault="00FA2C8C" w:rsidP="00627D2F">
            <w:pPr>
              <w:pStyle w:val="Topic"/>
              <w:contextualSpacing w:val="0"/>
              <w:rPr>
                <w:b w:val="0"/>
                <w:bCs/>
              </w:rPr>
            </w:pPr>
            <w:r w:rsidRPr="00B57543">
              <w:rPr>
                <w:b w:val="0"/>
                <w:bCs/>
                <w:szCs w:val="20"/>
              </w:rPr>
              <w:t>Healthy and active living</w:t>
            </w:r>
          </w:p>
          <w:p w14:paraId="25FC9308" w14:textId="77777777" w:rsidR="00FA2C8C" w:rsidRPr="00652014" w:rsidRDefault="00FA2C8C" w:rsidP="00FA2C8C">
            <w:pPr>
              <w:pStyle w:val="ListParagraph"/>
              <w:tabs>
                <w:tab w:val="clear" w:pos="480"/>
              </w:tabs>
            </w:pPr>
            <w:r w:rsidRPr="00652014">
              <w:t xml:space="preserve">Participate in physical activities designed to enhance and maintain </w:t>
            </w:r>
            <w:r w:rsidRPr="00652014">
              <w:rPr>
                <w:b/>
              </w:rPr>
              <w:t>health components of fitness</w:t>
            </w:r>
          </w:p>
          <w:p w14:paraId="65A16A27" w14:textId="77777777" w:rsidR="00FA2C8C" w:rsidRPr="00652014" w:rsidRDefault="00FA2C8C" w:rsidP="00FA2C8C">
            <w:pPr>
              <w:pStyle w:val="ListParagraph"/>
              <w:tabs>
                <w:tab w:val="clear" w:pos="480"/>
              </w:tabs>
            </w:pPr>
            <w:r w:rsidRPr="00652014">
              <w:t>Explain how developing competencies in physical activities can increase confidence and encourage lifelong participation in physical activities</w:t>
            </w:r>
          </w:p>
          <w:p w14:paraId="7C72489C" w14:textId="77777777" w:rsidR="00FA2C8C" w:rsidRPr="00652014" w:rsidRDefault="00FA2C8C" w:rsidP="00FA2C8C">
            <w:pPr>
              <w:pStyle w:val="ListParagraph"/>
              <w:tabs>
                <w:tab w:val="clear" w:pos="480"/>
              </w:tabs>
            </w:pPr>
            <w:r w:rsidRPr="00652014">
              <w:t>Plan ways to overcome potential</w:t>
            </w:r>
            <w:r w:rsidRPr="00652014">
              <w:rPr>
                <w:b/>
              </w:rPr>
              <w:t xml:space="preserve"> barriers</w:t>
            </w:r>
            <w:r w:rsidRPr="00652014">
              <w:t xml:space="preserve"> to participation in physical activities</w:t>
            </w:r>
          </w:p>
          <w:p w14:paraId="47587ED5" w14:textId="77777777" w:rsidR="00FA2C8C" w:rsidRPr="00652014" w:rsidRDefault="00FA2C8C" w:rsidP="00FA2C8C">
            <w:pPr>
              <w:pStyle w:val="ListParagraph"/>
              <w:tabs>
                <w:tab w:val="clear" w:pos="480"/>
              </w:tabs>
            </w:pPr>
            <w:r w:rsidRPr="00652014">
              <w:t xml:space="preserve">Analyze and explain how </w:t>
            </w:r>
            <w:r w:rsidRPr="00652014">
              <w:rPr>
                <w:b/>
              </w:rPr>
              <w:t>health messages</w:t>
            </w:r>
            <w:r w:rsidRPr="00652014">
              <w:t xml:space="preserve"> might influence health and well-being</w:t>
            </w:r>
          </w:p>
          <w:p w14:paraId="29069C74" w14:textId="77777777" w:rsidR="00FA2C8C" w:rsidRPr="00652014" w:rsidRDefault="00FA2C8C" w:rsidP="00FA2C8C">
            <w:pPr>
              <w:pStyle w:val="ListParagraph"/>
              <w:tabs>
                <w:tab w:val="clear" w:pos="480"/>
              </w:tabs>
            </w:pPr>
            <w:r w:rsidRPr="00652014">
              <w:t>Identify and apply strategies to pursue personal healthy-living goals</w:t>
            </w:r>
          </w:p>
          <w:p w14:paraId="7DACD744" w14:textId="5E8E1A92" w:rsidR="00FA2C8C" w:rsidRPr="00652014" w:rsidRDefault="00FA2C8C" w:rsidP="00FA2C8C">
            <w:pPr>
              <w:pStyle w:val="ListParagraph"/>
              <w:tabs>
                <w:tab w:val="clear" w:pos="480"/>
              </w:tabs>
            </w:pPr>
            <w:r w:rsidRPr="00652014">
              <w:t xml:space="preserve">Reflect on outcomes of personal healthy-living goals and assess the effectiveness </w:t>
            </w:r>
            <w:r w:rsidRPr="00652014">
              <w:br/>
              <w:t>of various strategies</w:t>
            </w:r>
          </w:p>
          <w:p w14:paraId="61D86295" w14:textId="0C9E3858" w:rsidR="00CC39FB" w:rsidRPr="00652014" w:rsidRDefault="00FA2C8C" w:rsidP="00FA2C8C">
            <w:pPr>
              <w:pStyle w:val="ListParagraph"/>
              <w:tabs>
                <w:tab w:val="clear" w:pos="480"/>
              </w:tabs>
              <w:spacing w:after="120"/>
            </w:pPr>
            <w:r w:rsidRPr="00652014">
              <w:t xml:space="preserve">Analyze how </w:t>
            </w:r>
            <w:r w:rsidRPr="00652014">
              <w:rPr>
                <w:b/>
              </w:rPr>
              <w:t>health-related decisions</w:t>
            </w:r>
            <w:r w:rsidRPr="00652014">
              <w:t xml:space="preserve"> support the achievement of personal </w:t>
            </w:r>
            <w:r w:rsidRPr="00652014">
              <w:br/>
              <w:t>healthy-living goals</w:t>
            </w:r>
          </w:p>
        </w:tc>
        <w:tc>
          <w:tcPr>
            <w:tcW w:w="1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652014" w:rsidRDefault="00D87330" w:rsidP="00D87330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652014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598896EC" w14:textId="77777777" w:rsidR="00FA2C8C" w:rsidRPr="00652014" w:rsidRDefault="00FA2C8C" w:rsidP="00FA2C8C">
            <w:pPr>
              <w:pStyle w:val="ListParagraph"/>
              <w:tabs>
                <w:tab w:val="clear" w:pos="480"/>
              </w:tabs>
            </w:pPr>
            <w:r w:rsidRPr="00652014">
              <w:t>proper technique for movement skills</w:t>
            </w:r>
          </w:p>
          <w:p w14:paraId="6812C010" w14:textId="77777777" w:rsidR="00FA2C8C" w:rsidRPr="00652014" w:rsidRDefault="00FA2C8C" w:rsidP="00FA2C8C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652014">
              <w:rPr>
                <w:b/>
              </w:rPr>
              <w:t xml:space="preserve">movement concepts </w:t>
            </w:r>
            <w:r w:rsidRPr="00652014">
              <w:t>and</w:t>
            </w:r>
            <w:r w:rsidRPr="00652014">
              <w:rPr>
                <w:b/>
              </w:rPr>
              <w:t xml:space="preserve"> strategies</w:t>
            </w:r>
          </w:p>
          <w:p w14:paraId="325F07F8" w14:textId="77777777" w:rsidR="00FA2C8C" w:rsidRPr="00652014" w:rsidRDefault="00FA2C8C" w:rsidP="00FA2C8C">
            <w:pPr>
              <w:pStyle w:val="ListParagraph"/>
              <w:tabs>
                <w:tab w:val="clear" w:pos="480"/>
              </w:tabs>
              <w:rPr>
                <w:spacing w:val="-2"/>
              </w:rPr>
            </w:pPr>
            <w:r w:rsidRPr="00652014">
              <w:rPr>
                <w:spacing w:val="-2"/>
              </w:rPr>
              <w:t xml:space="preserve">ways to </w:t>
            </w:r>
            <w:r w:rsidRPr="00652014">
              <w:rPr>
                <w:b/>
                <w:spacing w:val="-2"/>
              </w:rPr>
              <w:t>monitor and adjust physical exertion levels</w:t>
            </w:r>
          </w:p>
          <w:p w14:paraId="02C18CFD" w14:textId="77777777" w:rsidR="00FA2C8C" w:rsidRPr="00652014" w:rsidRDefault="00FA2C8C" w:rsidP="00FA2C8C">
            <w:pPr>
              <w:pStyle w:val="ListParagraph"/>
              <w:tabs>
                <w:tab w:val="clear" w:pos="480"/>
              </w:tabs>
            </w:pPr>
            <w:r w:rsidRPr="00652014">
              <w:t>health benefits of physical activities</w:t>
            </w:r>
          </w:p>
          <w:p w14:paraId="564A7BDC" w14:textId="77777777" w:rsidR="00FA2C8C" w:rsidRPr="00652014" w:rsidRDefault="00FA2C8C" w:rsidP="00FA2C8C">
            <w:pPr>
              <w:pStyle w:val="ListParagraph"/>
              <w:tabs>
                <w:tab w:val="clear" w:pos="480"/>
              </w:tabs>
            </w:pPr>
            <w:r w:rsidRPr="00652014">
              <w:rPr>
                <w:b/>
              </w:rPr>
              <w:t>individual and dual activities, rhythmic activities, games</w:t>
            </w:r>
            <w:r w:rsidRPr="00652014">
              <w:t>, and outdoor activities</w:t>
            </w:r>
          </w:p>
          <w:p w14:paraId="027E7860" w14:textId="14C7D9F8" w:rsidR="00FA2C8C" w:rsidRPr="00652014" w:rsidRDefault="00FA2C8C" w:rsidP="00FA2C8C">
            <w:pPr>
              <w:pStyle w:val="ListParagraph"/>
              <w:tabs>
                <w:tab w:val="clear" w:pos="480"/>
              </w:tabs>
            </w:pPr>
            <w:r w:rsidRPr="00652014">
              <w:t xml:space="preserve">training principles, including the </w:t>
            </w:r>
            <w:r w:rsidRPr="00652014">
              <w:rPr>
                <w:b/>
              </w:rPr>
              <w:t>FITT principle</w:t>
            </w:r>
            <w:r w:rsidRPr="00652014">
              <w:t xml:space="preserve">, </w:t>
            </w:r>
            <w:r w:rsidRPr="00652014">
              <w:br/>
            </w:r>
            <w:r w:rsidRPr="00652014">
              <w:rPr>
                <w:b/>
              </w:rPr>
              <w:t>SAID principle</w:t>
            </w:r>
            <w:r w:rsidRPr="00652014">
              <w:t xml:space="preserve">, and </w:t>
            </w:r>
            <w:r w:rsidRPr="00652014">
              <w:rPr>
                <w:b/>
              </w:rPr>
              <w:t>specificity</w:t>
            </w:r>
          </w:p>
          <w:p w14:paraId="48DCB000" w14:textId="77777777" w:rsidR="00FA2C8C" w:rsidRPr="00C76083" w:rsidRDefault="00FA2C8C" w:rsidP="00FA2C8C">
            <w:pPr>
              <w:pStyle w:val="ListParagraph"/>
              <w:tabs>
                <w:tab w:val="clear" w:pos="480"/>
              </w:tabs>
              <w:rPr>
                <w:b/>
                <w:bCs/>
              </w:rPr>
            </w:pPr>
            <w:r w:rsidRPr="00C76083">
              <w:rPr>
                <w:b/>
                <w:bCs/>
              </w:rPr>
              <w:t>healthy sexual decision making</w:t>
            </w:r>
          </w:p>
          <w:p w14:paraId="5558C186" w14:textId="77777777" w:rsidR="00FA2C8C" w:rsidRPr="00652014" w:rsidRDefault="00FA2C8C" w:rsidP="00FA2C8C">
            <w:pPr>
              <w:pStyle w:val="ListParagraph"/>
              <w:tabs>
                <w:tab w:val="clear" w:pos="480"/>
              </w:tabs>
            </w:pPr>
            <w:r w:rsidRPr="00652014">
              <w:t>potential short- and long-term consequences of health decisions, including those involving physical activity, healthy eating, sleep routines, and technology</w:t>
            </w:r>
          </w:p>
          <w:p w14:paraId="49051423" w14:textId="77777777" w:rsidR="00FA2C8C" w:rsidRPr="00652014" w:rsidRDefault="00FA2C8C" w:rsidP="00FA2C8C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652014">
              <w:rPr>
                <w:b/>
              </w:rPr>
              <w:t>sources of health information</w:t>
            </w:r>
          </w:p>
          <w:p w14:paraId="62E2501D" w14:textId="280BFBBD" w:rsidR="00FA2C8C" w:rsidRPr="00652014" w:rsidRDefault="00FA2C8C" w:rsidP="00FA2C8C">
            <w:pPr>
              <w:pStyle w:val="ListParagraph"/>
              <w:tabs>
                <w:tab w:val="clear" w:pos="480"/>
              </w:tabs>
            </w:pPr>
            <w:r w:rsidRPr="00652014">
              <w:t xml:space="preserve">basic principles for </w:t>
            </w:r>
            <w:r w:rsidRPr="00652014">
              <w:rPr>
                <w:b/>
              </w:rPr>
              <w:t>responding to emergencies</w:t>
            </w:r>
            <w:r w:rsidR="00B10C82">
              <w:rPr>
                <w:b/>
              </w:rPr>
              <w:t xml:space="preserve">, </w:t>
            </w:r>
            <w:r w:rsidR="00B10C82" w:rsidRPr="00BF0AEF">
              <w:rPr>
                <w:bCs/>
              </w:rPr>
              <w:t xml:space="preserve">including </w:t>
            </w:r>
            <w:r w:rsidR="00B10C82" w:rsidRPr="006F4FCF">
              <w:rPr>
                <w:b/>
              </w:rPr>
              <w:t>Cardiopulmonary Resuscitation (CPR) and Automated External Defibrillator (AED) learning</w:t>
            </w:r>
          </w:p>
          <w:p w14:paraId="1F285ABA" w14:textId="5201C527" w:rsidR="00FA2C8C" w:rsidRPr="00652014" w:rsidRDefault="00FA2C8C" w:rsidP="00FA2C8C">
            <w:pPr>
              <w:pStyle w:val="ListParagraph"/>
              <w:tabs>
                <w:tab w:val="clear" w:pos="480"/>
              </w:tabs>
            </w:pPr>
            <w:r w:rsidRPr="00652014">
              <w:rPr>
                <w:b/>
              </w:rPr>
              <w:t>strategies to protect themselves and others</w:t>
            </w:r>
            <w:r w:rsidRPr="00652014">
              <w:t xml:space="preserve"> </w:t>
            </w:r>
            <w:r w:rsidRPr="00652014">
              <w:br/>
              <w:t>from potential abuse, exploitation, and harm in a variety of settings</w:t>
            </w:r>
          </w:p>
          <w:p w14:paraId="03C90176" w14:textId="4673B62D" w:rsidR="00FA2C8C" w:rsidRPr="00652014" w:rsidRDefault="00FA2C8C" w:rsidP="00FA2C8C">
            <w:pPr>
              <w:pStyle w:val="ListParagraph"/>
              <w:tabs>
                <w:tab w:val="clear" w:pos="480"/>
              </w:tabs>
            </w:pPr>
            <w:r w:rsidRPr="00652014">
              <w:t>consequences of bullying, stereotyping, and discrimination</w:t>
            </w:r>
          </w:p>
        </w:tc>
      </w:tr>
    </w:tbl>
    <w:p w14:paraId="4419F9AA" w14:textId="74C227DF" w:rsidR="0018557D" w:rsidRPr="00652014" w:rsidRDefault="0018557D" w:rsidP="001A5D8B">
      <w:pPr>
        <w:pBdr>
          <w:bottom w:val="single" w:sz="4" w:space="4" w:color="auto"/>
        </w:pBdr>
        <w:tabs>
          <w:tab w:val="right" w:pos="14232"/>
        </w:tabs>
        <w:ind w:right="-112"/>
        <w:rPr>
          <w:b/>
          <w:sz w:val="28"/>
        </w:rPr>
      </w:pPr>
      <w:r w:rsidRPr="009F14BD">
        <w:br w:type="page"/>
      </w:r>
      <w:r w:rsidR="00D84431" w:rsidRPr="00652014">
        <w:rPr>
          <w:b/>
          <w:noProof/>
          <w:sz w:val="28"/>
        </w:rPr>
        <w:lastRenderedPageBreak/>
        <w:drawing>
          <wp:anchor distT="0" distB="0" distL="114300" distR="114300" simplePos="0" relativeHeight="251665920" behindDoc="0" locked="0" layoutInCell="1" allowOverlap="1" wp14:anchorId="1510101C" wp14:editId="1195EBD6">
            <wp:simplePos x="0" y="0"/>
            <wp:positionH relativeFrom="column">
              <wp:posOffset>-291042</wp:posOffset>
            </wp:positionH>
            <wp:positionV relativeFrom="paragraph">
              <wp:posOffset>-552027</wp:posOffset>
            </wp:positionV>
            <wp:extent cx="1066800" cy="1380663"/>
            <wp:effectExtent l="0" t="0" r="0" b="0"/>
            <wp:wrapNone/>
            <wp:docPr id="3" name="Picture 3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3806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5D8B">
        <w:t xml:space="preserve">                      </w:t>
      </w:r>
      <w:r w:rsidR="00670E49" w:rsidRPr="00652014">
        <w:rPr>
          <w:b/>
          <w:sz w:val="28"/>
        </w:rPr>
        <w:t>A</w:t>
      </w:r>
      <w:r w:rsidR="00CC39FB" w:rsidRPr="00652014">
        <w:rPr>
          <w:b/>
          <w:sz w:val="28"/>
        </w:rPr>
        <w:t xml:space="preserve">rea of Learning: </w:t>
      </w:r>
      <w:r w:rsidR="00FA2C8C" w:rsidRPr="00652014">
        <w:rPr>
          <w:b/>
          <w:sz w:val="28"/>
        </w:rPr>
        <w:t>PHYSICAL HEALTH EDUCATION</w:t>
      </w:r>
      <w:r w:rsidRPr="00652014">
        <w:rPr>
          <w:b/>
          <w:sz w:val="28"/>
        </w:rPr>
        <w:tab/>
      </w:r>
      <w:r w:rsidR="00FA2C8C" w:rsidRPr="00652014">
        <w:rPr>
          <w:b/>
          <w:sz w:val="28"/>
        </w:rPr>
        <w:t>Grade 10</w:t>
      </w:r>
    </w:p>
    <w:p w14:paraId="338BD436" w14:textId="77777777" w:rsidR="0018557D" w:rsidRPr="00652014" w:rsidRDefault="0018557D" w:rsidP="00627D2F">
      <w:pPr>
        <w:rPr>
          <w:rFonts w:ascii="Arial" w:hAnsi="Arial"/>
          <w:b/>
        </w:rPr>
      </w:pPr>
      <w:r w:rsidRPr="00652014">
        <w:rPr>
          <w:b/>
          <w:sz w:val="28"/>
        </w:rPr>
        <w:tab/>
      </w:r>
    </w:p>
    <w:p w14:paraId="1658F336" w14:textId="77777777" w:rsidR="0018557D" w:rsidRPr="00652014" w:rsidRDefault="0018557D" w:rsidP="00627D2F">
      <w:pPr>
        <w:spacing w:after="160"/>
        <w:jc w:val="center"/>
        <w:outlineLvl w:val="0"/>
        <w:rPr>
          <w:sz w:val="28"/>
        </w:rPr>
      </w:pPr>
      <w:r w:rsidRPr="00652014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3"/>
        <w:gridCol w:w="5643"/>
      </w:tblGrid>
      <w:tr w:rsidR="00FA2C8C" w:rsidRPr="00652014" w14:paraId="2E2B08E1" w14:textId="77777777" w:rsidTr="00FA2C8C">
        <w:tc>
          <w:tcPr>
            <w:tcW w:w="30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652014" w:rsidRDefault="0018557D" w:rsidP="00627D2F">
            <w:pPr>
              <w:spacing w:before="60" w:after="60"/>
              <w:rPr>
                <w:b/>
                <w:szCs w:val="22"/>
              </w:rPr>
            </w:pPr>
            <w:r w:rsidRPr="00652014">
              <w:rPr>
                <w:b/>
                <w:szCs w:val="22"/>
              </w:rPr>
              <w:t>Curricular Competencies</w:t>
            </w:r>
          </w:p>
        </w:tc>
        <w:tc>
          <w:tcPr>
            <w:tcW w:w="1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652014" w:rsidRDefault="0018557D" w:rsidP="00627D2F">
            <w:pPr>
              <w:spacing w:before="60" w:after="60"/>
              <w:rPr>
                <w:b/>
                <w:color w:val="FFFFFF"/>
                <w:szCs w:val="22"/>
              </w:rPr>
            </w:pPr>
            <w:r w:rsidRPr="00652014">
              <w:rPr>
                <w:b/>
                <w:color w:val="FFFFFF"/>
                <w:szCs w:val="22"/>
              </w:rPr>
              <w:t>Content</w:t>
            </w:r>
          </w:p>
        </w:tc>
      </w:tr>
      <w:tr w:rsidR="00FA2C8C" w:rsidRPr="00652014" w14:paraId="522264D9" w14:textId="77777777" w:rsidTr="00FA2C8C">
        <w:trPr>
          <w:trHeight w:val="2423"/>
        </w:trPr>
        <w:tc>
          <w:tcPr>
            <w:tcW w:w="30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36DA03" w14:textId="600A65DA" w:rsidR="00FA2C8C" w:rsidRPr="00B57543" w:rsidRDefault="00FA2C8C" w:rsidP="00FA2C8C">
            <w:pPr>
              <w:pStyle w:val="Topic"/>
              <w:contextualSpacing w:val="0"/>
              <w:rPr>
                <w:b w:val="0"/>
                <w:bCs/>
              </w:rPr>
            </w:pPr>
            <w:r w:rsidRPr="00B57543">
              <w:rPr>
                <w:b w:val="0"/>
                <w:bCs/>
                <w:szCs w:val="20"/>
              </w:rPr>
              <w:t>Social and community health</w:t>
            </w:r>
          </w:p>
          <w:p w14:paraId="7588D933" w14:textId="28F53CA4" w:rsidR="00FA2C8C" w:rsidRPr="00652014" w:rsidRDefault="00FA2C8C" w:rsidP="00FA2C8C">
            <w:pPr>
              <w:pStyle w:val="ListParagraph"/>
              <w:tabs>
                <w:tab w:val="clear" w:pos="480"/>
              </w:tabs>
            </w:pPr>
            <w:r w:rsidRPr="00652014">
              <w:t xml:space="preserve">Propose strategies for </w:t>
            </w:r>
            <w:r w:rsidRPr="00652014">
              <w:rPr>
                <w:b/>
              </w:rPr>
              <w:t>avoiding and responding</w:t>
            </w:r>
            <w:r w:rsidRPr="00652014">
              <w:t xml:space="preserve"> to potentially unsafe, abusive, </w:t>
            </w:r>
            <w:r w:rsidRPr="00652014">
              <w:br/>
              <w:t>or exploitative situations</w:t>
            </w:r>
          </w:p>
          <w:p w14:paraId="1E015E3C" w14:textId="77777777" w:rsidR="00FA2C8C" w:rsidRPr="00652014" w:rsidRDefault="00FA2C8C" w:rsidP="00FA2C8C">
            <w:pPr>
              <w:pStyle w:val="ListParagraph"/>
              <w:tabs>
                <w:tab w:val="clear" w:pos="480"/>
              </w:tabs>
            </w:pPr>
            <w:r w:rsidRPr="00652014">
              <w:t xml:space="preserve">Analyze strategies for </w:t>
            </w:r>
            <w:r w:rsidRPr="00652014">
              <w:rPr>
                <w:b/>
              </w:rPr>
              <w:t>responding</w:t>
            </w:r>
            <w:r w:rsidRPr="00652014">
              <w:t xml:space="preserve"> to discrimination, stereotyping, and bullying</w:t>
            </w:r>
          </w:p>
          <w:p w14:paraId="3588DC12" w14:textId="63242064" w:rsidR="00FA2C8C" w:rsidRPr="00652014" w:rsidRDefault="00FA2C8C" w:rsidP="00FA2C8C">
            <w:pPr>
              <w:pStyle w:val="ListParagraph"/>
              <w:tabs>
                <w:tab w:val="clear" w:pos="480"/>
              </w:tabs>
            </w:pPr>
            <w:r w:rsidRPr="00652014">
              <w:t xml:space="preserve">Develop </w:t>
            </w:r>
            <w:r w:rsidRPr="00652014">
              <w:rPr>
                <w:b/>
              </w:rPr>
              <w:t>skills</w:t>
            </w:r>
            <w:r w:rsidRPr="00652014">
              <w:t xml:space="preserve"> for maintaining healthy relationships and responding to </w:t>
            </w:r>
            <w:r w:rsidRPr="00652014">
              <w:br/>
              <w:t>interpersonal conflict</w:t>
            </w:r>
          </w:p>
          <w:p w14:paraId="41C0991B" w14:textId="5E6F61D3" w:rsidR="00FA2C8C" w:rsidRPr="00652014" w:rsidRDefault="00FA2C8C" w:rsidP="00FA2C8C">
            <w:pPr>
              <w:pStyle w:val="ListParagraph"/>
              <w:tabs>
                <w:tab w:val="clear" w:pos="480"/>
              </w:tabs>
            </w:pPr>
            <w:r w:rsidRPr="00652014">
              <w:t xml:space="preserve">Analyze the potential effects of </w:t>
            </w:r>
            <w:r w:rsidRPr="00652014">
              <w:rPr>
                <w:b/>
              </w:rPr>
              <w:t>social influences</w:t>
            </w:r>
            <w:r w:rsidRPr="00652014">
              <w:t xml:space="preserve"> on health</w:t>
            </w:r>
          </w:p>
          <w:p w14:paraId="3D1F3929" w14:textId="254DBE4E" w:rsidR="00670E49" w:rsidRPr="00B57543" w:rsidRDefault="00FA2C8C" w:rsidP="00FA2C8C">
            <w:pPr>
              <w:pStyle w:val="Topic"/>
              <w:contextualSpacing w:val="0"/>
              <w:rPr>
                <w:b w:val="0"/>
                <w:bCs/>
              </w:rPr>
            </w:pPr>
            <w:r w:rsidRPr="00B57543">
              <w:rPr>
                <w:b w:val="0"/>
                <w:bCs/>
                <w:szCs w:val="20"/>
              </w:rPr>
              <w:t>Mental well-being</w:t>
            </w:r>
          </w:p>
          <w:p w14:paraId="65059495" w14:textId="77777777" w:rsidR="00FA2C8C" w:rsidRPr="00652014" w:rsidRDefault="00FA2C8C" w:rsidP="00FA2C8C">
            <w:pPr>
              <w:pStyle w:val="ListParagraph"/>
              <w:tabs>
                <w:tab w:val="clear" w:pos="480"/>
              </w:tabs>
            </w:pPr>
            <w:r w:rsidRPr="00652014">
              <w:t xml:space="preserve">Evaluate and explain strategies for </w:t>
            </w:r>
            <w:r w:rsidRPr="00652014">
              <w:rPr>
                <w:b/>
              </w:rPr>
              <w:t>promoting mental well-being</w:t>
            </w:r>
          </w:p>
          <w:p w14:paraId="2221F8DD" w14:textId="77777777" w:rsidR="00FA2C8C" w:rsidRPr="00652014" w:rsidRDefault="00FA2C8C" w:rsidP="00FA2C8C">
            <w:pPr>
              <w:pStyle w:val="ListParagraph"/>
              <w:tabs>
                <w:tab w:val="clear" w:pos="480"/>
              </w:tabs>
            </w:pPr>
            <w:r w:rsidRPr="00652014">
              <w:t xml:space="preserve">Explore </w:t>
            </w:r>
            <w:r w:rsidRPr="00652014">
              <w:rPr>
                <w:b/>
              </w:rPr>
              <w:t>factors</w:t>
            </w:r>
            <w:r w:rsidRPr="00652014">
              <w:t xml:space="preserve"> contributing to substance use</w:t>
            </w:r>
          </w:p>
          <w:p w14:paraId="0C54FCDF" w14:textId="77777777" w:rsidR="00FA2C8C" w:rsidRPr="00652014" w:rsidRDefault="00FA2C8C" w:rsidP="00FA2C8C">
            <w:pPr>
              <w:pStyle w:val="ListParagraph"/>
              <w:tabs>
                <w:tab w:val="clear" w:pos="480"/>
              </w:tabs>
            </w:pPr>
            <w:r w:rsidRPr="00652014">
              <w:t xml:space="preserve">Create and evaluate strategies for managing physical, emotional, and social </w:t>
            </w:r>
            <w:r w:rsidRPr="00652014">
              <w:rPr>
                <w:b/>
              </w:rPr>
              <w:t xml:space="preserve">changes </w:t>
            </w:r>
            <w:r w:rsidRPr="00652014">
              <w:t>during puberty and adolescence</w:t>
            </w:r>
          </w:p>
          <w:p w14:paraId="3375AE89" w14:textId="6020C000" w:rsidR="00FA2C8C" w:rsidRPr="00652014" w:rsidRDefault="00FA2C8C" w:rsidP="00FA2C8C">
            <w:pPr>
              <w:pStyle w:val="ListParagraph"/>
              <w:tabs>
                <w:tab w:val="clear" w:pos="480"/>
              </w:tabs>
            </w:pPr>
            <w:r w:rsidRPr="00652014">
              <w:t xml:space="preserve">Explore and describe factors that shape </w:t>
            </w:r>
            <w:r w:rsidRPr="00652014">
              <w:rPr>
                <w:b/>
              </w:rPr>
              <w:t>personal identities</w:t>
            </w:r>
            <w:r w:rsidRPr="00652014">
              <w:t xml:space="preserve">, including social </w:t>
            </w:r>
            <w:r w:rsidRPr="00652014">
              <w:br/>
              <w:t>and cultural factors</w:t>
            </w:r>
          </w:p>
          <w:p w14:paraId="287E313D" w14:textId="6372B02A" w:rsidR="00670E49" w:rsidRPr="00652014" w:rsidRDefault="00FA2C8C" w:rsidP="00FA2C8C">
            <w:pPr>
              <w:pStyle w:val="ListParagraph"/>
              <w:tabs>
                <w:tab w:val="clear" w:pos="480"/>
              </w:tabs>
              <w:spacing w:after="120"/>
            </w:pPr>
            <w:r w:rsidRPr="00652014">
              <w:t xml:space="preserve">Describe the relationships between physical activities, mental well-being, </w:t>
            </w:r>
            <w:r w:rsidRPr="00652014">
              <w:br/>
              <w:t>and overall health</w:t>
            </w:r>
          </w:p>
        </w:tc>
        <w:tc>
          <w:tcPr>
            <w:tcW w:w="1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11B5C3" w14:textId="77777777" w:rsidR="00FA2C8C" w:rsidRPr="00652014" w:rsidRDefault="00FA2C8C" w:rsidP="00FA2C8C">
            <w:pPr>
              <w:pStyle w:val="ListParagraph"/>
              <w:tabs>
                <w:tab w:val="clear" w:pos="480"/>
              </w:tabs>
              <w:spacing w:before="120"/>
            </w:pPr>
            <w:r w:rsidRPr="00652014">
              <w:t xml:space="preserve">physical, emotional, and social aspects of </w:t>
            </w:r>
            <w:r w:rsidRPr="00652014">
              <w:rPr>
                <w:b/>
              </w:rPr>
              <w:t>psychoactive substance</w:t>
            </w:r>
            <w:r w:rsidRPr="00652014">
              <w:t xml:space="preserve"> use and potential behaviours</w:t>
            </w:r>
          </w:p>
          <w:p w14:paraId="7876D519" w14:textId="77777777" w:rsidR="00FA2C8C" w:rsidRPr="00652014" w:rsidRDefault="00FA2C8C" w:rsidP="00FA2C8C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652014">
              <w:rPr>
                <w:b/>
              </w:rPr>
              <w:t xml:space="preserve">signs and symptoms </w:t>
            </w:r>
            <w:r w:rsidRPr="00652014">
              <w:t>of stress, anxiety, and depression</w:t>
            </w:r>
          </w:p>
          <w:p w14:paraId="01DA296E" w14:textId="77777777" w:rsidR="00FA2C8C" w:rsidRPr="00652014" w:rsidRDefault="00FA2C8C" w:rsidP="00FA2C8C">
            <w:pPr>
              <w:pStyle w:val="ListParagraph"/>
              <w:tabs>
                <w:tab w:val="clear" w:pos="480"/>
              </w:tabs>
            </w:pPr>
            <w:r w:rsidRPr="00652014">
              <w:t xml:space="preserve">influences of </w:t>
            </w:r>
            <w:r w:rsidRPr="00652014">
              <w:rPr>
                <w:b/>
              </w:rPr>
              <w:t>physical</w:t>
            </w:r>
            <w:r w:rsidRPr="00652014">
              <w:t xml:space="preserve">, </w:t>
            </w:r>
            <w:r w:rsidRPr="00652014">
              <w:rPr>
                <w:b/>
              </w:rPr>
              <w:t>emotional</w:t>
            </w:r>
            <w:r w:rsidRPr="00652014">
              <w:t xml:space="preserve">, and </w:t>
            </w:r>
            <w:r w:rsidRPr="00652014">
              <w:rPr>
                <w:b/>
              </w:rPr>
              <w:t>social</w:t>
            </w:r>
            <w:r w:rsidRPr="00652014">
              <w:t xml:space="preserve"> changes on identities and relationships</w:t>
            </w:r>
          </w:p>
          <w:p w14:paraId="2974127E" w14:textId="77777777" w:rsidR="00FA2C8C" w:rsidRPr="00652014" w:rsidRDefault="00FA2C8C" w:rsidP="00FA2C8C">
            <w:pPr>
              <w:pStyle w:val="ListParagraph"/>
              <w:tabs>
                <w:tab w:val="clear" w:pos="480"/>
              </w:tabs>
            </w:pPr>
            <w:r w:rsidRPr="00652014">
              <w:t>strategies for goal-setting and self-motivation</w:t>
            </w:r>
          </w:p>
          <w:p w14:paraId="64F621B9" w14:textId="77777777" w:rsidR="00FA2C8C" w:rsidRPr="00652014" w:rsidRDefault="00FA2C8C" w:rsidP="00FA2C8C"/>
          <w:p w14:paraId="50E1D119" w14:textId="5B75247D" w:rsidR="00A073DA" w:rsidRPr="00652014" w:rsidRDefault="00A073DA" w:rsidP="00A073DA">
            <w:pPr>
              <w:ind w:left="790" w:right="95" w:hanging="576"/>
              <w:rPr>
                <w:rFonts w:ascii="Helvetica" w:hAnsi="Helvetica"/>
                <w:sz w:val="20"/>
                <w:szCs w:val="20"/>
              </w:rPr>
            </w:pPr>
            <w:r w:rsidRPr="00652014">
              <w:rPr>
                <w:rFonts w:ascii="Helvetica" w:hAnsi="Helvetica"/>
                <w:color w:val="000000"/>
                <w:sz w:val="20"/>
                <w:szCs w:val="20"/>
              </w:rPr>
              <w:t xml:space="preserve">Note: Some of the learning standards in the PHE curriculum address </w:t>
            </w:r>
            <w:r w:rsidRPr="00652014">
              <w:rPr>
                <w:rFonts w:ascii="Helvetica" w:hAnsi="Helvetica"/>
                <w:sz w:val="20"/>
                <w:szCs w:val="20"/>
              </w:rPr>
              <w:t>topics</w:t>
            </w:r>
            <w:r w:rsidRPr="00652014">
              <w:rPr>
                <w:rFonts w:ascii="Helvetica" w:hAnsi="Helvetica"/>
                <w:color w:val="000000"/>
                <w:sz w:val="20"/>
                <w:szCs w:val="20"/>
              </w:rPr>
              <w:t xml:space="preserve"> that some students </w:t>
            </w:r>
            <w:r w:rsidRPr="00652014">
              <w:rPr>
                <w:rFonts w:ascii="Helvetica" w:hAnsi="Helvetica"/>
                <w:color w:val="000000"/>
                <w:sz w:val="20"/>
                <w:szCs w:val="20"/>
              </w:rPr>
              <w:br/>
              <w:t>and their parents or guardians may feel more comfortable addressing at home. Detailed information about opting for alternative delivery can be found on the</w:t>
            </w:r>
            <w:r w:rsidRPr="00652014">
              <w:rPr>
                <w:rStyle w:val="apple-converted-space"/>
                <w:rFonts w:ascii="Helvetica" w:hAnsi="Helvetica"/>
                <w:color w:val="000000"/>
                <w:sz w:val="20"/>
                <w:szCs w:val="20"/>
              </w:rPr>
              <w:t> </w:t>
            </w:r>
            <w:hyperlink r:id="rId12" w:history="1">
              <w:r w:rsidRPr="00652014">
                <w:rPr>
                  <w:rStyle w:val="Hyperlink"/>
                  <w:rFonts w:ascii="Helvetica" w:hAnsi="Helvetica"/>
                  <w:sz w:val="20"/>
                  <w:szCs w:val="20"/>
                </w:rPr>
                <w:t>Ministry policy website</w:t>
              </w:r>
            </w:hyperlink>
            <w:r w:rsidRPr="00652014">
              <w:rPr>
                <w:rStyle w:val="Hyperlink"/>
                <w:color w:val="000000" w:themeColor="text1"/>
                <w:u w:val="none"/>
              </w:rPr>
              <w:t>.</w:t>
            </w:r>
          </w:p>
          <w:p w14:paraId="28E41C67" w14:textId="2ED92535" w:rsidR="007904B5" w:rsidRPr="00652014" w:rsidRDefault="007904B5" w:rsidP="00A07409">
            <w:pPr>
              <w:ind w:left="790" w:right="95" w:hanging="576"/>
              <w:rPr>
                <w:rFonts w:ascii="Helvetica" w:hAnsi="Helvetica"/>
                <w:spacing w:val="-2"/>
                <w:sz w:val="20"/>
                <w:szCs w:val="20"/>
              </w:rPr>
            </w:pPr>
          </w:p>
        </w:tc>
      </w:tr>
    </w:tbl>
    <w:p w14:paraId="08CF9400" w14:textId="77777777" w:rsidR="00F9586F" w:rsidRPr="00FA2C8C" w:rsidRDefault="00F9586F" w:rsidP="00D24150">
      <w:pPr>
        <w:rPr>
          <w:sz w:val="2"/>
          <w:szCs w:val="2"/>
        </w:rPr>
      </w:pPr>
    </w:p>
    <w:sectPr w:rsidR="00F9586F" w:rsidRPr="00FA2C8C" w:rsidSect="0021793D">
      <w:headerReference w:type="even" r:id="rId13"/>
      <w:footerReference w:type="default" r:id="rId14"/>
      <w:headerReference w:type="first" r:id="rId15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75877" w14:textId="77777777" w:rsidR="0079037D" w:rsidRDefault="0079037D">
      <w:r>
        <w:separator/>
      </w:r>
    </w:p>
  </w:endnote>
  <w:endnote w:type="continuationSeparator" w:id="0">
    <w:p w14:paraId="5BCB4A2A" w14:textId="77777777" w:rsidR="0079037D" w:rsidRDefault="00790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B4FBD" w14:textId="07BC4CAB" w:rsidR="00FE1345" w:rsidRPr="00E80591" w:rsidRDefault="009F14BD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July</w:t>
    </w:r>
    <w:r w:rsidR="005C43AD">
      <w:rPr>
        <w:rFonts w:ascii="Helvetica" w:hAnsi="Helvetica"/>
        <w:i/>
        <w:sz w:val="20"/>
      </w:rPr>
      <w:t xml:space="preserve"> 20</w:t>
    </w:r>
    <w:r>
      <w:rPr>
        <w:rFonts w:ascii="Helvetica" w:hAnsi="Helvetica"/>
        <w:i/>
        <w:sz w:val="20"/>
      </w:rPr>
      <w:t>25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4C4475">
      <w:rPr>
        <w:rStyle w:val="PageNumber"/>
        <w:rFonts w:ascii="Helvetica" w:hAnsi="Helvetica"/>
        <w:i/>
        <w:noProof/>
        <w:sz w:val="20"/>
      </w:rPr>
      <w:t>7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D1445" w14:textId="77777777" w:rsidR="0079037D" w:rsidRDefault="0079037D">
      <w:r>
        <w:separator/>
      </w:r>
    </w:p>
  </w:footnote>
  <w:footnote w:type="continuationSeparator" w:id="0">
    <w:p w14:paraId="6C94C01A" w14:textId="77777777" w:rsidR="0079037D" w:rsidRDefault="00790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19505" w14:textId="4D5C4F66" w:rsidR="00FE1345" w:rsidRDefault="00D64299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,l,21600r21600,l21600,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C4CBE" w14:textId="695EE9F9" w:rsidR="00FE1345" w:rsidRDefault="00D64299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,l,21600r21600,l21600,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52CDC"/>
    <w:multiLevelType w:val="hybridMultilevel"/>
    <w:tmpl w:val="0254A10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37BC7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CB646D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 w16cid:durableId="588470400">
    <w:abstractNumId w:val="3"/>
  </w:num>
  <w:num w:numId="2" w16cid:durableId="1356080455">
    <w:abstractNumId w:val="2"/>
  </w:num>
  <w:num w:numId="3" w16cid:durableId="113258306">
    <w:abstractNumId w:val="4"/>
  </w:num>
  <w:num w:numId="4" w16cid:durableId="1142500133">
    <w:abstractNumId w:val="1"/>
  </w:num>
  <w:num w:numId="5" w16cid:durableId="1429079714">
    <w:abstractNumId w:val="5"/>
  </w:num>
  <w:num w:numId="6" w16cid:durableId="1578709423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052F"/>
    <w:rsid w:val="00025E77"/>
    <w:rsid w:val="00035A4F"/>
    <w:rsid w:val="00047D33"/>
    <w:rsid w:val="00065AC2"/>
    <w:rsid w:val="00070C03"/>
    <w:rsid w:val="00075A01"/>
    <w:rsid w:val="00075F95"/>
    <w:rsid w:val="000A311F"/>
    <w:rsid w:val="000A3FAA"/>
    <w:rsid w:val="000B034B"/>
    <w:rsid w:val="000B2381"/>
    <w:rsid w:val="000B6D96"/>
    <w:rsid w:val="000E555C"/>
    <w:rsid w:val="000F1B05"/>
    <w:rsid w:val="00123905"/>
    <w:rsid w:val="0014420D"/>
    <w:rsid w:val="001444ED"/>
    <w:rsid w:val="0016050D"/>
    <w:rsid w:val="00165C6D"/>
    <w:rsid w:val="00171DAF"/>
    <w:rsid w:val="0017582D"/>
    <w:rsid w:val="001765C4"/>
    <w:rsid w:val="0018557D"/>
    <w:rsid w:val="00187671"/>
    <w:rsid w:val="00190A76"/>
    <w:rsid w:val="00191B6D"/>
    <w:rsid w:val="001A5D8B"/>
    <w:rsid w:val="001B1DBF"/>
    <w:rsid w:val="001B28CB"/>
    <w:rsid w:val="001B2DC1"/>
    <w:rsid w:val="001B5812"/>
    <w:rsid w:val="001B7506"/>
    <w:rsid w:val="001C1677"/>
    <w:rsid w:val="001D4E97"/>
    <w:rsid w:val="001E063D"/>
    <w:rsid w:val="001E7EC9"/>
    <w:rsid w:val="001F2283"/>
    <w:rsid w:val="001F2C2F"/>
    <w:rsid w:val="0021793D"/>
    <w:rsid w:val="002215C5"/>
    <w:rsid w:val="00235F25"/>
    <w:rsid w:val="00255E6B"/>
    <w:rsid w:val="002728E8"/>
    <w:rsid w:val="00287CDA"/>
    <w:rsid w:val="002967B0"/>
    <w:rsid w:val="002A69E5"/>
    <w:rsid w:val="002C42CD"/>
    <w:rsid w:val="002E3C1B"/>
    <w:rsid w:val="002E55AA"/>
    <w:rsid w:val="00315439"/>
    <w:rsid w:val="00317E0B"/>
    <w:rsid w:val="00330959"/>
    <w:rsid w:val="00351EF9"/>
    <w:rsid w:val="00357938"/>
    <w:rsid w:val="00364762"/>
    <w:rsid w:val="003815D6"/>
    <w:rsid w:val="00385B9C"/>
    <w:rsid w:val="00391687"/>
    <w:rsid w:val="003925B2"/>
    <w:rsid w:val="00397987"/>
    <w:rsid w:val="003A3345"/>
    <w:rsid w:val="003B6C11"/>
    <w:rsid w:val="003D7C16"/>
    <w:rsid w:val="003E3E64"/>
    <w:rsid w:val="003F1DB7"/>
    <w:rsid w:val="00400F30"/>
    <w:rsid w:val="00407294"/>
    <w:rsid w:val="00413BC2"/>
    <w:rsid w:val="00447D8B"/>
    <w:rsid w:val="00456D83"/>
    <w:rsid w:val="00457103"/>
    <w:rsid w:val="00482426"/>
    <w:rsid w:val="00483E58"/>
    <w:rsid w:val="004B7B36"/>
    <w:rsid w:val="004C3D15"/>
    <w:rsid w:val="004C42DE"/>
    <w:rsid w:val="004C4475"/>
    <w:rsid w:val="004C677A"/>
    <w:rsid w:val="004D4E78"/>
    <w:rsid w:val="004D4F1C"/>
    <w:rsid w:val="004D7F83"/>
    <w:rsid w:val="004E0819"/>
    <w:rsid w:val="004F2F73"/>
    <w:rsid w:val="0050798A"/>
    <w:rsid w:val="005318CB"/>
    <w:rsid w:val="00555BC8"/>
    <w:rsid w:val="0056669F"/>
    <w:rsid w:val="00567385"/>
    <w:rsid w:val="00581258"/>
    <w:rsid w:val="0058585D"/>
    <w:rsid w:val="0059376F"/>
    <w:rsid w:val="005A2812"/>
    <w:rsid w:val="005C0C77"/>
    <w:rsid w:val="005C43AD"/>
    <w:rsid w:val="005C787D"/>
    <w:rsid w:val="005E0FCC"/>
    <w:rsid w:val="005E1DC7"/>
    <w:rsid w:val="005F446B"/>
    <w:rsid w:val="005F4985"/>
    <w:rsid w:val="00607C26"/>
    <w:rsid w:val="00620D38"/>
    <w:rsid w:val="006211F9"/>
    <w:rsid w:val="00627D2F"/>
    <w:rsid w:val="0065155B"/>
    <w:rsid w:val="0065190D"/>
    <w:rsid w:val="00652014"/>
    <w:rsid w:val="00670C4C"/>
    <w:rsid w:val="00670E49"/>
    <w:rsid w:val="00671EB6"/>
    <w:rsid w:val="00685BC9"/>
    <w:rsid w:val="0069175B"/>
    <w:rsid w:val="006A57B0"/>
    <w:rsid w:val="006C1F70"/>
    <w:rsid w:val="006E3C51"/>
    <w:rsid w:val="006F4FCF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86B26"/>
    <w:rsid w:val="0079037D"/>
    <w:rsid w:val="007904B5"/>
    <w:rsid w:val="00796ED0"/>
    <w:rsid w:val="007A2E04"/>
    <w:rsid w:val="007B1435"/>
    <w:rsid w:val="007B48F0"/>
    <w:rsid w:val="007B49A4"/>
    <w:rsid w:val="007D6E60"/>
    <w:rsid w:val="007E2302"/>
    <w:rsid w:val="007E28EF"/>
    <w:rsid w:val="007E6C31"/>
    <w:rsid w:val="007E6F8A"/>
    <w:rsid w:val="007F6181"/>
    <w:rsid w:val="00801DE1"/>
    <w:rsid w:val="00811D1D"/>
    <w:rsid w:val="00813AB3"/>
    <w:rsid w:val="00837AFB"/>
    <w:rsid w:val="00841950"/>
    <w:rsid w:val="00846D64"/>
    <w:rsid w:val="00847CFA"/>
    <w:rsid w:val="008543C7"/>
    <w:rsid w:val="00867273"/>
    <w:rsid w:val="00867B5D"/>
    <w:rsid w:val="00870E21"/>
    <w:rsid w:val="008770BE"/>
    <w:rsid w:val="00882370"/>
    <w:rsid w:val="00884A1A"/>
    <w:rsid w:val="00895B83"/>
    <w:rsid w:val="008971BF"/>
    <w:rsid w:val="008C0693"/>
    <w:rsid w:val="008C6283"/>
    <w:rsid w:val="008E3502"/>
    <w:rsid w:val="009020AA"/>
    <w:rsid w:val="00947691"/>
    <w:rsid w:val="00957392"/>
    <w:rsid w:val="0095783C"/>
    <w:rsid w:val="00964DFE"/>
    <w:rsid w:val="00966444"/>
    <w:rsid w:val="00974E4B"/>
    <w:rsid w:val="009805D3"/>
    <w:rsid w:val="00986FE6"/>
    <w:rsid w:val="0098710C"/>
    <w:rsid w:val="00996CA8"/>
    <w:rsid w:val="009A6917"/>
    <w:rsid w:val="009B0A15"/>
    <w:rsid w:val="009E372F"/>
    <w:rsid w:val="009E4634"/>
    <w:rsid w:val="009E4B98"/>
    <w:rsid w:val="009E6E14"/>
    <w:rsid w:val="009F14BD"/>
    <w:rsid w:val="009F4B7F"/>
    <w:rsid w:val="00A073DA"/>
    <w:rsid w:val="00A07409"/>
    <w:rsid w:val="00A13FD8"/>
    <w:rsid w:val="00A17934"/>
    <w:rsid w:val="00A22612"/>
    <w:rsid w:val="00A2482D"/>
    <w:rsid w:val="00A26CE6"/>
    <w:rsid w:val="00A34E20"/>
    <w:rsid w:val="00A447FD"/>
    <w:rsid w:val="00A47A92"/>
    <w:rsid w:val="00A53362"/>
    <w:rsid w:val="00A76AC7"/>
    <w:rsid w:val="00A87F23"/>
    <w:rsid w:val="00A9052F"/>
    <w:rsid w:val="00AB2F24"/>
    <w:rsid w:val="00AB3E8E"/>
    <w:rsid w:val="00AC41B9"/>
    <w:rsid w:val="00AE67D7"/>
    <w:rsid w:val="00AF70A4"/>
    <w:rsid w:val="00B0173E"/>
    <w:rsid w:val="00B10C82"/>
    <w:rsid w:val="00B12655"/>
    <w:rsid w:val="00B42A6A"/>
    <w:rsid w:val="00B465B1"/>
    <w:rsid w:val="00B50021"/>
    <w:rsid w:val="00B530F3"/>
    <w:rsid w:val="00B57543"/>
    <w:rsid w:val="00B74147"/>
    <w:rsid w:val="00B86C6A"/>
    <w:rsid w:val="00B91B5F"/>
    <w:rsid w:val="00B91D5E"/>
    <w:rsid w:val="00B95DCD"/>
    <w:rsid w:val="00B978E0"/>
    <w:rsid w:val="00BA09E7"/>
    <w:rsid w:val="00BB67AA"/>
    <w:rsid w:val="00BB695B"/>
    <w:rsid w:val="00BC4A81"/>
    <w:rsid w:val="00BD1F34"/>
    <w:rsid w:val="00BE4F1E"/>
    <w:rsid w:val="00BE6F65"/>
    <w:rsid w:val="00BF0AEF"/>
    <w:rsid w:val="00BF4079"/>
    <w:rsid w:val="00C03819"/>
    <w:rsid w:val="00C05FD5"/>
    <w:rsid w:val="00C23D53"/>
    <w:rsid w:val="00C25DFB"/>
    <w:rsid w:val="00C3058C"/>
    <w:rsid w:val="00C36E10"/>
    <w:rsid w:val="00C446EE"/>
    <w:rsid w:val="00C567A7"/>
    <w:rsid w:val="00C56A8B"/>
    <w:rsid w:val="00C66CDF"/>
    <w:rsid w:val="00C67C6E"/>
    <w:rsid w:val="00C75D90"/>
    <w:rsid w:val="00C76083"/>
    <w:rsid w:val="00C868AA"/>
    <w:rsid w:val="00C973D3"/>
    <w:rsid w:val="00CC39FB"/>
    <w:rsid w:val="00CD6B06"/>
    <w:rsid w:val="00CE2863"/>
    <w:rsid w:val="00D0261C"/>
    <w:rsid w:val="00D0439A"/>
    <w:rsid w:val="00D120A1"/>
    <w:rsid w:val="00D17CFE"/>
    <w:rsid w:val="00D22D65"/>
    <w:rsid w:val="00D24150"/>
    <w:rsid w:val="00D2470D"/>
    <w:rsid w:val="00D311E5"/>
    <w:rsid w:val="00D41F6E"/>
    <w:rsid w:val="00D553ED"/>
    <w:rsid w:val="00D64299"/>
    <w:rsid w:val="00D735D9"/>
    <w:rsid w:val="00D84431"/>
    <w:rsid w:val="00D8654A"/>
    <w:rsid w:val="00D87330"/>
    <w:rsid w:val="00D97A69"/>
    <w:rsid w:val="00DA79C0"/>
    <w:rsid w:val="00DC1DA5"/>
    <w:rsid w:val="00DC2C4B"/>
    <w:rsid w:val="00DD1C77"/>
    <w:rsid w:val="00DF3B95"/>
    <w:rsid w:val="00E13917"/>
    <w:rsid w:val="00E2444A"/>
    <w:rsid w:val="00E63EF3"/>
    <w:rsid w:val="00E71BA8"/>
    <w:rsid w:val="00E80591"/>
    <w:rsid w:val="00E834AB"/>
    <w:rsid w:val="00E842D8"/>
    <w:rsid w:val="00E94240"/>
    <w:rsid w:val="00EA2024"/>
    <w:rsid w:val="00EA565D"/>
    <w:rsid w:val="00ED1A23"/>
    <w:rsid w:val="00ED6CC1"/>
    <w:rsid w:val="00EE0013"/>
    <w:rsid w:val="00F03477"/>
    <w:rsid w:val="00F129A8"/>
    <w:rsid w:val="00F12B79"/>
    <w:rsid w:val="00F13207"/>
    <w:rsid w:val="00F15C9B"/>
    <w:rsid w:val="00F266DD"/>
    <w:rsid w:val="00F533E0"/>
    <w:rsid w:val="00F57D07"/>
    <w:rsid w:val="00F705EB"/>
    <w:rsid w:val="00F77988"/>
    <w:rsid w:val="00F807D5"/>
    <w:rsid w:val="00F9586F"/>
    <w:rsid w:val="00F97A40"/>
    <w:rsid w:val="00FA19C2"/>
    <w:rsid w:val="00FA1EDA"/>
    <w:rsid w:val="00FA2BC6"/>
    <w:rsid w:val="00FA2C8C"/>
    <w:rsid w:val="00FB1802"/>
    <w:rsid w:val="00FB780F"/>
    <w:rsid w:val="00FE0245"/>
    <w:rsid w:val="00FE1345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305EA4A"/>
  <w14:defaultImageDpi w14:val="32767"/>
  <w15:docId w15:val="{E8566085-7AEF-442F-A419-84A863BB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11E5"/>
    <w:pPr>
      <w:numPr>
        <w:numId w:val="1"/>
      </w:numPr>
      <w:tabs>
        <w:tab w:val="left" w:pos="480"/>
      </w:tabs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tabs>
        <w:tab w:val="clear" w:pos="480"/>
      </w:tabs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clear" w:pos="480"/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311E5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tabs>
        <w:tab w:val="clear" w:pos="480"/>
      </w:tabs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customStyle="1" w:styleId="Normal1">
    <w:name w:val="Normal1"/>
    <w:rsid w:val="00FA2C8C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character" w:customStyle="1" w:styleId="apple-converted-space">
    <w:name w:val="apple-converted-space"/>
    <w:basedOn w:val="DefaultParagraphFont"/>
    <w:rsid w:val="00A073DA"/>
  </w:style>
  <w:style w:type="paragraph" w:styleId="Revision">
    <w:name w:val="Revision"/>
    <w:hidden/>
    <w:uiPriority w:val="99"/>
    <w:semiHidden/>
    <w:rsid w:val="00047D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2.gov.bc.ca/gov/content?id=0769595F218E4248939E938933774EA4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421AC1DC16B4BB5BBFC1B035FD9FD" ma:contentTypeVersion="" ma:contentTypeDescription="Create a new document." ma:contentTypeScope="" ma:versionID="90c3bb1765a41fab636b5ef3f972caa3">
  <xsd:schema xmlns:xsd="http://www.w3.org/2001/XMLSchema" xmlns:xs="http://www.w3.org/2001/XMLSchema" xmlns:p="http://schemas.microsoft.com/office/2006/metadata/properties" xmlns:ns2="3aaeb8ea-11c5-42a3-82a0-f4386a047b89" xmlns:ns3="9941dfe8-a973-4338-8291-0599b6935076" targetNamespace="http://schemas.microsoft.com/office/2006/metadata/properties" ma:root="true" ma:fieldsID="ee97c0a1fff8d9481454b2839d83506d" ns2:_="" ns3:_="">
    <xsd:import namespace="3aaeb8ea-11c5-42a3-82a0-f4386a047b89"/>
    <xsd:import namespace="9941dfe8-a973-4338-8291-0599b69350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DisplayOrder" minOccurs="0"/>
                <xsd:element ref="ns3: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eb8ea-11c5-42a3-82a0-f4386a047b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1dfe8-a973-4338-8291-0599b6935076" elementFormDefault="qualified">
    <xsd:import namespace="http://schemas.microsoft.com/office/2006/documentManagement/types"/>
    <xsd:import namespace="http://schemas.microsoft.com/office/infopath/2007/PartnerControls"/>
    <xsd:element name="DisplayOrder" ma:index="9" nillable="true" ma:displayName="DisplayOrder" ma:decimals="5" ma:default="0" ma:internalName="DisplayOrder">
      <xsd:simpleType>
        <xsd:restriction base="dms:Number"/>
      </xsd:simpleType>
    </xsd:element>
    <xsd:element name="Item" ma:index="10" nillable="true" ma:displayName="Item" ma:indexed="true" ma:list="{adebc5f8-6a37-4c63-a41d-e64d952422ff}" ma:internalName="Item" ma:showField="ID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tem xmlns="9941dfe8-a973-4338-8291-0599b6935076" xsi:nil="true"/>
    <DisplayOrder xmlns="9941dfe8-a973-4338-8291-0599b6935076">131070</Display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8AB40F-0366-4994-8562-F523B6652A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eb8ea-11c5-42a3-82a0-f4386a047b89"/>
    <ds:schemaRef ds:uri="9941dfe8-a973-4338-8291-0599b69350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03AC4D-0932-4536-8202-8E930DE484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3FB53A-1860-4CB0-9B46-4C0314B686B9}">
  <ds:schemaRefs>
    <ds:schemaRef ds:uri="http://schemas.microsoft.com/office/2006/metadata/properties"/>
    <ds:schemaRef ds:uri="http://schemas.microsoft.com/office/infopath/2007/PartnerControls"/>
    <ds:schemaRef ds:uri="9941dfe8-a973-4338-8291-0599b6935076"/>
  </ds:schemaRefs>
</ds:datastoreItem>
</file>

<file path=customXml/itemProps4.xml><?xml version="1.0" encoding="utf-8"?>
<ds:datastoreItem xmlns:ds="http://schemas.openxmlformats.org/officeDocument/2006/customXml" ds:itemID="{7CA4A609-17E2-46BB-9659-573B2269B7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British Columbia</Company>
  <LinksUpToDate>false</LinksUpToDate>
  <CharactersWithSpaces>4287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Ministry of Education</dc:creator>
  <cp:lastModifiedBy>Poeschek, Nick ECC:EX</cp:lastModifiedBy>
  <cp:revision>2</cp:revision>
  <cp:lastPrinted>2022-11-28T17:39:00Z</cp:lastPrinted>
  <dcterms:created xsi:type="dcterms:W3CDTF">2025-06-27T16:00:00Z</dcterms:created>
  <dcterms:modified xsi:type="dcterms:W3CDTF">2025-06-27T16:00:00Z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0x010100BC2421AC1DC16B4BB5BBFC1B035FD9FD</vt:lpwstr>
  </property>
</Properties>
</file>