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E7B8288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B66546">
        <w:rPr>
          <w:b/>
          <w:sz w:val="28"/>
        </w:rPr>
        <w:t>Asian Studies: 1850 – present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E978E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0A9FA85A" w14:textId="77777777" w:rsidR="00B66546" w:rsidRPr="00123905" w:rsidRDefault="00B66546" w:rsidP="00B6654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72"/>
        <w:gridCol w:w="240"/>
        <w:gridCol w:w="2509"/>
        <w:gridCol w:w="236"/>
        <w:gridCol w:w="2762"/>
        <w:gridCol w:w="240"/>
        <w:gridCol w:w="2647"/>
      </w:tblGrid>
      <w:tr w:rsidR="00B66546" w:rsidRPr="00F867E2" w14:paraId="5F9EDC66" w14:textId="77777777" w:rsidTr="00B66546">
        <w:trPr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0A33E7" w14:textId="2E642D53" w:rsidR="00B66546" w:rsidRPr="00675F9A" w:rsidRDefault="00B66546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272A8">
              <w:rPr>
                <w:rFonts w:ascii="Helvetica" w:hAnsi="Helvetica"/>
                <w:szCs w:val="20"/>
              </w:rPr>
              <w:t>The breadth and diversity of Asia’s physical and human resources have contributed to the development of distinct and disparate political, cultural, and economic regions in the late 20th century.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75E90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798FA8" w14:textId="0F4985DA" w:rsidR="00B66546" w:rsidRPr="00675F9A" w:rsidRDefault="00B66546" w:rsidP="00DD1949">
            <w:pPr>
              <w:pStyle w:val="Tablestyle1"/>
              <w:rPr>
                <w:rFonts w:cs="Arial"/>
                <w:lang w:val="en-GB"/>
              </w:rPr>
            </w:pPr>
            <w:r w:rsidRPr="008272A8">
              <w:rPr>
                <w:rFonts w:ascii="Helvetica" w:hAnsi="Helvetica"/>
                <w:szCs w:val="20"/>
              </w:rPr>
              <w:t xml:space="preserve">Colonialism, imperialism, and resource disparity have been the primary reasons for conflict and movement of peoples </w:t>
            </w:r>
            <w:r>
              <w:rPr>
                <w:rFonts w:ascii="Helvetica" w:hAnsi="Helvetica"/>
                <w:szCs w:val="20"/>
              </w:rPr>
              <w:br/>
            </w:r>
            <w:r w:rsidRPr="008272A8">
              <w:rPr>
                <w:rFonts w:ascii="Helvetica" w:hAnsi="Helvetica"/>
                <w:szCs w:val="20"/>
              </w:rPr>
              <w:t>in Asia.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88D8E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0F5EA96" w14:textId="4B0A0BC6" w:rsidR="00B66546" w:rsidRPr="00675F9A" w:rsidRDefault="00B66546" w:rsidP="00DD1949">
            <w:pPr>
              <w:pStyle w:val="Tablestyle1"/>
              <w:rPr>
                <w:rFonts w:cs="Arial"/>
                <w:lang w:val="en-GB"/>
              </w:rPr>
            </w:pPr>
            <w:r w:rsidRPr="008272A8">
              <w:rPr>
                <w:rFonts w:ascii="Helvetica" w:hAnsi="Helvetica"/>
                <w:szCs w:val="20"/>
              </w:rPr>
              <w:t>Ethnic, regional, and national identities, shaped in part by geography and migration, exert significant political and cultural influence in Asia.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356013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B37BBC" w14:textId="5DA2C3C8" w:rsidR="00B66546" w:rsidRPr="00675F9A" w:rsidRDefault="00B66546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272A8">
              <w:rPr>
                <w:rFonts w:ascii="Helvetica" w:hAnsi="Helvetica"/>
                <w:szCs w:val="20"/>
              </w:rPr>
              <w:t xml:space="preserve">Rapid industrialization, urbanization, and economic growth in Asia </w:t>
            </w:r>
            <w:r w:rsidR="00343ED0">
              <w:rPr>
                <w:rFonts w:ascii="Helvetica" w:hAnsi="Helvetica"/>
                <w:szCs w:val="20"/>
              </w:rPr>
              <w:br/>
            </w:r>
            <w:r w:rsidRPr="008272A8">
              <w:rPr>
                <w:rFonts w:ascii="Helvetica" w:hAnsi="Helvetica"/>
                <w:szCs w:val="20"/>
              </w:rPr>
              <w:t>in the late 20th century have created complex environmental challenges.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12538BE9" w14:textId="77777777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Use Social Studies inquiry processes and skills to ask questions; gather, interpret, and analyze ideas; and communicate findings and decisions</w:t>
            </w:r>
          </w:p>
          <w:p w14:paraId="2A2B2E0E" w14:textId="10F4A3DF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 xml:space="preserve">Assess the significance of people, locations, events, or developments, </w:t>
            </w:r>
            <w:r w:rsidR="00FD0877">
              <w:rPr>
                <w:b/>
              </w:rPr>
              <w:br/>
            </w:r>
            <w:r w:rsidRPr="00B66546">
              <w:rPr>
                <w:b/>
              </w:rPr>
              <w:t>and compare varying perspectives on their historical significance at particular times and places, and from group to group (significance)</w:t>
            </w:r>
          </w:p>
          <w:p w14:paraId="5592A2B4" w14:textId="143F6C58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 xml:space="preserve">Assess the justification for competing historical accounts after investigating points of contention, reliability of sources, and adequacy </w:t>
            </w:r>
            <w:r w:rsidR="00FD0877">
              <w:rPr>
                <w:b/>
              </w:rPr>
              <w:br/>
            </w:r>
            <w:r w:rsidRPr="00B66546">
              <w:rPr>
                <w:b/>
              </w:rPr>
              <w:t>of evidence (</w:t>
            </w:r>
            <w:proofErr w:type="spellStart"/>
            <w:r w:rsidRPr="00B66546">
              <w:rPr>
                <w:b/>
              </w:rPr>
              <w:t>evidence</w:t>
            </w:r>
            <w:proofErr w:type="spellEnd"/>
            <w:r w:rsidRPr="00B66546">
              <w:rPr>
                <w:b/>
              </w:rPr>
              <w:t xml:space="preserve">) </w:t>
            </w:r>
          </w:p>
          <w:p w14:paraId="7578C880" w14:textId="43C5C9F8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Compare and contrast continuities and changes for different groups (continuity and change)</w:t>
            </w:r>
          </w:p>
          <w:p w14:paraId="35B0D308" w14:textId="5FC080D2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Assess how prevailing conditions and the actions of individuals or groups affect events, decisions, or developments (cause and consequence)</w:t>
            </w:r>
          </w:p>
          <w:p w14:paraId="5B9CAF8C" w14:textId="771AE981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Explain different perspectives on past or present people, locations, issues, or events by considering prevailing norms, values, worldviews, and beliefs (perspective)</w:t>
            </w:r>
          </w:p>
          <w:p w14:paraId="61D86295" w14:textId="5E7CE54F" w:rsidR="00CC39FB" w:rsidRPr="0014420D" w:rsidRDefault="00B66546" w:rsidP="00B66546">
            <w:pPr>
              <w:pStyle w:val="ListParagraph"/>
              <w:spacing w:after="120"/>
            </w:pPr>
            <w:r w:rsidRPr="00B66546">
              <w:rPr>
                <w:b/>
              </w:rPr>
              <w:t>Make reasoned ethical judgments about actions in the past and present (ethical judgment)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DE12A25" w14:textId="77777777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resource distribution and physiographic features</w:t>
            </w:r>
          </w:p>
          <w:p w14:paraId="121A8305" w14:textId="2D849385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demography, migration, urbanization, and environmental issues</w:t>
            </w:r>
          </w:p>
          <w:p w14:paraId="1E21056D" w14:textId="28799E5D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 xml:space="preserve">industrialization, globalization, economic systems, </w:t>
            </w:r>
            <w:r w:rsidR="00343ED0">
              <w:rPr>
                <w:b/>
              </w:rPr>
              <w:br/>
            </w:r>
            <w:r w:rsidRPr="00B66546">
              <w:rPr>
                <w:b/>
              </w:rPr>
              <w:t xml:space="preserve">and distribution of wealth </w:t>
            </w:r>
          </w:p>
          <w:p w14:paraId="73D9D952" w14:textId="5CBD1A31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 xml:space="preserve">development, structure, and function of political </w:t>
            </w:r>
            <w:r w:rsidR="00343ED0">
              <w:rPr>
                <w:b/>
              </w:rPr>
              <w:br/>
            </w:r>
            <w:r w:rsidRPr="00B66546">
              <w:rPr>
                <w:b/>
              </w:rPr>
              <w:t>and social institutions</w:t>
            </w:r>
          </w:p>
          <w:p w14:paraId="07731DDF" w14:textId="4406F865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social and political movements, including human rights initiatives</w:t>
            </w:r>
          </w:p>
          <w:p w14:paraId="664DA9E2" w14:textId="5A741B33" w:rsidR="00B66546" w:rsidRPr="00B66546" w:rsidRDefault="00B66546" w:rsidP="00B66546">
            <w:pPr>
              <w:pStyle w:val="ListParagraph"/>
              <w:rPr>
                <w:b/>
              </w:rPr>
            </w:pPr>
            <w:r w:rsidRPr="00B66546">
              <w:rPr>
                <w:b/>
              </w:rPr>
              <w:t>local, regional, and global conflict and co-operation</w:t>
            </w:r>
          </w:p>
          <w:p w14:paraId="03C90176" w14:textId="33444B92" w:rsidR="00CC39FB" w:rsidRPr="00400F30" w:rsidRDefault="00B66546" w:rsidP="00B66546">
            <w:pPr>
              <w:pStyle w:val="ListParagraph"/>
            </w:pPr>
            <w:r w:rsidRPr="00B66546">
              <w:rPr>
                <w:b/>
              </w:rPr>
              <w:t>local, regional, and national identities</w:t>
            </w:r>
          </w:p>
        </w:tc>
      </w:tr>
    </w:tbl>
    <w:p w14:paraId="08CF9400" w14:textId="77777777" w:rsidR="00F9586F" w:rsidRPr="009E3211" w:rsidRDefault="00F9586F" w:rsidP="001B7BB6">
      <w:bookmarkStart w:id="0" w:name="_GoBack"/>
    </w:p>
    <w:bookmarkEnd w:id="0"/>
    <w:sectPr w:rsidR="00F9586F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B7BB6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5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7"/>
  </w:num>
  <w:num w:numId="12">
    <w:abstractNumId w:val="10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B7BB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43ED0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11E01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01A79"/>
    <w:rsid w:val="00B12655"/>
    <w:rsid w:val="00B2110B"/>
    <w:rsid w:val="00B465B1"/>
    <w:rsid w:val="00B530F3"/>
    <w:rsid w:val="00B66546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257E"/>
    <w:rsid w:val="00FB780F"/>
    <w:rsid w:val="00FD0877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B6654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35F1-82BB-C74A-A57C-39A2D875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301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2278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134</cp:revision>
  <cp:lastPrinted>2018-03-27T20:52:00Z</cp:lastPrinted>
  <dcterms:created xsi:type="dcterms:W3CDTF">2017-01-16T16:55:00Z</dcterms:created>
  <dcterms:modified xsi:type="dcterms:W3CDTF">2018-05-14T21:06:00Z</dcterms:modified>
</cp:coreProperties>
</file>