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D954CFB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DF4E35">
        <w:rPr>
          <w:b/>
          <w:sz w:val="28"/>
        </w:rPr>
        <w:t>Law Studies</w:t>
      </w:r>
      <w:r w:rsidRPr="00B530F3">
        <w:rPr>
          <w:b/>
          <w:sz w:val="28"/>
        </w:rPr>
        <w:tab/>
      </w:r>
      <w:r w:rsidR="00625805">
        <w:rPr>
          <w:b/>
          <w:sz w:val="28"/>
        </w:rPr>
        <w:t>Grade 1</w:t>
      </w:r>
      <w:r w:rsidR="00DF4E35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4827D9C1" w14:textId="77777777" w:rsidR="009D3F98" w:rsidRPr="00123905" w:rsidRDefault="009D3F98" w:rsidP="009D3F98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878"/>
        <w:gridCol w:w="240"/>
        <w:gridCol w:w="1938"/>
        <w:gridCol w:w="240"/>
        <w:gridCol w:w="2403"/>
        <w:gridCol w:w="240"/>
        <w:gridCol w:w="3008"/>
      </w:tblGrid>
      <w:tr w:rsidR="00DF4E35" w:rsidRPr="00F867E2" w14:paraId="49A62959" w14:textId="77777777" w:rsidTr="00DF4E35">
        <w:trPr>
          <w:jc w:val="center"/>
        </w:trPr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BD9AE96" w14:textId="20EC193A" w:rsidR="009D3F98" w:rsidRPr="00675F9A" w:rsidRDefault="00DF4E35" w:rsidP="001F0A0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F0A0D">
              <w:rPr>
                <w:rFonts w:ascii="Helvetica" w:hAnsi="Helvetica"/>
                <w:szCs w:val="20"/>
              </w:rPr>
              <w:t>Understanding legal rights and responsibilities allows citizens to participate more fully in society.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90B726E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31B9CE" w14:textId="170CDB1E" w:rsidR="009D3F98" w:rsidRPr="00675F9A" w:rsidRDefault="00DF4E35" w:rsidP="001F0A0D">
            <w:pPr>
              <w:pStyle w:val="Tablestyle1"/>
              <w:rPr>
                <w:rFonts w:cs="Arial"/>
                <w:lang w:val="en-GB"/>
              </w:rPr>
            </w:pPr>
            <w:r w:rsidRPr="001F0A0D">
              <w:rPr>
                <w:rFonts w:ascii="Helvetica" w:hAnsi="Helvetica"/>
                <w:szCs w:val="20"/>
              </w:rPr>
              <w:t>Laws can maintain the status quo and can also be a force for change.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9B1F77F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B706695" w14:textId="34D508C5" w:rsidR="009D3F98" w:rsidRPr="00675F9A" w:rsidRDefault="00DF4E35" w:rsidP="001F0A0D">
            <w:pPr>
              <w:pStyle w:val="Tablestyle1"/>
              <w:rPr>
                <w:rFonts w:cs="Arial"/>
                <w:lang w:val="en-GB"/>
              </w:rPr>
            </w:pPr>
            <w:r w:rsidRPr="001F0A0D">
              <w:rPr>
                <w:rFonts w:ascii="Helvetica" w:hAnsi="Helvetica"/>
                <w:szCs w:val="20"/>
              </w:rPr>
              <w:t>A society’s laws and legal framework affect many aspects of people’s daily lives.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21C1261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9FA128B" w14:textId="0BAFDAF6" w:rsidR="009D3F98" w:rsidRPr="00675F9A" w:rsidRDefault="00DF4E35" w:rsidP="005557D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F0A0D">
              <w:rPr>
                <w:rFonts w:ascii="Helvetica" w:hAnsi="Helvetica"/>
                <w:szCs w:val="20"/>
              </w:rPr>
              <w:t>Laws are interpreted, and these interpretations may evolve over time as a society’s values and worldviews change.</w:t>
            </w:r>
          </w:p>
        </w:tc>
      </w:tr>
    </w:tbl>
    <w:p w14:paraId="3045E821" w14:textId="77777777" w:rsidR="00670E49" w:rsidRPr="006C5ADF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083"/>
      </w:tblGrid>
      <w:tr w:rsidR="00CC39FB" w:rsidRPr="00B530F3" w14:paraId="7C49560F" w14:textId="77777777" w:rsidTr="004D4E78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C39FB" w:rsidRPr="00B530F3" w14:paraId="5149B766" w14:textId="77777777" w:rsidTr="004D4E78">
        <w:trPr>
          <w:trHeight w:val="484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01B12AD4" w14:textId="0CB803EE" w:rsidR="00DF4E35" w:rsidRPr="00DF4E35" w:rsidRDefault="00DF4E35" w:rsidP="00DF4E35">
            <w:pPr>
              <w:pStyle w:val="ListParagraph"/>
              <w:rPr>
                <w:rFonts w:cs="Calibri"/>
                <w:b/>
                <w:i/>
              </w:rPr>
            </w:pPr>
            <w:r w:rsidRPr="00DF4E35">
              <w:rPr>
                <w:b/>
              </w:rPr>
              <w:t xml:space="preserve">Use Social Studies inquiry processes and skills to ask questions; </w:t>
            </w:r>
            <w:r w:rsidR="00CC4E6A">
              <w:rPr>
                <w:b/>
              </w:rPr>
              <w:br/>
            </w:r>
            <w:r w:rsidRPr="00DF4E35">
              <w:rPr>
                <w:b/>
              </w:rPr>
              <w:t xml:space="preserve">gather, interpret, and analyze legal concepts, issues, and procedures; </w:t>
            </w:r>
            <w:r w:rsidR="00CC4E6A">
              <w:rPr>
                <w:b/>
              </w:rPr>
              <w:br/>
            </w:r>
            <w:r w:rsidRPr="00DF4E35">
              <w:rPr>
                <w:b/>
              </w:rPr>
              <w:t>and communicate findings and decisions</w:t>
            </w:r>
          </w:p>
          <w:p w14:paraId="04C4BEB1" w14:textId="0A7B7C95" w:rsidR="00DF4E35" w:rsidRPr="001F0A0D" w:rsidRDefault="00DF4E35" w:rsidP="00DF4E35">
            <w:pPr>
              <w:pStyle w:val="ListParagraph"/>
              <w:rPr>
                <w:rFonts w:cs="Calibri"/>
                <w:i/>
              </w:rPr>
            </w:pPr>
            <w:r w:rsidRPr="00DF4E35">
              <w:rPr>
                <w:b/>
              </w:rPr>
              <w:t xml:space="preserve">Assess and compare the significance and impact of legal systems </w:t>
            </w:r>
            <w:r w:rsidR="00CC4E6A">
              <w:rPr>
                <w:b/>
              </w:rPr>
              <w:br/>
            </w:r>
            <w:r w:rsidRPr="00DF4E35">
              <w:rPr>
                <w:b/>
              </w:rPr>
              <w:t xml:space="preserve">or codes (significance) </w:t>
            </w:r>
          </w:p>
          <w:p w14:paraId="0AD43E35" w14:textId="518644D7" w:rsidR="00DF4E35" w:rsidRPr="001F0A0D" w:rsidRDefault="00DF4E35" w:rsidP="00DF4E35">
            <w:pPr>
              <w:pStyle w:val="ListParagraph"/>
              <w:rPr>
                <w:rFonts w:cs="Calibri"/>
                <w:b/>
                <w:i/>
              </w:rPr>
            </w:pPr>
            <w:r w:rsidRPr="001F0A0D">
              <w:t xml:space="preserve">Assess the justification for differing legal perspectives after investigating </w:t>
            </w:r>
            <w:r w:rsidR="00CC4E6A">
              <w:br/>
            </w:r>
            <w:r w:rsidRPr="001F0A0D">
              <w:t>points of contention, reliability of sources, and adequacy of evidence (</w:t>
            </w:r>
            <w:proofErr w:type="spellStart"/>
            <w:r w:rsidRPr="001F0A0D">
              <w:t>evidence</w:t>
            </w:r>
            <w:proofErr w:type="spellEnd"/>
            <w:r w:rsidRPr="001F0A0D">
              <w:t xml:space="preserve">) </w:t>
            </w:r>
          </w:p>
          <w:p w14:paraId="0B6340AE" w14:textId="77777777" w:rsidR="00DF4E35" w:rsidRPr="00DF4E35" w:rsidRDefault="00DF4E35" w:rsidP="00DF4E35">
            <w:pPr>
              <w:pStyle w:val="ListParagraph"/>
              <w:rPr>
                <w:rFonts w:cs="Calibri"/>
                <w:b/>
              </w:rPr>
            </w:pPr>
            <w:r w:rsidRPr="00DF4E35">
              <w:rPr>
                <w:b/>
              </w:rPr>
              <w:t>Analyze continuities and changes in legal systems or codes across jurisdictions (continuity and change)</w:t>
            </w:r>
          </w:p>
          <w:p w14:paraId="79B4F7BA" w14:textId="71EE9398" w:rsidR="00DF4E35" w:rsidRPr="001F0A0D" w:rsidRDefault="00DF4E35" w:rsidP="00DF4E35">
            <w:pPr>
              <w:pStyle w:val="ListParagraph"/>
              <w:rPr>
                <w:rFonts w:cs="Calibri"/>
                <w:b/>
                <w:i/>
              </w:rPr>
            </w:pPr>
            <w:r w:rsidRPr="001F0A0D">
              <w:t xml:space="preserve">Assess the development and impact of legal systems or codes </w:t>
            </w:r>
            <w:r w:rsidR="005557D8">
              <w:br/>
            </w:r>
            <w:r w:rsidRPr="001F0A0D">
              <w:t>(cause and consequence)</w:t>
            </w:r>
          </w:p>
          <w:p w14:paraId="2E908D6D" w14:textId="77777777" w:rsidR="00DF4E35" w:rsidRPr="00DF4E35" w:rsidRDefault="00DF4E35" w:rsidP="00DF4E35">
            <w:pPr>
              <w:pStyle w:val="ListParagraph"/>
              <w:rPr>
                <w:rFonts w:cs="Calibri"/>
                <w:b/>
                <w:i/>
              </w:rPr>
            </w:pPr>
            <w:r w:rsidRPr="00DF4E35">
              <w:rPr>
                <w:b/>
              </w:rPr>
              <w:t>Explain and infer multiple perspectives on legal systems or codes (perspective)</w:t>
            </w:r>
          </w:p>
          <w:p w14:paraId="7A8E6AAE" w14:textId="475636EF" w:rsidR="00DF4E35" w:rsidRPr="00DF4E35" w:rsidRDefault="00DF4E35" w:rsidP="00DF4E35">
            <w:pPr>
              <w:pStyle w:val="ListParagraph"/>
              <w:rPr>
                <w:b/>
              </w:rPr>
            </w:pPr>
            <w:r w:rsidRPr="00DF4E35">
              <w:rPr>
                <w:b/>
              </w:rPr>
              <w:t xml:space="preserve">Make reasoned ethical judgments about legal systems or codes </w:t>
            </w:r>
            <w:r w:rsidR="00CC4E6A">
              <w:rPr>
                <w:b/>
              </w:rPr>
              <w:br/>
            </w:r>
            <w:r w:rsidRPr="00DF4E35">
              <w:rPr>
                <w:b/>
              </w:rPr>
              <w:t>(ethical judgment)</w:t>
            </w:r>
          </w:p>
          <w:p w14:paraId="61D86295" w14:textId="449F9E7B" w:rsidR="00CC39FB" w:rsidRPr="0014420D" w:rsidRDefault="00DF4E35" w:rsidP="00CC4E6A">
            <w:pPr>
              <w:pStyle w:val="ListParagraph"/>
              <w:spacing w:after="120"/>
            </w:pPr>
            <w:r w:rsidRPr="00DF4E35">
              <w:rPr>
                <w:b/>
              </w:rPr>
              <w:t>Make reasoned ethical judgments about controversial decisions, legislation, or policy (ethical judgment)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7B680AD7" w14:textId="0F012F7B" w:rsidR="00DF4E35" w:rsidRPr="001F0A0D" w:rsidRDefault="00DF4E35" w:rsidP="00DF4E35">
            <w:pPr>
              <w:pStyle w:val="ListParagraph"/>
            </w:pPr>
            <w:r w:rsidRPr="001F0A0D">
              <w:t xml:space="preserve">the Constitution of Canada and the Canadian Charter </w:t>
            </w:r>
            <w:r w:rsidR="00CC4E6A">
              <w:br/>
            </w:r>
            <w:r w:rsidRPr="001F0A0D">
              <w:t xml:space="preserve">of Rights and Freedoms </w:t>
            </w:r>
          </w:p>
          <w:p w14:paraId="6174C972" w14:textId="77777777" w:rsidR="00DF4E35" w:rsidRPr="00DF4E35" w:rsidRDefault="00DF4E35" w:rsidP="00DF4E35">
            <w:pPr>
              <w:pStyle w:val="ListParagraph"/>
              <w:rPr>
                <w:b/>
              </w:rPr>
            </w:pPr>
            <w:r w:rsidRPr="00DF4E35">
              <w:rPr>
                <w:b/>
              </w:rPr>
              <w:t>structures and powers of the federal and provincial courts and administrative tribunals</w:t>
            </w:r>
          </w:p>
          <w:p w14:paraId="5861179E" w14:textId="3F42F03A" w:rsidR="00DF4E35" w:rsidRPr="00DF4E35" w:rsidRDefault="00DF4E35" w:rsidP="00DF4E35">
            <w:pPr>
              <w:pStyle w:val="ListParagraph"/>
              <w:rPr>
                <w:b/>
              </w:rPr>
            </w:pPr>
            <w:r w:rsidRPr="00DF4E35">
              <w:rPr>
                <w:b/>
              </w:rPr>
              <w:t xml:space="preserve">key areas of law such as criminal law, civil law, </w:t>
            </w:r>
            <w:r w:rsidR="00CC4E6A">
              <w:rPr>
                <w:b/>
              </w:rPr>
              <w:br/>
            </w:r>
            <w:r w:rsidRPr="00DF4E35">
              <w:rPr>
                <w:b/>
              </w:rPr>
              <w:t>and family, children’s, and youth law</w:t>
            </w:r>
          </w:p>
          <w:p w14:paraId="1FD3F63F" w14:textId="77777777" w:rsidR="00DF4E35" w:rsidRPr="00DF4E35" w:rsidRDefault="00DF4E35" w:rsidP="00DF4E35">
            <w:pPr>
              <w:pStyle w:val="ListParagraph"/>
              <w:rPr>
                <w:b/>
              </w:rPr>
            </w:pPr>
            <w:r w:rsidRPr="00DF4E35">
              <w:rPr>
                <w:b/>
              </w:rPr>
              <w:t>Canadian legislation concerning First Peoples</w:t>
            </w:r>
          </w:p>
          <w:p w14:paraId="219A8D4E" w14:textId="0606AD20" w:rsidR="00DF4E35" w:rsidRPr="00DF4E35" w:rsidRDefault="00DF4E35" w:rsidP="00DF4E35">
            <w:pPr>
              <w:pStyle w:val="ListParagraph"/>
              <w:rPr>
                <w:b/>
              </w:rPr>
            </w:pPr>
            <w:r w:rsidRPr="00DF4E35">
              <w:rPr>
                <w:b/>
              </w:rPr>
              <w:t xml:space="preserve">indigenous legal orders and traditional laws </w:t>
            </w:r>
            <w:r w:rsidR="00CC4E6A">
              <w:rPr>
                <w:b/>
              </w:rPr>
              <w:br/>
            </w:r>
            <w:r w:rsidRPr="00DF4E35">
              <w:rPr>
                <w:b/>
              </w:rPr>
              <w:t xml:space="preserve">in Canada and other global jurisdictions </w:t>
            </w:r>
          </w:p>
          <w:p w14:paraId="412BA893" w14:textId="492C661D" w:rsidR="00DF4E35" w:rsidRPr="00DF4E35" w:rsidRDefault="00DF4E35" w:rsidP="00DF4E35">
            <w:pPr>
              <w:pStyle w:val="ListParagraph"/>
              <w:rPr>
                <w:b/>
              </w:rPr>
            </w:pPr>
            <w:r w:rsidRPr="00DF4E35">
              <w:rPr>
                <w:b/>
              </w:rPr>
              <w:t xml:space="preserve">Canada’s correctional system and principles </w:t>
            </w:r>
            <w:r w:rsidR="00CC4E6A">
              <w:rPr>
                <w:b/>
              </w:rPr>
              <w:br/>
            </w:r>
            <w:r w:rsidRPr="00DF4E35">
              <w:rPr>
                <w:b/>
              </w:rPr>
              <w:t>of rehabilitation, punishment, and restoration</w:t>
            </w:r>
          </w:p>
          <w:p w14:paraId="03C90176" w14:textId="42EEF4EE" w:rsidR="00CC39FB" w:rsidRPr="00400F30" w:rsidRDefault="00DF4E35" w:rsidP="00DF4E35">
            <w:pPr>
              <w:pStyle w:val="ListParagraph"/>
            </w:pPr>
            <w:r w:rsidRPr="00DF4E35">
              <w:rPr>
                <w:b/>
              </w:rPr>
              <w:t>structures and roles of global dispute resolution agencies and courts</w:t>
            </w:r>
          </w:p>
        </w:tc>
      </w:tr>
    </w:tbl>
    <w:p w14:paraId="1ECE9393" w14:textId="77777777" w:rsidR="009D3F98" w:rsidRPr="009E3211" w:rsidRDefault="009D3F98" w:rsidP="00627D2F">
      <w:pPr>
        <w:rPr>
          <w:sz w:val="2"/>
          <w:szCs w:val="2"/>
        </w:rPr>
      </w:pPr>
      <w:bookmarkStart w:id="0" w:name="_GoBack"/>
      <w:bookmarkEnd w:id="0"/>
    </w:p>
    <w:sectPr w:rsidR="009D3F98" w:rsidRPr="009E3211" w:rsidSect="008704D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300673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8376A"/>
    <w:multiLevelType w:val="hybridMultilevel"/>
    <w:tmpl w:val="53962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710076"/>
    <w:multiLevelType w:val="hybridMultilevel"/>
    <w:tmpl w:val="C2C0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A2692B"/>
    <w:multiLevelType w:val="hybridMultilevel"/>
    <w:tmpl w:val="BBD6A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7C6281"/>
    <w:multiLevelType w:val="hybridMultilevel"/>
    <w:tmpl w:val="826266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8">
    <w:nsid w:val="70B52AE4"/>
    <w:multiLevelType w:val="hybridMultilevel"/>
    <w:tmpl w:val="4F06F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67A77"/>
    <w:multiLevelType w:val="hybridMultilevel"/>
    <w:tmpl w:val="E4E6D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"/>
  </w:num>
  <w:num w:numId="5">
    <w:abstractNumId w:val="17"/>
  </w:num>
  <w:num w:numId="6">
    <w:abstractNumId w:val="0"/>
  </w:num>
  <w:num w:numId="7">
    <w:abstractNumId w:val="15"/>
  </w:num>
  <w:num w:numId="8">
    <w:abstractNumId w:val="20"/>
  </w:num>
  <w:num w:numId="9">
    <w:abstractNumId w:val="13"/>
  </w:num>
  <w:num w:numId="10">
    <w:abstractNumId w:val="19"/>
  </w:num>
  <w:num w:numId="11">
    <w:abstractNumId w:val="8"/>
  </w:num>
  <w:num w:numId="12">
    <w:abstractNumId w:val="12"/>
  </w:num>
  <w:num w:numId="13">
    <w:abstractNumId w:val="6"/>
  </w:num>
  <w:num w:numId="14">
    <w:abstractNumId w:val="9"/>
  </w:num>
  <w:num w:numId="15">
    <w:abstractNumId w:val="4"/>
  </w:num>
  <w:num w:numId="16">
    <w:abstractNumId w:val="2"/>
  </w:num>
  <w:num w:numId="17">
    <w:abstractNumId w:val="10"/>
  </w:num>
  <w:num w:numId="18">
    <w:abstractNumId w:val="18"/>
  </w:num>
  <w:num w:numId="19">
    <w:abstractNumId w:val="11"/>
  </w:num>
  <w:num w:numId="20">
    <w:abstractNumId w:val="21"/>
  </w:num>
  <w:num w:numId="21">
    <w:abstractNumId w:val="7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00673"/>
    <w:rsid w:val="00315439"/>
    <w:rsid w:val="00364762"/>
    <w:rsid w:val="00391687"/>
    <w:rsid w:val="003925B2"/>
    <w:rsid w:val="003A3345"/>
    <w:rsid w:val="003D3802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3515"/>
    <w:rsid w:val="005557D8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5155B"/>
    <w:rsid w:val="0065190D"/>
    <w:rsid w:val="00670E49"/>
    <w:rsid w:val="00677BA3"/>
    <w:rsid w:val="00685BC9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D3F98"/>
    <w:rsid w:val="009E3211"/>
    <w:rsid w:val="009E4B98"/>
    <w:rsid w:val="009E6E14"/>
    <w:rsid w:val="009F4B7F"/>
    <w:rsid w:val="00A13FD8"/>
    <w:rsid w:val="00A17934"/>
    <w:rsid w:val="00A2482D"/>
    <w:rsid w:val="00A24ABB"/>
    <w:rsid w:val="00A26CE6"/>
    <w:rsid w:val="00A31FBA"/>
    <w:rsid w:val="00A34E20"/>
    <w:rsid w:val="00A447FD"/>
    <w:rsid w:val="00A47A92"/>
    <w:rsid w:val="00A53362"/>
    <w:rsid w:val="00A76AC7"/>
    <w:rsid w:val="00A87F23"/>
    <w:rsid w:val="00A9052F"/>
    <w:rsid w:val="00A96FCE"/>
    <w:rsid w:val="00AB2F24"/>
    <w:rsid w:val="00AB3E8E"/>
    <w:rsid w:val="00AC41B9"/>
    <w:rsid w:val="00AE67D7"/>
    <w:rsid w:val="00AF70A4"/>
    <w:rsid w:val="00B0173E"/>
    <w:rsid w:val="00B12655"/>
    <w:rsid w:val="00B2110B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C4E6A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DF4E35"/>
    <w:rsid w:val="00E13917"/>
    <w:rsid w:val="00E2444A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9D3F9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05CA-9197-BD41-8167-E5873FB7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285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2025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136</cp:revision>
  <cp:lastPrinted>2018-03-27T20:52:00Z</cp:lastPrinted>
  <dcterms:created xsi:type="dcterms:W3CDTF">2017-01-16T16:55:00Z</dcterms:created>
  <dcterms:modified xsi:type="dcterms:W3CDTF">2018-05-14T21:04:00Z</dcterms:modified>
</cp:coreProperties>
</file>